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0CF" w:rsidRDefault="00C230CF">
      <w:pPr>
        <w:pStyle w:val="ConsPlusTitle"/>
        <w:jc w:val="center"/>
        <w:outlineLvl w:val="0"/>
      </w:pPr>
      <w:r>
        <w:t>МИНИСТЕРСТВО ФИНАНСОВ РОССИЙСКОЙ ФЕДЕРАЦИИ</w:t>
      </w:r>
    </w:p>
    <w:p w:rsidR="00C230CF" w:rsidRDefault="00C230CF">
      <w:pPr>
        <w:pStyle w:val="ConsPlusTitle"/>
        <w:jc w:val="center"/>
      </w:pPr>
    </w:p>
    <w:p w:rsidR="00C230CF" w:rsidRDefault="00C230CF">
      <w:pPr>
        <w:pStyle w:val="ConsPlusTitle"/>
        <w:jc w:val="center"/>
      </w:pPr>
      <w:r>
        <w:t>ФЕДЕРАЛЬНОЕ КАЗНАЧЕЙСТВО</w:t>
      </w:r>
    </w:p>
    <w:p w:rsidR="00C230CF" w:rsidRDefault="00C230CF">
      <w:pPr>
        <w:pStyle w:val="ConsPlusTitle"/>
        <w:jc w:val="center"/>
      </w:pPr>
    </w:p>
    <w:p w:rsidR="00C230CF" w:rsidRDefault="00C230CF">
      <w:pPr>
        <w:pStyle w:val="ConsPlusTitle"/>
        <w:jc w:val="center"/>
      </w:pPr>
      <w:r>
        <w:t>ПРИКАЗ</w:t>
      </w:r>
    </w:p>
    <w:p w:rsidR="00C230CF" w:rsidRDefault="00C230CF">
      <w:pPr>
        <w:pStyle w:val="ConsPlusTitle"/>
        <w:jc w:val="center"/>
      </w:pPr>
      <w:r>
        <w:t>от 10 декабря 2021 г. N 333</w:t>
      </w:r>
    </w:p>
    <w:p w:rsidR="00C230CF" w:rsidRDefault="00C230CF">
      <w:pPr>
        <w:pStyle w:val="ConsPlusTitle"/>
        <w:ind w:firstLine="540"/>
        <w:jc w:val="both"/>
      </w:pPr>
    </w:p>
    <w:p w:rsidR="00C230CF" w:rsidRDefault="00C230CF">
      <w:pPr>
        <w:pStyle w:val="ConsPlusTitle"/>
        <w:jc w:val="center"/>
      </w:pPr>
      <w:r>
        <w:t>ОБ УТВЕРЖДЕНИИ ОСОБЕННОСТЕЙ</w:t>
      </w:r>
    </w:p>
    <w:p w:rsidR="00C230CF" w:rsidRDefault="00C230CF">
      <w:pPr>
        <w:pStyle w:val="ConsPlusTitle"/>
        <w:jc w:val="center"/>
      </w:pPr>
      <w:r>
        <w:t>ФОРМИРОВАНИЯ И СРОКОВ ПРЕДСТАВЛЕНИЯ ОТЧЕТНОСТИ</w:t>
      </w:r>
    </w:p>
    <w:p w:rsidR="00C230CF" w:rsidRDefault="00C230CF">
      <w:pPr>
        <w:pStyle w:val="ConsPlusTitle"/>
        <w:jc w:val="center"/>
      </w:pPr>
      <w:r>
        <w:t>ТЕРРИТОРИАЛЬНЫМИ ОРГАНАМИ ФЕДЕРАЛЬНОГО КАЗНАЧЕЙСТВА</w:t>
      </w:r>
    </w:p>
    <w:p w:rsidR="00C230CF" w:rsidRDefault="00C230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230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30CF" w:rsidRDefault="00C230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30CF" w:rsidRDefault="00C230CF">
            <w:pPr>
              <w:pStyle w:val="ConsPlusNormal"/>
              <w:jc w:val="center"/>
            </w:pPr>
            <w:r>
              <w:rPr>
                <w:color w:val="392C69"/>
              </w:rPr>
              <w:t>Список изменяющих документов</w:t>
            </w:r>
          </w:p>
          <w:p w:rsidR="00C230CF" w:rsidRDefault="00C230CF">
            <w:pPr>
              <w:pStyle w:val="ConsPlusNormal"/>
              <w:jc w:val="center"/>
            </w:pPr>
            <w:bookmarkStart w:id="0" w:name="_GoBack"/>
            <w:bookmarkEnd w:id="0"/>
            <w:r>
              <w:rPr>
                <w:color w:val="392C69"/>
              </w:rPr>
              <w:t xml:space="preserve">(в ред. </w:t>
            </w:r>
            <w:hyperlink r:id="rId5">
              <w:r>
                <w:rPr>
                  <w:color w:val="0000FF"/>
                </w:rPr>
                <w:t>Приказа</w:t>
              </w:r>
            </w:hyperlink>
            <w:r>
              <w:rPr>
                <w:color w:val="392C69"/>
              </w:rPr>
              <w:t xml:space="preserve"> Казначейства России от 30.12.2022 N 444)</w:t>
            </w: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r>
    </w:tbl>
    <w:p w:rsidR="00C230CF" w:rsidRDefault="00C230CF">
      <w:pPr>
        <w:pStyle w:val="ConsPlusNormal"/>
        <w:jc w:val="right"/>
      </w:pPr>
    </w:p>
    <w:p w:rsidR="00C230CF" w:rsidRDefault="00C230CF">
      <w:pPr>
        <w:pStyle w:val="ConsPlusNormal"/>
        <w:ind w:firstLine="540"/>
        <w:jc w:val="both"/>
      </w:pPr>
      <w:proofErr w:type="gramStart"/>
      <w:r>
        <w:t xml:space="preserve">В соответствии с </w:t>
      </w:r>
      <w:hyperlink r:id="rId6">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Министерством юстиции Российской Федерации 3 февраля 2011 г., регистрационный номер 19693) &lt;1&gt;, </w:t>
      </w:r>
      <w:hyperlink r:id="rId7">
        <w:r>
          <w:rPr>
            <w:color w:val="0000FF"/>
          </w:rPr>
          <w:t>пунктами 13</w:t>
        </w:r>
      </w:hyperlink>
      <w:r>
        <w:t xml:space="preserve">, </w:t>
      </w:r>
      <w:hyperlink r:id="rId8">
        <w:r>
          <w:rPr>
            <w:color w:val="0000FF"/>
          </w:rPr>
          <w:t>24</w:t>
        </w:r>
      </w:hyperlink>
      <w:r>
        <w:t xml:space="preserve"> федерального стандарта бухгалтерского учета государственных финансов "Отчетность по</w:t>
      </w:r>
      <w:proofErr w:type="gramEnd"/>
      <w:r>
        <w:t xml:space="preserve"> </w:t>
      </w:r>
      <w:proofErr w:type="gramStart"/>
      <w:r>
        <w:t xml:space="preserve">операциям системы казначейских платежей", утвержденного приказом Министерства финансов Российской Федерации от 30 июня 2020 г. N 126н (зарегистрирован в Министерстве юстиции Российской Федерации 9 октября 2020 г., регистрационный номер 60328), </w:t>
      </w:r>
      <w:hyperlink r:id="rId9">
        <w:r>
          <w:rPr>
            <w:color w:val="0000FF"/>
          </w:rPr>
          <w:t>пунктом 1.8</w:t>
        </w:r>
      </w:hyperlink>
      <w:r>
        <w:t xml:space="preserve"> Порядка составления и представления отчетности об исполнении бюджета Союзного государства, утвержденного постановлением Совета Министров Союзного государства от 29 сентября 2015 г. N 13, приказываю:</w:t>
      </w:r>
      <w:proofErr w:type="gramEnd"/>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&lt;1</w:t>
      </w:r>
      <w:proofErr w:type="gramStart"/>
      <w:r>
        <w:t>&gt; С</w:t>
      </w:r>
      <w:proofErr w:type="gramEnd"/>
      <w:r>
        <w:t xml:space="preserve"> учетом изменений, внесенных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номер 23229), от 26 октября 2012 г. N 138н (зарегистрирован Министерством юстиции Российской Федерации 21 декабря 2012 г., регистрационный номер 26253), от 19 декабря 2014 г. N 157н (зарегистрирован Министерством юстиции Российской Федерации </w:t>
      </w:r>
      <w:proofErr w:type="gramStart"/>
      <w:r>
        <w:t>4 февраля 2015 г., регистрационный номер 35856), от 26 августа 2015 г. N 135н (зарегистрирован Министерством юстиции Российской Федерации 4 сентября 2015 г., регистрационный номер 38821), от 31 декабря 2015 г. N 229н (зарегистрирован Министерством юстиции Российской Федерации 3 марта 2016 г., регистрационный номер 41312), от 16 ноября 2016 г. N 209н (зарегистрирован Министерством юстиции Российской Федерации 15 декабря 2016</w:t>
      </w:r>
      <w:proofErr w:type="gramEnd"/>
      <w:r>
        <w:t xml:space="preserve"> </w:t>
      </w:r>
      <w:proofErr w:type="gramStart"/>
      <w:r>
        <w:t>г., регистрационный номер 44741), от 2 ноября 2017 г. N 176н (зарегистрирован Министерством юстиции Российской Федерации 5 декабря 2017 г., регистрационный номер 49101), от 7 марта 2018 г. N 43н (зарегистрирован Министерством юстиции Российской Федерации 30 марта 2018 г., регистрационный номер 50573), от 30 ноября 2018 г. N 244н (зарегистрирован Министерством юстиции Российской Федерации 27 декабря 2018 г., регистрационный номер</w:t>
      </w:r>
      <w:proofErr w:type="gramEnd"/>
      <w:r>
        <w:t xml:space="preserve"> </w:t>
      </w:r>
      <w:proofErr w:type="gramStart"/>
      <w:r>
        <w:t>53200), от 28 февраля 2019 г. N 31н (зарегистрирован Министерством юстиции Российской Федерации 11 апреля 2019 г., регистрационный номер 54342), от 16 мая 2019 г. N 72н (зарегистрирован Министерством юстиции Российской Федерации 11 июня 2019 г., регистрационный номер 54911), от 20 августа 2019 г. N 131н (зарегистрирован Министерством юстиции Российской Федерации 8 октября 2019 г., регистрационный номер 56184), от 31</w:t>
      </w:r>
      <w:proofErr w:type="gramEnd"/>
      <w:r>
        <w:t xml:space="preserve"> </w:t>
      </w:r>
      <w:proofErr w:type="gramStart"/>
      <w:r>
        <w:t>января 2020 г. N 13н (зарегистрирован Министерством юстиции Российской Федерации 10 марта 2020 г., регистрационный номер 57697), от 7 апреля 2020 г. N 59н (зарегистрирован Министерством юстиции Российской Федерации 27 апреля 2020 г., регистрационный номер 58213), от 12 мая 2020 г. N 88н (зарегистрирован Министерством юстиции Российской Федерации 26 мая 2020 г., регистрационный номер 58478), от 2 июля 2020 г</w:t>
      </w:r>
      <w:proofErr w:type="gramEnd"/>
      <w:r>
        <w:t xml:space="preserve">. </w:t>
      </w:r>
      <w:proofErr w:type="gramStart"/>
      <w:r>
        <w:t xml:space="preserve">N 131н (зарегистрирован Министерством юстиции Российской Федерации 1 </w:t>
      </w:r>
      <w:r>
        <w:lastRenderedPageBreak/>
        <w:t>октября 2020 г., регистрационный номер 60185), от 29 октября 2020 г. N 250н (зарегистрирован Министерством юстиции Российской Федерации 1 декабря 2020 г., регистрационный номер 61192), от 16 декабря 2020 г. N 311н (зарегистрирован Министерством юстиции Российской Федерации 12 февраля 2021 г., регистрационный номер 62487), от 11 июня 2021 г. N 82н (зарегистрирован</w:t>
      </w:r>
      <w:proofErr w:type="gramEnd"/>
      <w:r>
        <w:t xml:space="preserve"> </w:t>
      </w:r>
      <w:proofErr w:type="gramStart"/>
      <w:r>
        <w:t>Министерством юстиции Российской Федерации 9 августа 2021 г., регистрационный номер 64576), от 21 декабря 2021 г. N 217н (зарегистрирован Министерством юстиции Российской Федерации 2 февраля 2022 г., регистрационный номер 67099), от 14 июня 2022 г. N 94н (зарегистрирован Министерством юстиции Российской Федерации 21 июля 2022 г., регистрационный номер 69340).</w:t>
      </w:r>
      <w:proofErr w:type="gramEnd"/>
    </w:p>
    <w:p w:rsidR="00C230CF" w:rsidRDefault="00C230CF">
      <w:pPr>
        <w:pStyle w:val="ConsPlusNormal"/>
        <w:jc w:val="both"/>
      </w:pPr>
      <w:r>
        <w:t xml:space="preserve">(в ред. </w:t>
      </w:r>
      <w:hyperlink r:id="rId10">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Normal"/>
        <w:ind w:firstLine="540"/>
        <w:jc w:val="both"/>
      </w:pPr>
      <w:r>
        <w:t xml:space="preserve">1. Утвердить прилагаемые </w:t>
      </w:r>
      <w:hyperlink w:anchor="P42">
        <w:r>
          <w:rPr>
            <w:color w:val="0000FF"/>
          </w:rPr>
          <w:t>Особенности</w:t>
        </w:r>
      </w:hyperlink>
      <w:r>
        <w:t xml:space="preserve"> формирования и сроки представления отчетности территориальными органами Федерального казначейства.</w:t>
      </w:r>
    </w:p>
    <w:p w:rsidR="00C230CF" w:rsidRDefault="00C230CF">
      <w:pPr>
        <w:pStyle w:val="ConsPlusNormal"/>
        <w:spacing w:before="220"/>
        <w:ind w:firstLine="540"/>
        <w:jc w:val="both"/>
      </w:pPr>
      <w:r>
        <w:t xml:space="preserve">2. Управлению развития информационных систем (А.А. Червякову) обеспечить доработку информационных систем Федерального казначейства, обеспечить доработку и утверждение по согласованию с Управлением бюджетного учета и отчетности (А.Н. </w:t>
      </w:r>
      <w:proofErr w:type="spellStart"/>
      <w:r>
        <w:t>Кривенец</w:t>
      </w:r>
      <w:proofErr w:type="spellEnd"/>
      <w:r>
        <w:t>) технологического регламента по ведению казначейского учета и формированию бюджетной и отчетности по операциям системы казначейских платежей в соответствии с требованиями настоящего приказа.</w:t>
      </w:r>
    </w:p>
    <w:p w:rsidR="00C230CF" w:rsidRDefault="00C230CF">
      <w:pPr>
        <w:pStyle w:val="ConsPlusNormal"/>
        <w:spacing w:before="220"/>
        <w:ind w:firstLine="540"/>
        <w:jc w:val="both"/>
      </w:pPr>
      <w:r>
        <w:t xml:space="preserve">3. Управлению информационной инфраструктурой (И.В. </w:t>
      </w:r>
      <w:proofErr w:type="spellStart"/>
      <w:r>
        <w:t>Кальченко</w:t>
      </w:r>
      <w:proofErr w:type="spellEnd"/>
      <w:r>
        <w:t>) обеспечить необходимую производительность технического оборудования, находящегося в эксплуатации Межрегионального операционного управления Федерального казначейства, территориальных органов Федерального казначейства в соответствии с требованиями настоящего приказа.</w:t>
      </w:r>
    </w:p>
    <w:p w:rsidR="00C230CF" w:rsidRDefault="00C230CF">
      <w:pPr>
        <w:pStyle w:val="ConsPlusNormal"/>
        <w:spacing w:before="220"/>
        <w:ind w:firstLine="540"/>
        <w:jc w:val="both"/>
      </w:pPr>
      <w:r>
        <w:t>4. Признать утратившими силу приказы Федерального казначейства:</w:t>
      </w:r>
    </w:p>
    <w:p w:rsidR="00C230CF" w:rsidRDefault="00C230CF">
      <w:pPr>
        <w:pStyle w:val="ConsPlusNormal"/>
        <w:spacing w:before="220"/>
        <w:ind w:firstLine="540"/>
        <w:jc w:val="both"/>
      </w:pPr>
      <w:r>
        <w:t xml:space="preserve">от 4 декабря 2015 г. </w:t>
      </w:r>
      <w:hyperlink r:id="rId11">
        <w:r>
          <w:rPr>
            <w:color w:val="0000FF"/>
          </w:rPr>
          <w:t>N 339</w:t>
        </w:r>
      </w:hyperlink>
      <w:r>
        <w:t xml:space="preserve">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органами Федерального казначейства";</w:t>
      </w:r>
    </w:p>
    <w:p w:rsidR="00C230CF" w:rsidRDefault="00C230CF">
      <w:pPr>
        <w:pStyle w:val="ConsPlusNormal"/>
        <w:spacing w:before="220"/>
        <w:ind w:firstLine="540"/>
        <w:jc w:val="both"/>
      </w:pPr>
      <w:proofErr w:type="gramStart"/>
      <w:r>
        <w:t xml:space="preserve">от 30 декабря 2016 г. </w:t>
      </w:r>
      <w:hyperlink r:id="rId12">
        <w:r>
          <w:rPr>
            <w:color w:val="0000FF"/>
          </w:rPr>
          <w:t>N 521</w:t>
        </w:r>
      </w:hyperlink>
      <w:r>
        <w:t xml:space="preserve"> "О внесении изменений в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казначейства от 4 декабря 2015 года N 339";</w:t>
      </w:r>
      <w:proofErr w:type="gramEnd"/>
    </w:p>
    <w:p w:rsidR="00C230CF" w:rsidRDefault="00C230CF">
      <w:pPr>
        <w:pStyle w:val="ConsPlusNormal"/>
        <w:spacing w:before="220"/>
        <w:ind w:firstLine="540"/>
        <w:jc w:val="both"/>
      </w:pPr>
      <w:proofErr w:type="gramStart"/>
      <w:r>
        <w:t xml:space="preserve">от 16 апреля 2018 г. </w:t>
      </w:r>
      <w:hyperlink r:id="rId13">
        <w:r>
          <w:rPr>
            <w:color w:val="0000FF"/>
          </w:rPr>
          <w:t>N 95</w:t>
        </w:r>
      </w:hyperlink>
      <w:r>
        <w:t xml:space="preserve"> "О внесении изменений в приказ Федерального казначейства от 4 декабря 2015 года N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roofErr w:type="gramEnd"/>
    </w:p>
    <w:p w:rsidR="00C230CF" w:rsidRDefault="00C230CF">
      <w:pPr>
        <w:pStyle w:val="ConsPlusNormal"/>
        <w:spacing w:before="220"/>
        <w:ind w:firstLine="540"/>
        <w:jc w:val="both"/>
      </w:pPr>
      <w:proofErr w:type="gramStart"/>
      <w:r>
        <w:t xml:space="preserve">от 27 ноября 2018 г. </w:t>
      </w:r>
      <w:hyperlink r:id="rId14">
        <w:r>
          <w:rPr>
            <w:color w:val="0000FF"/>
          </w:rPr>
          <w:t>N 380</w:t>
        </w:r>
      </w:hyperlink>
      <w:r>
        <w:t xml:space="preserve"> "О внесении изменений в приказ Федерального казначейства от 4 декабря 2015 года N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roofErr w:type="gramEnd"/>
    </w:p>
    <w:p w:rsidR="00C230CF" w:rsidRDefault="00C230CF">
      <w:pPr>
        <w:pStyle w:val="ConsPlusNormal"/>
        <w:spacing w:before="220"/>
        <w:ind w:firstLine="540"/>
        <w:jc w:val="both"/>
      </w:pPr>
      <w:proofErr w:type="gramStart"/>
      <w:r>
        <w:t xml:space="preserve">от 12 декабря 2019 г. </w:t>
      </w:r>
      <w:hyperlink r:id="rId15">
        <w:r>
          <w:rPr>
            <w:color w:val="0000FF"/>
          </w:rPr>
          <w:t>N 381</w:t>
        </w:r>
      </w:hyperlink>
      <w:r>
        <w:t xml:space="preserve"> "О внесении изменений в приказ Федерального казначейства от </w:t>
      </w:r>
      <w:r>
        <w:lastRenderedPageBreak/>
        <w:t>4 декабря 2015 г. N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roofErr w:type="gramEnd"/>
    </w:p>
    <w:p w:rsidR="00C230CF" w:rsidRDefault="00C230CF">
      <w:pPr>
        <w:pStyle w:val="ConsPlusNormal"/>
        <w:spacing w:before="220"/>
        <w:ind w:firstLine="540"/>
        <w:jc w:val="both"/>
      </w:pPr>
      <w:r>
        <w:t>5. Настоящий приказ применяется при составлении отчетности, начиная с отчетности 2022 года.</w:t>
      </w:r>
    </w:p>
    <w:p w:rsidR="00C230CF" w:rsidRDefault="00C230CF">
      <w:pPr>
        <w:pStyle w:val="ConsPlusNormal"/>
        <w:spacing w:before="220"/>
        <w:ind w:firstLine="540"/>
        <w:jc w:val="both"/>
      </w:pPr>
      <w:r>
        <w:t xml:space="preserve">6. </w:t>
      </w:r>
      <w:proofErr w:type="gramStart"/>
      <w:r>
        <w:t>Контроль за</w:t>
      </w:r>
      <w:proofErr w:type="gramEnd"/>
      <w:r>
        <w:t xml:space="preserve"> исполнением настоящего приказа оставляю за собой.</w:t>
      </w:r>
    </w:p>
    <w:p w:rsidR="00C230CF" w:rsidRDefault="00C230CF">
      <w:pPr>
        <w:pStyle w:val="ConsPlusNormal"/>
        <w:ind w:firstLine="540"/>
        <w:jc w:val="both"/>
      </w:pPr>
    </w:p>
    <w:p w:rsidR="00C230CF" w:rsidRDefault="00C230CF">
      <w:pPr>
        <w:pStyle w:val="ConsPlusNormal"/>
        <w:jc w:val="right"/>
      </w:pPr>
      <w:r>
        <w:t>Руководитель</w:t>
      </w:r>
    </w:p>
    <w:p w:rsidR="00C230CF" w:rsidRDefault="00C230CF">
      <w:pPr>
        <w:pStyle w:val="ConsPlusNormal"/>
        <w:jc w:val="right"/>
      </w:pPr>
      <w:r>
        <w:t>Р.Е.АРТЮХИН</w:t>
      </w:r>
    </w:p>
    <w:p w:rsidR="00C230CF" w:rsidRDefault="00C230CF">
      <w:pPr>
        <w:pStyle w:val="ConsPlusNormal"/>
        <w:ind w:firstLine="540"/>
        <w:jc w:val="both"/>
      </w:pPr>
    </w:p>
    <w:p w:rsidR="00C230CF" w:rsidRDefault="00C230CF">
      <w:pPr>
        <w:pStyle w:val="ConsPlusNormal"/>
        <w:ind w:firstLine="540"/>
        <w:jc w:val="both"/>
      </w:pPr>
    </w:p>
    <w:p w:rsidR="00C230CF" w:rsidRDefault="00C230CF">
      <w:pPr>
        <w:pStyle w:val="ConsPlusNormal"/>
        <w:ind w:firstLine="540"/>
        <w:jc w:val="both"/>
      </w:pPr>
    </w:p>
    <w:p w:rsidR="00C230CF" w:rsidRDefault="00C230CF">
      <w:pPr>
        <w:pStyle w:val="ConsPlusNormal"/>
        <w:ind w:firstLine="540"/>
        <w:jc w:val="both"/>
      </w:pPr>
    </w:p>
    <w:p w:rsidR="00C230CF" w:rsidRDefault="00C230CF">
      <w:pPr>
        <w:pStyle w:val="ConsPlusNormal"/>
        <w:ind w:firstLine="540"/>
        <w:jc w:val="both"/>
      </w:pPr>
    </w:p>
    <w:p w:rsidR="00C230CF" w:rsidRDefault="00C230CF">
      <w:pPr>
        <w:pStyle w:val="ConsPlusNormal"/>
        <w:jc w:val="right"/>
        <w:outlineLvl w:val="0"/>
      </w:pPr>
      <w:r>
        <w:t>Утверждены</w:t>
      </w:r>
    </w:p>
    <w:p w:rsidR="00C230CF" w:rsidRDefault="00C230CF">
      <w:pPr>
        <w:pStyle w:val="ConsPlusNormal"/>
        <w:jc w:val="right"/>
      </w:pPr>
      <w:r>
        <w:t>приказом Федерального казначейства</w:t>
      </w:r>
    </w:p>
    <w:p w:rsidR="00C230CF" w:rsidRDefault="00C230CF">
      <w:pPr>
        <w:pStyle w:val="ConsPlusNormal"/>
        <w:jc w:val="right"/>
      </w:pPr>
      <w:r>
        <w:t>от 10 декабря 2021 г. N 333</w:t>
      </w:r>
    </w:p>
    <w:p w:rsidR="00C230CF" w:rsidRDefault="00C230CF">
      <w:pPr>
        <w:pStyle w:val="ConsPlusNormal"/>
        <w:jc w:val="right"/>
      </w:pPr>
    </w:p>
    <w:p w:rsidR="00C230CF" w:rsidRDefault="00C230CF">
      <w:pPr>
        <w:pStyle w:val="ConsPlusTitle"/>
        <w:jc w:val="center"/>
      </w:pPr>
      <w:bookmarkStart w:id="1" w:name="P42"/>
      <w:bookmarkEnd w:id="1"/>
      <w:r>
        <w:t>ОСОБЕННОСТИ</w:t>
      </w:r>
    </w:p>
    <w:p w:rsidR="00C230CF" w:rsidRDefault="00C230CF">
      <w:pPr>
        <w:pStyle w:val="ConsPlusTitle"/>
        <w:jc w:val="center"/>
      </w:pPr>
      <w:r>
        <w:t>ФОРМИРОВАНИЯ И СРОКИ ПРЕДСТАВЛЕНИЯ ОТЧЕТНОСТИ</w:t>
      </w:r>
    </w:p>
    <w:p w:rsidR="00C230CF" w:rsidRDefault="00C230CF">
      <w:pPr>
        <w:pStyle w:val="ConsPlusTitle"/>
        <w:jc w:val="center"/>
      </w:pPr>
      <w:r>
        <w:t>ТЕРРИТОРИАЛЬНЫМИ ОРГАНАМИ ФЕДЕРАЛЬНОГО КАЗНАЧЕЙСТВА</w:t>
      </w:r>
    </w:p>
    <w:p w:rsidR="00C230CF" w:rsidRDefault="00C230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230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30CF" w:rsidRDefault="00C230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30CF" w:rsidRDefault="00C230CF">
            <w:pPr>
              <w:pStyle w:val="ConsPlusNormal"/>
              <w:jc w:val="center"/>
            </w:pPr>
            <w:r>
              <w:rPr>
                <w:color w:val="392C69"/>
              </w:rPr>
              <w:t>Список изменяющих документов</w:t>
            </w:r>
          </w:p>
          <w:p w:rsidR="00C230CF" w:rsidRDefault="00C230CF">
            <w:pPr>
              <w:pStyle w:val="ConsPlusNormal"/>
              <w:jc w:val="center"/>
            </w:pPr>
            <w:r>
              <w:rPr>
                <w:color w:val="392C69"/>
              </w:rPr>
              <w:t xml:space="preserve">(в ред. </w:t>
            </w:r>
            <w:hyperlink r:id="rId16">
              <w:r>
                <w:rPr>
                  <w:color w:val="0000FF"/>
                </w:rPr>
                <w:t>Приказа</w:t>
              </w:r>
            </w:hyperlink>
            <w:r>
              <w:rPr>
                <w:color w:val="392C69"/>
              </w:rPr>
              <w:t xml:space="preserve"> Казначейства России от 30.12.2022 N 444)</w:t>
            </w: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r>
    </w:tbl>
    <w:p w:rsidR="00C230CF" w:rsidRDefault="00C230CF">
      <w:pPr>
        <w:pStyle w:val="ConsPlusNormal"/>
        <w:jc w:val="center"/>
      </w:pPr>
    </w:p>
    <w:p w:rsidR="00C230CF" w:rsidRDefault="00C230CF">
      <w:pPr>
        <w:pStyle w:val="ConsPlusTitle"/>
        <w:jc w:val="center"/>
        <w:outlineLvl w:val="1"/>
      </w:pPr>
      <w:r>
        <w:t>I. Общие положения</w:t>
      </w:r>
    </w:p>
    <w:p w:rsidR="00C230CF" w:rsidRDefault="00C230CF">
      <w:pPr>
        <w:pStyle w:val="ConsPlusNormal"/>
        <w:jc w:val="center"/>
      </w:pPr>
    </w:p>
    <w:p w:rsidR="00C230CF" w:rsidRDefault="00C230CF">
      <w:pPr>
        <w:pStyle w:val="ConsPlusNormal"/>
        <w:ind w:firstLine="540"/>
        <w:jc w:val="both"/>
      </w:pPr>
      <w:r>
        <w:t xml:space="preserve">1. </w:t>
      </w:r>
      <w:proofErr w:type="gramStart"/>
      <w:r>
        <w:t xml:space="preserve">Настоящие Особенности формирования и сроки представления отчетности территориальными органами Федерального казначейства (далее - Особенности) разработаны в соответствии с </w:t>
      </w:r>
      <w:hyperlink r:id="rId17">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Министерством юстиции Российской Федерации 3 февраля 2011 г., регистрационный</w:t>
      </w:r>
      <w:proofErr w:type="gramEnd"/>
      <w:r>
        <w:t xml:space="preserve"> </w:t>
      </w:r>
      <w:proofErr w:type="gramStart"/>
      <w:r>
        <w:t xml:space="preserve">номер 19693) (далее - Инструкция N 191н), </w:t>
      </w:r>
      <w:hyperlink r:id="rId18">
        <w:r>
          <w:rPr>
            <w:color w:val="0000FF"/>
          </w:rPr>
          <w:t>пунктами 13</w:t>
        </w:r>
      </w:hyperlink>
      <w:r>
        <w:t xml:space="preserve">, </w:t>
      </w:r>
      <w:hyperlink r:id="rId19">
        <w:r>
          <w:rPr>
            <w:color w:val="0000FF"/>
          </w:rPr>
          <w:t>24</w:t>
        </w:r>
      </w:hyperlink>
      <w:r>
        <w:t xml:space="preserve"> Федерального стандарта бухгалтерского учета государственных финансов "Отчетность по операциям системы казначейских платежей", утвержденного приказом Министерства финансов Российской Федерации от 30 июня 2020 г. N 126н (зарегистрирован Министерством юстиции Российской Федерации 9 октября 2020 г., регистрационный номер 60328) (далее - Стандарт N 126н), </w:t>
      </w:r>
      <w:hyperlink r:id="rId20">
        <w:r>
          <w:rPr>
            <w:color w:val="0000FF"/>
          </w:rPr>
          <w:t>пунктом 1.8</w:t>
        </w:r>
      </w:hyperlink>
      <w:r>
        <w:t xml:space="preserve"> Порядка составления и представления отчетности об исполнении бюджета</w:t>
      </w:r>
      <w:proofErr w:type="gramEnd"/>
      <w:r>
        <w:t xml:space="preserve"> </w:t>
      </w:r>
      <w:proofErr w:type="gramStart"/>
      <w:r>
        <w:t>Союзного государства, утвержденного постановлением Совета Министров Союзного государства от 29 сентября 2015 г. N 13 (далее - Порядок N 13), и устанавливают порядок, сроки и особенности составления и представления бюджетной отчетности по казначейскому обслуживанию исполнения бюджетов бюджетной системы Российской Федерации, операций со средствами бюджетных, автономных учреждений, получателей средств из бюджета и участников казначейского сопровождения (далее - бюджетная отчетность) в Межрегиональное операционное управление</w:t>
      </w:r>
      <w:proofErr w:type="gramEnd"/>
      <w:r>
        <w:t xml:space="preserve"> </w:t>
      </w:r>
      <w:proofErr w:type="gramStart"/>
      <w:r>
        <w:t xml:space="preserve">Федерального казначейства (далее - Межрегиональное операционное УФК), в финансовые органы субъектов Российской Федерации и муниципальных образований (далее - финансовые органы), в орган управления Фондом пенсионного и социального страхования Российской Федерации, орган управления Федеральным фондом обязательного медицинского </w:t>
      </w:r>
      <w:r>
        <w:lastRenderedPageBreak/>
        <w:t>страхования (далее - органы управления государственными внебюджетными фондами Российской Федерации), в территориальные органы Фонда пенсионного и социального страхования Российской Федерации, в органы управления территориальными фондами обязательного медицинского</w:t>
      </w:r>
      <w:proofErr w:type="gramEnd"/>
      <w:r>
        <w:t xml:space="preserve"> страхования (далее - органы управления территориальными государственными внебюджетными фондами), казначейское обслуживание исполнения бюджетов (операций со средствами бюджетных, автономных учреждений, получателей средств из бюджета и участников казначейского сопровождения (далее - иные юридические лица) которых осуществляет территориальный орган Федерального казначейства;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 а также порядок, сроки и особенности составления и представления отчетности по операциям системы казначейских платежей (далее - казначейская отчетность) в </w:t>
      </w:r>
      <w:proofErr w:type="gramStart"/>
      <w:r>
        <w:t>Межрегиональное</w:t>
      </w:r>
      <w:proofErr w:type="gramEnd"/>
      <w:r>
        <w:t xml:space="preserve"> операционное УФК.</w:t>
      </w:r>
    </w:p>
    <w:p w:rsidR="00C230CF" w:rsidRDefault="00C230CF">
      <w:pPr>
        <w:pStyle w:val="ConsPlusNormal"/>
        <w:jc w:val="both"/>
      </w:pPr>
      <w:r>
        <w:t xml:space="preserve">(в ред. </w:t>
      </w:r>
      <w:hyperlink r:id="rId21">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 xml:space="preserve">&lt;1&gt; Сноска исключена. - </w:t>
      </w:r>
      <w:hyperlink r:id="rId22">
        <w:r>
          <w:rPr>
            <w:color w:val="0000FF"/>
          </w:rPr>
          <w:t>Приказ</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Normal"/>
        <w:ind w:firstLine="540"/>
        <w:jc w:val="both"/>
      </w:pPr>
      <w:r>
        <w:t>Кроме того, настоящие Особенности устанавливают порядок составления и представления территориальными органами Федерального казначейства в Межрегиональное операционное УФК отчетности по кассовому обслуживанию исполнения бюджета Союзного государства (далее - отчетность Союзного государства) &lt;2&gt;.</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&lt;2&gt; Отчетность Союзного государства составляется и представляется территориальным органом Федерального казначейства, которому открыт счет в подразделении Банка России на балансовом счете N 40816 "Средства бюджета Союзного государства".</w:t>
      </w:r>
    </w:p>
    <w:p w:rsidR="00C230CF" w:rsidRDefault="00C230CF">
      <w:pPr>
        <w:pStyle w:val="ConsPlusNormal"/>
        <w:ind w:firstLine="540"/>
        <w:jc w:val="both"/>
      </w:pPr>
    </w:p>
    <w:p w:rsidR="00C230CF" w:rsidRDefault="00C230CF">
      <w:pPr>
        <w:pStyle w:val="ConsPlusNormal"/>
        <w:ind w:firstLine="540"/>
        <w:jc w:val="both"/>
      </w:pPr>
      <w:r>
        <w:t>Для целей настоящих Особенностей применяются следующие понятия:</w:t>
      </w:r>
    </w:p>
    <w:p w:rsidR="00C230CF" w:rsidRDefault="00C230CF">
      <w:pPr>
        <w:pStyle w:val="ConsPlusNormal"/>
        <w:spacing w:before="220"/>
        <w:ind w:firstLine="540"/>
        <w:jc w:val="both"/>
      </w:pPr>
      <w:r>
        <w:t>соответствующий главный распорядитель бюджетных средств - главный распорядитель (распорядитель, получатель) бюджетных средств, предоставляющий средства в установленном порядке из соответствующего бюджета бюджетной системы Российской Федерации бюджетным, автономным учреждениям и иным юридическим лицам на лицевые счета, открытые в территориальных органах Федерального казначейства (финансовых органах);</w:t>
      </w:r>
    </w:p>
    <w:p w:rsidR="00C230CF" w:rsidRDefault="00C230CF">
      <w:pPr>
        <w:pStyle w:val="ConsPlusNormal"/>
        <w:spacing w:before="220"/>
        <w:ind w:firstLine="540"/>
        <w:jc w:val="both"/>
      </w:pPr>
      <w:proofErr w:type="spellStart"/>
      <w:proofErr w:type="gramStart"/>
      <w:r>
        <w:t>межотчетный</w:t>
      </w:r>
      <w:proofErr w:type="spellEnd"/>
      <w:r>
        <w:t xml:space="preserve"> период &lt;3&gt; - условный период, следующий за дополнительным периодом предыдущего финансового года и заключением счетов казначейского учета, отражающий изменение входящих остатков на счетах казначейского учета текущего финансового года и использующийся для отражения операций, необходимость проведения которых обусловлена внесением изменений в нормативные правовые акты Российской Федерации, регламентирующие порядок ведения казначейского учета, или проведением реорганизационных мероприятий и в иных установленных законодательством Российской</w:t>
      </w:r>
      <w:proofErr w:type="gramEnd"/>
      <w:r>
        <w:t xml:space="preserve"> Федерации случаях.</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&lt;3</w:t>
      </w:r>
      <w:proofErr w:type="gramStart"/>
      <w:r>
        <w:t>&gt; К</w:t>
      </w:r>
      <w:proofErr w:type="gramEnd"/>
      <w:r>
        <w:t xml:space="preserve"> операциям </w:t>
      </w:r>
      <w:proofErr w:type="spellStart"/>
      <w:r>
        <w:t>межотчетного</w:t>
      </w:r>
      <w:proofErr w:type="spellEnd"/>
      <w:r>
        <w:t xml:space="preserve"> периода относятся: передача и/или зачисление остатков на счетах казначейского учета на начало финансового года в связи с реорганизацией клиентов органов Федерального казначейства; передача и зачисление остатков на счетах казначейского учета на начало финансового года при изменении варианта казначейского обслуживания исполнения бюджетов субъектов Российской Федерации или местных бюджетов органами Федерального казначейства; </w:t>
      </w:r>
      <w:proofErr w:type="gramStart"/>
      <w:r>
        <w:t xml:space="preserve">зачисление остатков на счетах казначейского учета на начало </w:t>
      </w:r>
      <w:r>
        <w:lastRenderedPageBreak/>
        <w:t>финансового года при переводе на обслуживание в органы Федерального казначейства бюджетных, автономных учреждений и иных юридических лиц; операции по переносу остатков на счетах казначейского учета на начало финансового года при внесении изменений в приказ, регламентирующий порядок применения бюджетной классификации Российской Федерации, в части изменения кодов бюджетной классификации;</w:t>
      </w:r>
      <w:proofErr w:type="gramEnd"/>
      <w:r>
        <w:t xml:space="preserve"> операции </w:t>
      </w:r>
      <w:proofErr w:type="gramStart"/>
      <w:r>
        <w:t>по переносу остатков на счетах казначейского учета на начало финансового года при внесении изменений в план</w:t>
      </w:r>
      <w:proofErr w:type="gramEnd"/>
      <w:r>
        <w:t xml:space="preserve"> счетов казначейского учета в части изменения кодов счетов казначейского учета.</w:t>
      </w:r>
    </w:p>
    <w:p w:rsidR="00C230CF" w:rsidRDefault="00C230CF">
      <w:pPr>
        <w:pStyle w:val="ConsPlusNormal"/>
        <w:ind w:firstLine="540"/>
        <w:jc w:val="both"/>
      </w:pPr>
    </w:p>
    <w:p w:rsidR="00C230CF" w:rsidRDefault="00C230CF">
      <w:pPr>
        <w:pStyle w:val="ConsPlusNormal"/>
        <w:ind w:firstLine="540"/>
        <w:jc w:val="both"/>
      </w:pPr>
      <w:proofErr w:type="gramStart"/>
      <w:r>
        <w:t xml:space="preserve">Бюджетная и казначейская отчетность составляются территориальными органами Федерального казначейства в соответствии с </w:t>
      </w:r>
      <w:hyperlink r:id="rId23">
        <w:r>
          <w:rPr>
            <w:color w:val="0000FF"/>
          </w:rPr>
          <w:t>Инструкцией</w:t>
        </w:r>
      </w:hyperlink>
      <w:r>
        <w:t xml:space="preserve"> N 191н и </w:t>
      </w:r>
      <w:hyperlink r:id="rId24">
        <w:r>
          <w:rPr>
            <w:color w:val="0000FF"/>
          </w:rPr>
          <w:t>Стандартом</w:t>
        </w:r>
      </w:hyperlink>
      <w:r>
        <w:t xml:space="preserve"> N 126н соответственно и с учетом настоящих Особенностей в структуре кодов бюджетной классификации Российской Федерации (составных частей кодов бюджетной классификации Российской Федерации) согласно порядку формирования и применения кодов бюджетной классификации Российской Федерации, утвержденному Министерством финансов Российской Федерации.</w:t>
      </w:r>
      <w:proofErr w:type="gramEnd"/>
    </w:p>
    <w:p w:rsidR="00C230CF" w:rsidRDefault="00C230CF">
      <w:pPr>
        <w:pStyle w:val="ConsPlusNormal"/>
        <w:spacing w:before="220"/>
        <w:ind w:firstLine="540"/>
        <w:jc w:val="both"/>
      </w:pPr>
      <w:r>
        <w:t xml:space="preserve">Отчетность Союзного государства составляется территориальными органами Федерального казначейства в структуре кодов бюджетной классификации Союзного государства, согласно </w:t>
      </w:r>
      <w:hyperlink r:id="rId25">
        <w:r>
          <w:rPr>
            <w:color w:val="0000FF"/>
          </w:rPr>
          <w:t>положению</w:t>
        </w:r>
      </w:hyperlink>
      <w:r>
        <w:t xml:space="preserve"> о бюджетной классификации Союзного государства, утвержденному Советом Министров Союзного государства.</w:t>
      </w:r>
    </w:p>
    <w:p w:rsidR="00C230CF" w:rsidRDefault="00C230CF">
      <w:pPr>
        <w:pStyle w:val="ConsPlusNormal"/>
        <w:spacing w:before="220"/>
        <w:ind w:firstLine="540"/>
        <w:jc w:val="both"/>
      </w:pPr>
      <w:r>
        <w:t xml:space="preserve">2. </w:t>
      </w:r>
      <w:proofErr w:type="gramStart"/>
      <w:r>
        <w:t>Сроки представления бюджетной отчетности, отчетности Союзного государства территориальными органами Федерального казначейства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и казначейской отчетности установлены Графиком представления бюджетной</w:t>
      </w:r>
      <w:proofErr w:type="gramEnd"/>
      <w:r>
        <w:t xml:space="preserve">, казначейской отчетности, отчетности Союзного государства и информации, представляемой дополнительно, территориальными органами Федерального казначейства согласно </w:t>
      </w:r>
      <w:hyperlink w:anchor="P1001">
        <w:r>
          <w:rPr>
            <w:color w:val="0000FF"/>
          </w:rPr>
          <w:t>приложению N 1</w:t>
        </w:r>
      </w:hyperlink>
      <w:r>
        <w:t xml:space="preserve"> к настоящим Особенностям.</w:t>
      </w:r>
    </w:p>
    <w:p w:rsidR="00C230CF" w:rsidRDefault="00C230CF">
      <w:pPr>
        <w:pStyle w:val="ConsPlusNormal"/>
        <w:spacing w:before="220"/>
        <w:ind w:firstLine="540"/>
        <w:jc w:val="both"/>
      </w:pPr>
      <w:r>
        <w:t>В случае если дата представления бюджетной, казначейской отчетности и отчетности Союзного государства (далее при совместном упоминании - Отчетность), установленная Графиком представления Отчетности территориальными органами Федерального казначейства, совпадает с праздничным (выходным) днем, Отчетность представляется в первый рабочий день после соответствующего нерабочего дня.</w:t>
      </w:r>
    </w:p>
    <w:p w:rsidR="00C230CF" w:rsidRDefault="00C230CF">
      <w:pPr>
        <w:pStyle w:val="ConsPlusNormal"/>
        <w:spacing w:before="220"/>
        <w:ind w:firstLine="540"/>
        <w:jc w:val="both"/>
      </w:pPr>
      <w:r>
        <w:t xml:space="preserve">3. </w:t>
      </w:r>
      <w:proofErr w:type="gramStart"/>
      <w:r>
        <w:t>Представление в Межрегиональное операционное УФК соответствующей оперативной отчетности за каждый нерабочий день текущего финансового года, соответствующий дате выписки, осуществляется не позднее первого рабочего дня после соответствующего нерабочего дня.</w:t>
      </w:r>
      <w:proofErr w:type="gramEnd"/>
    </w:p>
    <w:p w:rsidR="00C230CF" w:rsidRDefault="00C230CF">
      <w:pPr>
        <w:pStyle w:val="ConsPlusNormal"/>
        <w:spacing w:before="220"/>
        <w:ind w:firstLine="540"/>
        <w:jc w:val="both"/>
      </w:pPr>
      <w:r>
        <w:t>4. Банковские выписки (извещения) и выписки из казначейских счетов (далее - выписки) с приложением первичных учетных документов к ним за нерабочие дни текущего финансового года подлежат обработке территориальными органами Федерального казначейства в установленном порядке календарной датой, соответствующей дате выписки, не позднее первого рабочего дня после соответствующего нерабочего дня.</w:t>
      </w:r>
    </w:p>
    <w:p w:rsidR="00C230CF" w:rsidRDefault="00C230CF">
      <w:pPr>
        <w:pStyle w:val="ConsPlusNormal"/>
        <w:spacing w:before="220"/>
        <w:ind w:firstLine="540"/>
        <w:jc w:val="both"/>
      </w:pPr>
      <w:r>
        <w:t>Формирование регистров казначейского учета и Отчетности за нерабочие дни текущего финансового года осуществляется по операциям только по тем бюджетам (операциям системы казначейских платежей), которые подтверждены первичными документами и соответствующими выписками.</w:t>
      </w:r>
    </w:p>
    <w:p w:rsidR="00C230CF" w:rsidRDefault="00C230CF">
      <w:pPr>
        <w:pStyle w:val="ConsPlusNormal"/>
        <w:spacing w:before="220"/>
        <w:ind w:firstLine="540"/>
        <w:jc w:val="both"/>
      </w:pPr>
      <w:bookmarkStart w:id="2" w:name="P72"/>
      <w:bookmarkEnd w:id="2"/>
      <w:r>
        <w:t xml:space="preserve">5. </w:t>
      </w:r>
      <w:proofErr w:type="gramStart"/>
      <w:r>
        <w:t xml:space="preserve">Бюджетная и казначейская отчетность представляются территориальными органами </w:t>
      </w:r>
      <w:r>
        <w:lastRenderedPageBreak/>
        <w:t xml:space="preserve">Федерального казначейства в Межрегиональное операционное УФК в электронном виде, подписанные усиленными квалифицированными электронными подписями средствами подсистемы "Учет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t>ПУиО</w:t>
      </w:r>
      <w:proofErr w:type="spellEnd"/>
      <w:r>
        <w:t xml:space="preserve"> ГИИС "Электронный бюджет"), за исключением форм отчетности, указанных в </w:t>
      </w:r>
      <w:hyperlink w:anchor="P81">
        <w:r>
          <w:rPr>
            <w:color w:val="0000FF"/>
          </w:rPr>
          <w:t>абзаце первом пункта 6</w:t>
        </w:r>
      </w:hyperlink>
      <w:r>
        <w:t xml:space="preserve"> настоящих Особенностей, или, при отсутствии технической возможности, иным способом, о</w:t>
      </w:r>
      <w:proofErr w:type="gramEnd"/>
      <w:r>
        <w:t xml:space="preserve"> </w:t>
      </w:r>
      <w:proofErr w:type="gramStart"/>
      <w:r>
        <w:t>котором</w:t>
      </w:r>
      <w:proofErr w:type="gramEnd"/>
      <w:r>
        <w:t xml:space="preserve"> территориальные органы Федерального казначейства уведомляются дополнительно.</w:t>
      </w:r>
    </w:p>
    <w:p w:rsidR="00C230CF" w:rsidRDefault="00C230CF">
      <w:pPr>
        <w:pStyle w:val="ConsPlusNormal"/>
        <w:spacing w:before="220"/>
        <w:ind w:firstLine="540"/>
        <w:jc w:val="both"/>
      </w:pPr>
      <w:bookmarkStart w:id="3" w:name="P73"/>
      <w:bookmarkEnd w:id="3"/>
      <w:proofErr w:type="gramStart"/>
      <w:r>
        <w:t xml:space="preserve">При этом Отчет об операциях по счетам Главной книги </w:t>
      </w:r>
      <w:hyperlink w:anchor="P1954">
        <w:r>
          <w:rPr>
            <w:color w:val="0000FF"/>
          </w:rPr>
          <w:t>(ф. 0531981)</w:t>
        </w:r>
      </w:hyperlink>
      <w:r>
        <w:t xml:space="preserve">, Сведения о входящих остатках по счетам Главной книги </w:t>
      </w:r>
      <w:hyperlink w:anchor="P1877">
        <w:r>
          <w:rPr>
            <w:color w:val="0000FF"/>
          </w:rPr>
          <w:t>(ф. 0531982)</w:t>
        </w:r>
      </w:hyperlink>
      <w:r>
        <w:t xml:space="preserve">, сформированные территориальными органами Федерального казначейства на основании учетных данных, не содержащих сведения, составляющие государственную тайну, представляются в Межрегиональное операционное УФК с использованием прикладного программного обеспечения Федерального казначейства "Система удаленного финансового документооборота" (далее - ППО "СУФД") или </w:t>
      </w:r>
      <w:proofErr w:type="spellStart"/>
      <w:r>
        <w:t>ПУиО</w:t>
      </w:r>
      <w:proofErr w:type="spellEnd"/>
      <w:r>
        <w:t xml:space="preserve"> ГИИС "Электронный бюджет</w:t>
      </w:r>
      <w:proofErr w:type="gramEnd"/>
      <w:r>
        <w:t xml:space="preserve">" в части территориальных органов Федерального казначейства, осуществляющих ведение казначейского учета операций по исполнению федерального бюджета в </w:t>
      </w:r>
      <w:proofErr w:type="spellStart"/>
      <w:r>
        <w:t>ПУиО</w:t>
      </w:r>
      <w:proofErr w:type="spellEnd"/>
      <w:r>
        <w:t xml:space="preserve"> ГИИС "Электронный бюджет".</w:t>
      </w:r>
    </w:p>
    <w:p w:rsidR="00C230CF" w:rsidRDefault="00C230CF">
      <w:pPr>
        <w:pStyle w:val="ConsPlusNormal"/>
        <w:jc w:val="both"/>
      </w:pPr>
      <w:r>
        <w:t xml:space="preserve">(в ред. </w:t>
      </w:r>
      <w:hyperlink r:id="rId26">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proofErr w:type="gramStart"/>
      <w:r>
        <w:t xml:space="preserve">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ППО "СУФД", </w:t>
      </w:r>
      <w:proofErr w:type="spellStart"/>
      <w:r>
        <w:t>ПУиО</w:t>
      </w:r>
      <w:proofErr w:type="spellEnd"/>
      <w:r>
        <w:t xml:space="preserve"> ГИИС "Электронный бюджет" в части территориальных органов Федерального казначейства, осуществляющих ведение казначейского учета соответствующих операций в</w:t>
      </w:r>
      <w:proofErr w:type="gramEnd"/>
      <w:r>
        <w:t xml:space="preserve"> </w:t>
      </w:r>
      <w:proofErr w:type="spellStart"/>
      <w:r>
        <w:t>ПУиО</w:t>
      </w:r>
      <w:proofErr w:type="spellEnd"/>
      <w:r>
        <w:t xml:space="preserve"> ГИИС "Электронный бюджет" или, при отсутствии технической возможности, на бумажных носителях.</w:t>
      </w:r>
    </w:p>
    <w:p w:rsidR="00C230CF" w:rsidRDefault="00C230CF">
      <w:pPr>
        <w:pStyle w:val="ConsPlusNormal"/>
        <w:jc w:val="both"/>
      </w:pPr>
      <w:r>
        <w:t xml:space="preserve">(в ред. </w:t>
      </w:r>
      <w:hyperlink r:id="rId27">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Получателям средств федерального бюджета и администраторам источников финансирования дефицита федерального бюджета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средствами </w:t>
      </w:r>
      <w:proofErr w:type="spellStart"/>
      <w:r>
        <w:t>ПУиО</w:t>
      </w:r>
      <w:proofErr w:type="spellEnd"/>
      <w:r>
        <w:t xml:space="preserve"> ГИИС "Электронный бюджет" (при условии их подключения к </w:t>
      </w:r>
      <w:proofErr w:type="spellStart"/>
      <w:r>
        <w:t>ПУиО</w:t>
      </w:r>
      <w:proofErr w:type="spellEnd"/>
      <w:r>
        <w:t xml:space="preserve"> ГИИС "Электронный бюджет").</w:t>
      </w:r>
    </w:p>
    <w:p w:rsidR="00C230CF" w:rsidRDefault="00C230CF">
      <w:pPr>
        <w:pStyle w:val="ConsPlusNormal"/>
        <w:spacing w:before="220"/>
        <w:ind w:firstLine="540"/>
        <w:jc w:val="both"/>
      </w:pPr>
      <w:proofErr w:type="gramStart"/>
      <w:r>
        <w:t xml:space="preserve">Получателям средств федерального бюджета, администраторам источников финансирования дефицита федерального бюджета, не подключенным к </w:t>
      </w:r>
      <w:proofErr w:type="spellStart"/>
      <w:r>
        <w:t>ПУиО</w:t>
      </w:r>
      <w:proofErr w:type="spellEnd"/>
      <w:r>
        <w:t xml:space="preserve"> ГИИС "Электронный бюджет",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ППО "СУФД" или иным способом, согласованным с соответствующим пользователем бюджетной отчетности, или, при отсутствии технической возможности представления бюджетной отчетности в электронном виде, на бумажных носителях.</w:t>
      </w:r>
      <w:proofErr w:type="gramEnd"/>
    </w:p>
    <w:p w:rsidR="00C230CF" w:rsidRDefault="00C230CF">
      <w:pPr>
        <w:pStyle w:val="ConsPlusNormal"/>
        <w:spacing w:before="220"/>
        <w:ind w:firstLine="540"/>
        <w:jc w:val="both"/>
      </w:pPr>
      <w:r>
        <w:t>Получателям средств федерального бюджета и администраторам источников финансирования дефицита федерального бюджета бюджетная отчетность, содержащая сведения, составляющие государственную тайну, представляется территориальными органами Федерального казначейства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C230CF" w:rsidRDefault="00C230CF">
      <w:pPr>
        <w:pStyle w:val="ConsPlusNormal"/>
        <w:spacing w:before="220"/>
        <w:ind w:firstLine="540"/>
        <w:jc w:val="both"/>
      </w:pPr>
      <w:proofErr w:type="gramStart"/>
      <w:r>
        <w:t>Отчетность Союзного государства представляется территориальными органами Федерального казначейства в Межрегиональное операционное УФК в электронном виде с использованием модуля "Свод показателей бюджетной отчетности по исполнению бюджета Союзного государства" прикладного программного обеспечения Центр-КС.</w:t>
      </w:r>
      <w:proofErr w:type="gramEnd"/>
    </w:p>
    <w:p w:rsidR="00C230CF" w:rsidRDefault="00C230CF">
      <w:pPr>
        <w:pStyle w:val="ConsPlusNormal"/>
        <w:spacing w:before="220"/>
        <w:ind w:firstLine="540"/>
        <w:jc w:val="both"/>
      </w:pPr>
      <w:bookmarkStart w:id="4" w:name="P81"/>
      <w:bookmarkEnd w:id="4"/>
      <w:r>
        <w:lastRenderedPageBreak/>
        <w:t xml:space="preserve">6. </w:t>
      </w:r>
      <w:proofErr w:type="gramStart"/>
      <w:r>
        <w:t xml:space="preserve">Отчет о кассовом поступлении и выбытии бюджетных средств </w:t>
      </w:r>
      <w:hyperlink w:anchor="P4295">
        <w:r>
          <w:rPr>
            <w:color w:val="0000FF"/>
          </w:rPr>
          <w:t>(ф. 0503124)</w:t>
        </w:r>
      </w:hyperlink>
      <w:r>
        <w:t xml:space="preserve">,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28">
        <w:r>
          <w:rPr>
            <w:color w:val="0000FF"/>
          </w:rPr>
          <w:t>(ф. 0503129)</w:t>
        </w:r>
      </w:hyperlink>
      <w:r>
        <w:t xml:space="preserve">,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247">
        <w:r>
          <w:rPr>
            <w:color w:val="0000FF"/>
          </w:rPr>
          <w:t>(ф. 0521413)</w:t>
        </w:r>
      </w:hyperlink>
      <w:r>
        <w:t>, Справка о перечислении межбюджетных трансфертов из федерального бюджета в</w:t>
      </w:r>
      <w:proofErr w:type="gramEnd"/>
      <w:r>
        <w:t xml:space="preserve"> </w:t>
      </w:r>
      <w:proofErr w:type="gramStart"/>
      <w:r>
        <w:t xml:space="preserve">бюджеты бюджетной системы Российской Федерации </w:t>
      </w:r>
      <w:hyperlink w:anchor="P2572">
        <w:r>
          <w:rPr>
            <w:color w:val="0000FF"/>
          </w:rPr>
          <w:t>(ф. 0521462)</w:t>
        </w:r>
      </w:hyperlink>
      <w:r>
        <w:t xml:space="preserve"> &lt;4&gt;, Отчет об операциях по счетам Главной книги </w:t>
      </w:r>
      <w:hyperlink w:anchor="P1954">
        <w:r>
          <w:rPr>
            <w:color w:val="0000FF"/>
          </w:rPr>
          <w:t>(ф. 0531981)</w:t>
        </w:r>
      </w:hyperlink>
      <w:r>
        <w:t xml:space="preserve">, Сведения о входящих остатках по счетам Главной книги </w:t>
      </w:r>
      <w:hyperlink w:anchor="P1877">
        <w:r>
          <w:rPr>
            <w:color w:val="0000FF"/>
          </w:rPr>
          <w:t>(ф. 0531982)</w:t>
        </w:r>
      </w:hyperlink>
      <w:r>
        <w:t xml:space="preserve"> формируются территориальными органами Федерального казначейства на основании учетных данных, как содержащих, так и не содержащих сведения, составляющие государственную тайну, и направляются в Межрегиональное операционное УФК с соблюдением требований законодательства Российской Федерации о защите</w:t>
      </w:r>
      <w:proofErr w:type="gramEnd"/>
      <w:r>
        <w:t xml:space="preserve"> государственной тайны.</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 xml:space="preserve">&lt;4&gt; </w:t>
      </w:r>
      <w:proofErr w:type="gramStart"/>
      <w:r>
        <w:t>Представляемая</w:t>
      </w:r>
      <w:proofErr w:type="gramEnd"/>
      <w:r>
        <w:t xml:space="preserve"> Межрегиональным операционным УФК, как территориальным органом Федерального казначейства.</w:t>
      </w:r>
    </w:p>
    <w:p w:rsidR="00C230CF" w:rsidRDefault="00C230CF">
      <w:pPr>
        <w:pStyle w:val="ConsPlusNormal"/>
        <w:ind w:firstLine="540"/>
        <w:jc w:val="both"/>
      </w:pPr>
    </w:p>
    <w:p w:rsidR="00C230CF" w:rsidRDefault="00C230CF">
      <w:pPr>
        <w:pStyle w:val="ConsPlusNormal"/>
        <w:ind w:firstLine="540"/>
        <w:jc w:val="both"/>
      </w:pPr>
      <w:proofErr w:type="gramStart"/>
      <w:r>
        <w:t xml:space="preserve">Территориальные органы Федерального казначейства, не осуществляющие работу со сведениями, составляющими государственную тайну, представляют в Межрегиональное операционное УФК указанные в </w:t>
      </w:r>
      <w:hyperlink w:anchor="P81">
        <w:r>
          <w:rPr>
            <w:color w:val="0000FF"/>
          </w:rPr>
          <w:t>абзаце первом</w:t>
        </w:r>
      </w:hyperlink>
      <w:r>
        <w:t xml:space="preserve"> настоящего пункта формы бюджетной отчетности в порядке, установленном </w:t>
      </w:r>
      <w:hyperlink w:anchor="P72">
        <w:r>
          <w:rPr>
            <w:color w:val="0000FF"/>
          </w:rPr>
          <w:t>абзацами первым</w:t>
        </w:r>
      </w:hyperlink>
      <w:r>
        <w:t xml:space="preserve"> и </w:t>
      </w:r>
      <w:hyperlink w:anchor="P73">
        <w:r>
          <w:rPr>
            <w:color w:val="0000FF"/>
          </w:rPr>
          <w:t>вторым пункта 5</w:t>
        </w:r>
      </w:hyperlink>
      <w:r>
        <w:t xml:space="preserve"> настоящих Особенностей.</w:t>
      </w:r>
      <w:proofErr w:type="gramEnd"/>
    </w:p>
    <w:p w:rsidR="00C230CF" w:rsidRDefault="00C230CF">
      <w:pPr>
        <w:pStyle w:val="ConsPlusNormal"/>
        <w:spacing w:before="220"/>
        <w:ind w:firstLine="540"/>
        <w:jc w:val="both"/>
      </w:pPr>
      <w:r>
        <w:t xml:space="preserve">В подлинниках отчетов, представляемых на бумажных носителях, не должно быть подчисток и неоговоренных исправлений. Исправление ошибок должно быть подтверждено подписью главного бухгалтера территориального органа Федерального казначейства (уполномоченного лица) с указанием даты исправления. При этом ошибочная запись исправляется путем зачеркивания тонкой чертой неправильных сумм и текста так, чтобы можно было прочитать зачеркнутое, и написания </w:t>
      </w:r>
      <w:proofErr w:type="gramStart"/>
      <w:r>
        <w:t>над</w:t>
      </w:r>
      <w:proofErr w:type="gramEnd"/>
      <w:r>
        <w:t xml:space="preserve"> зачеркнутым правильных сумм и текста.</w:t>
      </w:r>
    </w:p>
    <w:p w:rsidR="00C230CF" w:rsidRDefault="00C230CF">
      <w:pPr>
        <w:pStyle w:val="ConsPlusNormal"/>
        <w:spacing w:before="220"/>
        <w:ind w:firstLine="540"/>
        <w:jc w:val="both"/>
      </w:pPr>
      <w:r>
        <w:t xml:space="preserve">7. Межрегиональное операционное УФК осуществляет представление главным администраторам средств федерального бюджета в органы управления государственными внебюджетными фондами Российской Федерации установленной настоящими Особенностями сводной отчетности и иной информации, не содержащей сведения, составляющие государственную тайну, в электронном виде средствами </w:t>
      </w:r>
      <w:proofErr w:type="spellStart"/>
      <w:r>
        <w:t>ПУиО</w:t>
      </w:r>
      <w:proofErr w:type="spellEnd"/>
      <w:r>
        <w:t xml:space="preserve"> ГИИС "Электронный бюджет" (при условии их подключения к </w:t>
      </w:r>
      <w:proofErr w:type="spellStart"/>
      <w:r>
        <w:t>ПУиО</w:t>
      </w:r>
      <w:proofErr w:type="spellEnd"/>
      <w:r>
        <w:t xml:space="preserve"> ГИИС "Электронный бюджет").</w:t>
      </w:r>
    </w:p>
    <w:p w:rsidR="00C230CF" w:rsidRDefault="00C230CF">
      <w:pPr>
        <w:pStyle w:val="ConsPlusNormal"/>
        <w:spacing w:before="220"/>
        <w:ind w:firstLine="540"/>
        <w:jc w:val="both"/>
      </w:pPr>
      <w:r>
        <w:t xml:space="preserve">Представление Межрегиональным операционным УФК сводной бюджетной отчетности и иной информации, не содержащей сведения, составляющие государственную тайну, главным администраторам средств федерального бюджета, не подключенным к </w:t>
      </w:r>
      <w:proofErr w:type="spellStart"/>
      <w:r>
        <w:t>ПУиО</w:t>
      </w:r>
      <w:proofErr w:type="spellEnd"/>
      <w:r>
        <w:t xml:space="preserve"> ГИИС "Электронный бюджет", осуществляется в электронном виде посредством ППО "СУФД" или в ином порядке, согласованном с соответствующим пользователем бюджетной отчетности.</w:t>
      </w:r>
    </w:p>
    <w:p w:rsidR="00C230CF" w:rsidRDefault="00C230CF">
      <w:pPr>
        <w:pStyle w:val="ConsPlusNormal"/>
        <w:spacing w:before="220"/>
        <w:ind w:firstLine="540"/>
        <w:jc w:val="both"/>
      </w:pPr>
      <w:r>
        <w:t>Представление Межрегиональным операционным УФК сводной бюджетной отчетности и иной информации, содержащей сведения, составляющие государственную тайну, главным администраторам средств федерального бюджета осуществляется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C230CF" w:rsidRDefault="00C230CF">
      <w:pPr>
        <w:pStyle w:val="ConsPlusNormal"/>
        <w:spacing w:before="220"/>
        <w:ind w:firstLine="540"/>
        <w:jc w:val="both"/>
      </w:pPr>
      <w:r>
        <w:t>8. В Отчетности и информации, представляемой дополнительно, приводятся все предусмотренные в ней показатели. В случаях:</w:t>
      </w:r>
    </w:p>
    <w:p w:rsidR="00C230CF" w:rsidRDefault="00C230CF">
      <w:pPr>
        <w:pStyle w:val="ConsPlusNormal"/>
        <w:spacing w:before="220"/>
        <w:ind w:firstLine="540"/>
        <w:jc w:val="both"/>
      </w:pPr>
      <w:r>
        <w:t>отсутствия данных по отдельным показателям, в том числе по нечисловым показателям, соответствующие строки или графы отчета не заполняются;</w:t>
      </w:r>
    </w:p>
    <w:p w:rsidR="00C230CF" w:rsidRDefault="00C230CF">
      <w:pPr>
        <w:pStyle w:val="ConsPlusNormal"/>
        <w:spacing w:before="220"/>
        <w:ind w:firstLine="540"/>
        <w:jc w:val="both"/>
      </w:pPr>
      <w:proofErr w:type="gramStart"/>
      <w:r>
        <w:lastRenderedPageBreak/>
        <w:t xml:space="preserve">если все показатели отчета, входящего в состав бюджетной отчетности, не имеют числового значения, отчет формируется с незаполненными строками (графами) и представляется в Межрегиональное операционное УФК, за исключением Справки по консолидируемым расчетам </w:t>
      </w:r>
      <w:hyperlink r:id="rId29">
        <w:r>
          <w:rPr>
            <w:color w:val="0000FF"/>
          </w:rPr>
          <w:t>(ф. 0503125)</w:t>
        </w:r>
      </w:hyperlink>
      <w:r>
        <w:t xml:space="preserve">, Отчета об операциях по счетам Главной книги </w:t>
      </w:r>
      <w:hyperlink w:anchor="P1954">
        <w:r>
          <w:rPr>
            <w:color w:val="0000FF"/>
          </w:rPr>
          <w:t>(ф. 0531981)</w:t>
        </w:r>
      </w:hyperlink>
      <w:r>
        <w:t>, которые в случае отсутствия данных не формируются и не представляются;</w:t>
      </w:r>
      <w:proofErr w:type="gramEnd"/>
    </w:p>
    <w:p w:rsidR="00C230CF" w:rsidRDefault="00C230CF">
      <w:pPr>
        <w:pStyle w:val="ConsPlusNormal"/>
        <w:spacing w:before="220"/>
        <w:ind w:firstLine="540"/>
        <w:jc w:val="both"/>
      </w:pPr>
      <w:proofErr w:type="gramStart"/>
      <w:r>
        <w:t xml:space="preserve">если все показатели отчета, входящего в состав месячной, квартальной и годовой казначейской отчетности, не имеют числового значения, отчет формируется с незаполненными строками (графами) и представляется в Межрегиональное операционное УФК, за исключением Отчета об управлении остатками на едином казначейском счете </w:t>
      </w:r>
      <w:hyperlink r:id="rId30">
        <w:r>
          <w:rPr>
            <w:color w:val="0000FF"/>
          </w:rPr>
          <w:t>(ф. 0503197)</w:t>
        </w:r>
      </w:hyperlink>
      <w:r>
        <w:t>, который в случае отсутствия данных не формируется и не представляется, информация об указанных отчетах отражается в Пояснительной записке к</w:t>
      </w:r>
      <w:proofErr w:type="gramEnd"/>
      <w:r>
        <w:t xml:space="preserve"> Балансу операций в системе казначейских платежей </w:t>
      </w:r>
      <w:hyperlink r:id="rId31">
        <w:r>
          <w:rPr>
            <w:color w:val="0000FF"/>
          </w:rPr>
          <w:t>(ф. 0503198)</w:t>
        </w:r>
      </w:hyperlink>
      <w:r>
        <w:t>;</w:t>
      </w:r>
    </w:p>
    <w:p w:rsidR="00C230CF" w:rsidRDefault="00C230CF">
      <w:pPr>
        <w:pStyle w:val="ConsPlusNormal"/>
        <w:spacing w:before="220"/>
        <w:ind w:firstLine="540"/>
        <w:jc w:val="both"/>
      </w:pPr>
      <w:r>
        <w:t xml:space="preserve">если все показатели Оперативного баланса операций в системе казначейских платежей </w:t>
      </w:r>
      <w:hyperlink w:anchor="P3137">
        <w:r>
          <w:rPr>
            <w:color w:val="0000FF"/>
          </w:rPr>
          <w:t>(ф. 0531377)</w:t>
        </w:r>
      </w:hyperlink>
      <w:r>
        <w:t xml:space="preserve"> не имеют числового значения, отчет формируется с незаполненными строками (графами) и представляется </w:t>
      </w:r>
      <w:proofErr w:type="gramStart"/>
      <w:r>
        <w:t>в</w:t>
      </w:r>
      <w:proofErr w:type="gramEnd"/>
      <w:r>
        <w:t xml:space="preserve"> Межрегиональное операционное УФК;</w:t>
      </w:r>
    </w:p>
    <w:p w:rsidR="00C230CF" w:rsidRDefault="00C230CF">
      <w:pPr>
        <w:pStyle w:val="ConsPlusNormal"/>
        <w:spacing w:before="220"/>
        <w:ind w:firstLine="540"/>
        <w:jc w:val="both"/>
      </w:pPr>
      <w:proofErr w:type="gramStart"/>
      <w:r>
        <w:t xml:space="preserve">если все показатели отчета, входящего в состав отчетности Союзного государства, не имеют числового значения, отчет формируется с незаполненными строками (графами) и представляется в Межрегиональное операционное УФК, за исключением </w:t>
      </w:r>
      <w:hyperlink w:anchor="P5446">
        <w:r>
          <w:rPr>
            <w:color w:val="0000FF"/>
          </w:rPr>
          <w:t>Акта</w:t>
        </w:r>
      </w:hyperlink>
      <w:r>
        <w:t xml:space="preserve"> сверки </w:t>
      </w:r>
      <w:proofErr w:type="spellStart"/>
      <w:r>
        <w:t>внутриказначейских</w:t>
      </w:r>
      <w:proofErr w:type="spellEnd"/>
      <w:r>
        <w:t xml:space="preserve"> расчетов по средствам бюджета Союзного государства, который в случае отсутствия данных не формируется и не представляется;</w:t>
      </w:r>
      <w:proofErr w:type="gramEnd"/>
    </w:p>
    <w:p w:rsidR="00C230CF" w:rsidRDefault="00C230CF">
      <w:pPr>
        <w:pStyle w:val="ConsPlusNormal"/>
        <w:spacing w:before="220"/>
        <w:ind w:firstLine="540"/>
        <w:jc w:val="both"/>
      </w:pPr>
      <w:r>
        <w:t>если все показатели отчета, входящего в состав бюджетной отчетности, не имеют числового значения, отчет не формируется и не представляется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w:t>
      </w:r>
    </w:p>
    <w:p w:rsidR="00C230CF" w:rsidRDefault="00C230CF">
      <w:pPr>
        <w:pStyle w:val="ConsPlusNormal"/>
        <w:spacing w:before="220"/>
        <w:ind w:firstLine="540"/>
        <w:jc w:val="both"/>
      </w:pPr>
      <w:proofErr w:type="gramStart"/>
      <w:r>
        <w:t>Необходимость в формировании и представлении территориальными органами Федерального казначейства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соответствующей бюджетной отчетности, не имеющей числовых показателей (не содержащей отчетные данные), определяется по письменному согласованию с финансовыми органами, органами управления государственными внебюджетными фондами Российской Федерации, территориальными органами государственного</w:t>
      </w:r>
      <w:proofErr w:type="gramEnd"/>
      <w:r>
        <w:t xml:space="preserve"> внебюджетного фонда Российской Федерации, органами управления территориальными государственными внебюджетными фондами.</w:t>
      </w:r>
    </w:p>
    <w:p w:rsidR="00C230CF" w:rsidRDefault="00C230CF">
      <w:pPr>
        <w:pStyle w:val="ConsPlusNormal"/>
        <w:spacing w:before="220"/>
        <w:ind w:firstLine="540"/>
        <w:jc w:val="both"/>
      </w:pPr>
      <w:r>
        <w:t xml:space="preserve">9. В бюджетной отчетности по казначейскому обслуживанию исполнения бюджетов бюджетной системы Российской Федерации и казначейской отчетности отчетного финансового года подлежат отражению операции, проводимые в соответствии со </w:t>
      </w:r>
      <w:hyperlink r:id="rId32">
        <w:r>
          <w:rPr>
            <w:color w:val="0000FF"/>
          </w:rPr>
          <w:t>статьей 40</w:t>
        </w:r>
      </w:hyperlink>
      <w:r>
        <w:t xml:space="preserve"> и </w:t>
      </w:r>
      <w:hyperlink r:id="rId33">
        <w:r>
          <w:rPr>
            <w:color w:val="0000FF"/>
          </w:rPr>
          <w:t>пунктом 2 статьи 242</w:t>
        </w:r>
      </w:hyperlink>
      <w:r>
        <w:t xml:space="preserve"> Бюджетного кодекса Российской Федерации (далее - дополнительный период отчетного финансового года).</w:t>
      </w:r>
    </w:p>
    <w:p w:rsidR="00C230CF" w:rsidRDefault="00C230CF">
      <w:pPr>
        <w:pStyle w:val="ConsPlusNormal"/>
        <w:spacing w:before="220"/>
        <w:ind w:firstLine="540"/>
        <w:jc w:val="both"/>
      </w:pPr>
      <w:r>
        <w:t xml:space="preserve">Показатели ежемесячной бюджетной отчетности, сформированной и представленной на 1 января года, следующего </w:t>
      </w:r>
      <w:proofErr w:type="gramStart"/>
      <w:r>
        <w:t>за</w:t>
      </w:r>
      <w:proofErr w:type="gramEnd"/>
      <w:r>
        <w:t xml:space="preserve"> отчетным, отражаются без учета операций по заключению счетов казначейского учета при завершении финансового года.</w:t>
      </w:r>
    </w:p>
    <w:p w:rsidR="00C230CF" w:rsidRDefault="00C230CF">
      <w:pPr>
        <w:pStyle w:val="ConsPlusNormal"/>
        <w:spacing w:before="220"/>
        <w:ind w:firstLine="540"/>
        <w:jc w:val="both"/>
      </w:pPr>
      <w:r>
        <w:t xml:space="preserve">Состав годовой бюджетной и казначейской отчетности определен </w:t>
      </w:r>
      <w:hyperlink r:id="rId34">
        <w:r>
          <w:rPr>
            <w:color w:val="0000FF"/>
          </w:rPr>
          <w:t>Инструкцией</w:t>
        </w:r>
      </w:hyperlink>
      <w:r>
        <w:t xml:space="preserve"> N 191н и </w:t>
      </w:r>
      <w:hyperlink r:id="rId35">
        <w:r>
          <w:rPr>
            <w:color w:val="0000FF"/>
          </w:rPr>
          <w:t>Стандартом</w:t>
        </w:r>
      </w:hyperlink>
      <w:r>
        <w:t xml:space="preserve"> N 126н соответственно и настоящими Особенностями.</w:t>
      </w:r>
    </w:p>
    <w:p w:rsidR="00C230CF" w:rsidRDefault="00C230CF">
      <w:pPr>
        <w:pStyle w:val="ConsPlusNormal"/>
        <w:spacing w:before="220"/>
        <w:ind w:firstLine="540"/>
        <w:jc w:val="both"/>
      </w:pPr>
      <w:r>
        <w:t>Состав годовой отчетности Союзного государства определен настоящими Особенностями.</w:t>
      </w:r>
    </w:p>
    <w:p w:rsidR="00C230CF" w:rsidRDefault="00C230CF">
      <w:pPr>
        <w:pStyle w:val="ConsPlusNormal"/>
        <w:spacing w:before="220"/>
        <w:ind w:firstLine="540"/>
        <w:jc w:val="both"/>
      </w:pPr>
      <w:proofErr w:type="gramStart"/>
      <w:r>
        <w:t xml:space="preserve">Бюджетная отчетность и отчетность Союзного государства, сформированная и </w:t>
      </w:r>
      <w:r>
        <w:lastRenderedPageBreak/>
        <w:t>представленная на 1 января года, следующего за отчетным, с учетом всех произведенных исправительных записей, является годовой.</w:t>
      </w:r>
      <w:proofErr w:type="gramEnd"/>
    </w:p>
    <w:p w:rsidR="00C230CF" w:rsidRDefault="00C230CF">
      <w:pPr>
        <w:pStyle w:val="ConsPlusNormal"/>
        <w:spacing w:before="220"/>
        <w:ind w:firstLine="540"/>
        <w:jc w:val="both"/>
      </w:pPr>
      <w:r>
        <w:t xml:space="preserve">Казначейская отчетность, сформированная и представленная на 1 января года, следующего </w:t>
      </w:r>
      <w:proofErr w:type="gramStart"/>
      <w:r>
        <w:t>за</w:t>
      </w:r>
      <w:proofErr w:type="gramEnd"/>
      <w:r>
        <w:t xml:space="preserve"> отчетным, является годовой.</w:t>
      </w:r>
    </w:p>
    <w:p w:rsidR="00C230CF" w:rsidRDefault="00C230CF">
      <w:pPr>
        <w:pStyle w:val="ConsPlusNormal"/>
        <w:spacing w:before="220"/>
        <w:ind w:firstLine="540"/>
        <w:jc w:val="both"/>
      </w:pPr>
      <w:r>
        <w:t xml:space="preserve">10. Приведенные в Отчетности показатели должны соответствовать установленным </w:t>
      </w:r>
      <w:hyperlink r:id="rId36">
        <w:r>
          <w:rPr>
            <w:color w:val="0000FF"/>
          </w:rPr>
          <w:t>контрольным соотношениям</w:t>
        </w:r>
      </w:hyperlink>
      <w:r>
        <w:t>.</w:t>
      </w:r>
    </w:p>
    <w:p w:rsidR="00C230CF" w:rsidRDefault="00C230CF">
      <w:pPr>
        <w:pStyle w:val="ConsPlusNormal"/>
        <w:spacing w:before="220"/>
        <w:ind w:firstLine="540"/>
        <w:jc w:val="both"/>
      </w:pPr>
      <w:r>
        <w:t xml:space="preserve">Расхождения, выявленные при проверке бюджетной отчетности и носящие объективный характер, подлежат описанию в порядке, установленном </w:t>
      </w:r>
      <w:hyperlink w:anchor="P601">
        <w:r>
          <w:rPr>
            <w:color w:val="0000FF"/>
          </w:rPr>
          <w:t>пунктом 41</w:t>
        </w:r>
      </w:hyperlink>
      <w:r>
        <w:t xml:space="preserve"> настоящих Особенностей.</w:t>
      </w:r>
    </w:p>
    <w:p w:rsidR="00C230CF" w:rsidRDefault="00C230CF">
      <w:pPr>
        <w:pStyle w:val="ConsPlusNormal"/>
        <w:spacing w:before="220"/>
        <w:ind w:firstLine="540"/>
        <w:jc w:val="both"/>
      </w:pPr>
      <w:r>
        <w:t>11. В заголовочной части отчетов, входящих в состав бюджетной отчетности, отчетности Союзного государства указывается:</w:t>
      </w:r>
    </w:p>
    <w:p w:rsidR="00C230CF" w:rsidRDefault="00C230CF">
      <w:pPr>
        <w:pStyle w:val="ConsPlusNormal"/>
        <w:spacing w:before="220"/>
        <w:ind w:firstLine="540"/>
        <w:jc w:val="both"/>
      </w:pPr>
      <w:r>
        <w:t xml:space="preserve">дата, </w:t>
      </w:r>
      <w:proofErr w:type="gramStart"/>
      <w:r>
        <w:t>на</w:t>
      </w:r>
      <w:proofErr w:type="gramEnd"/>
      <w:r>
        <w:t xml:space="preserve"> (</w:t>
      </w:r>
      <w:proofErr w:type="gramStart"/>
      <w:r>
        <w:t>за</w:t>
      </w:r>
      <w:proofErr w:type="gramEnd"/>
      <w:r>
        <w:t>) которую составляется отчет, с отражением в кодовой зоне даты в формате "день, месяц, год" (00.00.0000);</w:t>
      </w:r>
    </w:p>
    <w:p w:rsidR="00C230CF" w:rsidRDefault="00C230CF">
      <w:pPr>
        <w:pStyle w:val="ConsPlusNormal"/>
        <w:spacing w:before="220"/>
        <w:ind w:firstLine="540"/>
        <w:jc w:val="both"/>
      </w:pPr>
      <w:r>
        <w:t>полное наименование территориального органа Федерального казначейства, с отражением в кодовой зоне соответствующего кода органа Федерального казначейства, присвоенного Федеральным казначейством в установленном порядке.</w:t>
      </w:r>
    </w:p>
    <w:p w:rsidR="00C230CF" w:rsidRDefault="00C230CF">
      <w:pPr>
        <w:pStyle w:val="ConsPlusNormal"/>
        <w:spacing w:before="220"/>
        <w:ind w:firstLine="540"/>
        <w:jc w:val="both"/>
      </w:pPr>
      <w:r>
        <w:t xml:space="preserve">Заголовочная часть отчетов, входящих в состав казначейской отчетности, заполняется в соответствии с </w:t>
      </w:r>
      <w:hyperlink r:id="rId37">
        <w:r>
          <w:rPr>
            <w:color w:val="0000FF"/>
          </w:rPr>
          <w:t>пунктом 22</w:t>
        </w:r>
      </w:hyperlink>
      <w:r>
        <w:t xml:space="preserve"> Стандарта N 126н.</w:t>
      </w:r>
    </w:p>
    <w:p w:rsidR="00C230CF" w:rsidRDefault="00C230CF">
      <w:pPr>
        <w:pStyle w:val="ConsPlusNormal"/>
        <w:spacing w:before="220"/>
        <w:ind w:firstLine="540"/>
        <w:jc w:val="both"/>
      </w:pPr>
      <w:r>
        <w:t>12. В оформляющей части отчетов, входящих в состав бюджетной отчетности и отчетности Союзного государства, указываются фамилия и инициалы ответственных за их составление лиц (исполнителей), номер телефона и дата составления документа, а также, в случаях, предусмотренных печатной формой отчета, должность и подпись лица, ответственного за его формирование.</w:t>
      </w:r>
    </w:p>
    <w:p w:rsidR="00C230CF" w:rsidRDefault="00C230CF">
      <w:pPr>
        <w:pStyle w:val="ConsPlusNormal"/>
        <w:spacing w:before="220"/>
        <w:ind w:firstLine="540"/>
        <w:jc w:val="both"/>
      </w:pPr>
      <w:r>
        <w:t>Отчеты, входящие в состав бюджетной отчетности и отчетности Союзного государства, подписывают руководитель и главный бухгалтер территориального органа Федерального казначейства (или уполномоченные лица).</w:t>
      </w:r>
    </w:p>
    <w:p w:rsidR="00C230CF" w:rsidRDefault="00C230CF">
      <w:pPr>
        <w:pStyle w:val="ConsPlusNormal"/>
        <w:spacing w:before="220"/>
        <w:ind w:firstLine="540"/>
        <w:jc w:val="both"/>
      </w:pPr>
      <w:r>
        <w:t>Лица, подписавшие отчеты, несут ответственность за их достоверность, полноту и своевременность представления.</w:t>
      </w:r>
    </w:p>
    <w:p w:rsidR="00C230CF" w:rsidRDefault="00C230CF">
      <w:pPr>
        <w:pStyle w:val="ConsPlusNormal"/>
        <w:spacing w:before="220"/>
        <w:ind w:firstLine="540"/>
        <w:jc w:val="both"/>
      </w:pPr>
      <w:r>
        <w:t xml:space="preserve">Заполнение оформляющей части отчетов, входящих в состав казначейской отчетности, а также их подписание осуществляются в соответствии с </w:t>
      </w:r>
      <w:hyperlink r:id="rId38">
        <w:r>
          <w:rPr>
            <w:color w:val="0000FF"/>
          </w:rPr>
          <w:t>пунктом 20</w:t>
        </w:r>
      </w:hyperlink>
      <w:r>
        <w:t xml:space="preserve"> Стандарта N 126н.</w:t>
      </w:r>
    </w:p>
    <w:p w:rsidR="00C230CF" w:rsidRDefault="00C230CF">
      <w:pPr>
        <w:pStyle w:val="ConsPlusNormal"/>
        <w:spacing w:before="220"/>
        <w:ind w:firstLine="540"/>
        <w:jc w:val="both"/>
      </w:pPr>
      <w:r>
        <w:t>13. Отражение отдельных показателей в бюджетной и казначейской отчетности, формируемых территориальными органами Федерального казначейства, осуществляется с учетом следующих особенностей.</w:t>
      </w:r>
    </w:p>
    <w:p w:rsidR="00C230CF" w:rsidRDefault="00C230CF">
      <w:pPr>
        <w:pStyle w:val="ConsPlusNormal"/>
        <w:spacing w:before="220"/>
        <w:ind w:firstLine="540"/>
        <w:jc w:val="both"/>
      </w:pPr>
      <w:r>
        <w:t>13.1. В формах бюджетной отчетности, содержащих в заголовочной части отчета реквизит "Наименование бюджета (публично-правового образования)", отражается наименование соответствующего бюджета (консолидированного бюджета) бюджетной системы Российской Федерации, казначейское обслуживание исполнения которого осуществляет территориальный орган Федерального казначейства.</w:t>
      </w:r>
    </w:p>
    <w:p w:rsidR="00C230CF" w:rsidRDefault="00C230CF">
      <w:pPr>
        <w:pStyle w:val="ConsPlusNormal"/>
        <w:spacing w:before="220"/>
        <w:ind w:firstLine="540"/>
        <w:jc w:val="both"/>
      </w:pPr>
      <w:r>
        <w:t xml:space="preserve">13.2. В кодовой зоне заголовочной части бюджетной отчетности указываются соответствующие коды Общероссийского </w:t>
      </w:r>
      <w:hyperlink r:id="rId39">
        <w:r>
          <w:rPr>
            <w:color w:val="0000FF"/>
          </w:rPr>
          <w:t>классификатора</w:t>
        </w:r>
      </w:hyperlink>
      <w:r>
        <w:t xml:space="preserve"> территорий муниципальных образований (код по ОКТМО).</w:t>
      </w:r>
    </w:p>
    <w:p w:rsidR="00C230CF" w:rsidRDefault="00C230CF">
      <w:pPr>
        <w:pStyle w:val="ConsPlusNormal"/>
        <w:spacing w:before="220"/>
        <w:ind w:firstLine="540"/>
        <w:jc w:val="both"/>
      </w:pPr>
      <w:r>
        <w:t xml:space="preserve">При формировании бюджетной и казначейской отчетности в соответствующих формах </w:t>
      </w:r>
      <w:r>
        <w:lastRenderedPageBreak/>
        <w:t xml:space="preserve">отчетов указываются следующие коды по </w:t>
      </w:r>
      <w:hyperlink r:id="rId40">
        <w:r>
          <w:rPr>
            <w:color w:val="0000FF"/>
          </w:rPr>
          <w:t>ОКТМО</w:t>
        </w:r>
      </w:hyperlink>
      <w:r>
        <w:t>:</w:t>
      </w:r>
    </w:p>
    <w:p w:rsidR="00C230CF" w:rsidRDefault="00C230CF">
      <w:pPr>
        <w:pStyle w:val="ConsPlusNormal"/>
        <w:spacing w:before="220"/>
        <w:ind w:firstLine="540"/>
        <w:jc w:val="both"/>
      </w:pPr>
      <w:r>
        <w:t>по операциям федерального бюджета, федеральных бюджетных, автономных учреждений и иных юридических лиц - 00 000 001;</w:t>
      </w:r>
    </w:p>
    <w:p w:rsidR="00C230CF" w:rsidRDefault="00C230CF">
      <w:pPr>
        <w:pStyle w:val="ConsPlusNormal"/>
        <w:spacing w:before="220"/>
        <w:ind w:firstLine="540"/>
        <w:jc w:val="both"/>
      </w:pPr>
      <w:r>
        <w:t>по операциям бюджета Фонда пенсионного и социального страхования Российской Федерации, бюджетных учреждений Фонда пенсионного и социального страхования Российской Федерации - 00 000 006;</w:t>
      </w:r>
    </w:p>
    <w:p w:rsidR="00C230CF" w:rsidRDefault="00C230CF">
      <w:pPr>
        <w:pStyle w:val="ConsPlusNormal"/>
        <w:jc w:val="both"/>
      </w:pPr>
      <w:r>
        <w:t xml:space="preserve">(в ред. </w:t>
      </w:r>
      <w:hyperlink r:id="rId41">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абзац утратил силу. - </w:t>
      </w:r>
      <w:hyperlink r:id="rId42">
        <w:r>
          <w:rPr>
            <w:color w:val="0000FF"/>
          </w:rPr>
          <w:t>Приказ</w:t>
        </w:r>
      </w:hyperlink>
      <w:r>
        <w:t xml:space="preserve"> Казначейства России от 30.12.2022 N 444;</w:t>
      </w:r>
    </w:p>
    <w:p w:rsidR="00C230CF" w:rsidRDefault="00C230CF">
      <w:pPr>
        <w:pStyle w:val="ConsPlusNormal"/>
        <w:spacing w:before="220"/>
        <w:ind w:firstLine="540"/>
        <w:jc w:val="both"/>
      </w:pPr>
      <w:r>
        <w:t>по операциям бюджета Федерального фонда обязательного медицинского страхования - 00 000 008;</w:t>
      </w:r>
    </w:p>
    <w:p w:rsidR="00C230CF" w:rsidRDefault="00C230CF">
      <w:pPr>
        <w:pStyle w:val="ConsPlusNormal"/>
        <w:spacing w:before="220"/>
        <w:ind w:firstLine="540"/>
        <w:jc w:val="both"/>
      </w:pPr>
      <w:r>
        <w:t>по операциям бюджета территориального фонда обязательного медицинского страхования - XX &lt;5&gt; 000 009, XX X &lt;6&gt; 00 009;</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&lt;5</w:t>
      </w:r>
      <w:proofErr w:type="gramStart"/>
      <w:r>
        <w:t>&gt; У</w:t>
      </w:r>
      <w:proofErr w:type="gramEnd"/>
      <w:r>
        <w:t xml:space="preserve">казываются первые два разряда кода по </w:t>
      </w:r>
      <w:hyperlink r:id="rId43">
        <w:r>
          <w:rPr>
            <w:color w:val="0000FF"/>
          </w:rPr>
          <w:t>ОКТМО</w:t>
        </w:r>
      </w:hyperlink>
      <w:r>
        <w:t xml:space="preserve"> соответствующего субъекта Российской Федерации, на территории которого создан территориальный фонд обязательного медицинского страхования (за исключением Ямало-Ненецкого, Ханты-Мансийского и Ненецкого автономных округов).</w:t>
      </w:r>
    </w:p>
    <w:p w:rsidR="00C230CF" w:rsidRDefault="00C230CF">
      <w:pPr>
        <w:pStyle w:val="ConsPlusNormal"/>
        <w:spacing w:before="220"/>
        <w:ind w:firstLine="540"/>
        <w:jc w:val="both"/>
      </w:pPr>
      <w:r>
        <w:t>&lt;6</w:t>
      </w:r>
      <w:proofErr w:type="gramStart"/>
      <w:r>
        <w:t>&gt; Д</w:t>
      </w:r>
      <w:proofErr w:type="gramEnd"/>
      <w:r>
        <w:t>ля территориального фонда обязательного медицинского страхования, созданного на территории Ямало-Ненецкого, Ханты-Мансийского и Ненецкого автономных округов.</w:t>
      </w:r>
    </w:p>
    <w:p w:rsidR="00C230CF" w:rsidRDefault="00C230CF">
      <w:pPr>
        <w:pStyle w:val="ConsPlusNormal"/>
        <w:ind w:firstLine="540"/>
        <w:jc w:val="both"/>
      </w:pPr>
    </w:p>
    <w:p w:rsidR="00C230CF" w:rsidRDefault="00C230CF">
      <w:pPr>
        <w:pStyle w:val="ConsPlusNormal"/>
        <w:ind w:firstLine="540"/>
        <w:jc w:val="both"/>
      </w:pPr>
      <w:r>
        <w:t xml:space="preserve">по операциям бюджета субъекта Российской Федерации, бюджетных, автономных учреждений и иных юридических лиц субъектов Российской Федерации (за исключением бюджетов Ямало-Ненецкого, Ханты-Мансийского и Ненецкого автономных округов) - соответствующий код по </w:t>
      </w:r>
      <w:hyperlink r:id="rId44">
        <w:r>
          <w:rPr>
            <w:color w:val="0000FF"/>
          </w:rPr>
          <w:t>ОКТМО</w:t>
        </w:r>
      </w:hyperlink>
      <w:r>
        <w:t>, имеющий ненулевое значение в первых двух разрядах кода, а в остальных разрядах кода - нули (XX 000 000);</w:t>
      </w:r>
    </w:p>
    <w:p w:rsidR="00C230CF" w:rsidRDefault="00C230CF">
      <w:pPr>
        <w:pStyle w:val="ConsPlusNormal"/>
        <w:spacing w:before="220"/>
        <w:ind w:firstLine="540"/>
        <w:jc w:val="both"/>
      </w:pPr>
      <w:r>
        <w:t xml:space="preserve">по операциям бюджетов Ямало-Ненецкого, Ханты-Мансийского и Ненецкого автономных округов, бюджетных, автономных учреждений и иных юридических лиц Ямало-Ненецкого, Ханты-Мансийского и Ненецкого автономных округов - соответствующий код по </w:t>
      </w:r>
      <w:hyperlink r:id="rId45">
        <w:r>
          <w:rPr>
            <w:color w:val="0000FF"/>
          </w:rPr>
          <w:t>ОКТМО</w:t>
        </w:r>
      </w:hyperlink>
      <w:r>
        <w:t>, имеющий ненулевое значение в первых трех разрядах кода, отражающих принадлежность к субъекту Российской Федерации, а в остальных разрядах кода - нули (XX X00 000);</w:t>
      </w:r>
    </w:p>
    <w:p w:rsidR="00C230CF" w:rsidRDefault="00C230CF">
      <w:pPr>
        <w:pStyle w:val="ConsPlusNormal"/>
        <w:spacing w:before="220"/>
        <w:ind w:firstLine="540"/>
        <w:jc w:val="both"/>
      </w:pPr>
      <w:r>
        <w:t xml:space="preserve">по операциям местных бюджетов, бюджетных, автономных учреждений и иных юридических лиц муниципальных образований - соответствующий код по </w:t>
      </w:r>
      <w:hyperlink r:id="rId46">
        <w:r>
          <w:rPr>
            <w:color w:val="0000FF"/>
          </w:rPr>
          <w:t>ОКТМО</w:t>
        </w:r>
      </w:hyperlink>
      <w:r>
        <w:t xml:space="preserve"> муниципального образования.</w:t>
      </w:r>
    </w:p>
    <w:p w:rsidR="00C230CF" w:rsidRDefault="00C230CF">
      <w:pPr>
        <w:pStyle w:val="ConsPlusNormal"/>
        <w:spacing w:before="220"/>
        <w:ind w:firstLine="540"/>
        <w:jc w:val="both"/>
      </w:pPr>
      <w:r>
        <w:t xml:space="preserve">13.3. Справка по консолидируемым расчетам </w:t>
      </w:r>
      <w:hyperlink r:id="rId47">
        <w:r>
          <w:rPr>
            <w:color w:val="0000FF"/>
          </w:rPr>
          <w:t>(ф. 0503125)</w:t>
        </w:r>
      </w:hyperlink>
      <w:r>
        <w:t xml:space="preserve"> (далее - Справка (ф. 0503125) формируется территориальным органом Федерального </w:t>
      </w:r>
      <w:proofErr w:type="gramStart"/>
      <w:r>
        <w:t>казначейства</w:t>
      </w:r>
      <w:proofErr w:type="gramEnd"/>
      <w:r>
        <w:t xml:space="preserve"> ежемесячно нарастающим итогом с начала финансового года на основании данных Главной книги </w:t>
      </w:r>
      <w:hyperlink r:id="rId48">
        <w:r>
          <w:rPr>
            <w:color w:val="0000FF"/>
          </w:rPr>
          <w:t>(ф. 0504072)</w:t>
        </w:r>
      </w:hyperlink>
      <w:r>
        <w:t xml:space="preserve"> по соответствующим счетам казначейского учета в соответствии с положениями </w:t>
      </w:r>
      <w:hyperlink r:id="rId49">
        <w:r>
          <w:rPr>
            <w:color w:val="0000FF"/>
          </w:rPr>
          <w:t>Инструкции</w:t>
        </w:r>
      </w:hyperlink>
      <w:r>
        <w:t xml:space="preserve"> N 191н.</w:t>
      </w:r>
    </w:p>
    <w:p w:rsidR="00C230CF" w:rsidRDefault="00C230CF">
      <w:pPr>
        <w:pStyle w:val="ConsPlusNormal"/>
        <w:spacing w:before="220"/>
        <w:ind w:firstLine="540"/>
        <w:jc w:val="both"/>
      </w:pPr>
      <w:proofErr w:type="gramStart"/>
      <w:r>
        <w:t xml:space="preserve">Справка </w:t>
      </w:r>
      <w:hyperlink r:id="rId50">
        <w:r>
          <w:rPr>
            <w:color w:val="0000FF"/>
          </w:rPr>
          <w:t>(ф. 0503125)</w:t>
        </w:r>
      </w:hyperlink>
      <w:r>
        <w:t xml:space="preserve"> формируется для сверки и (или) исключения взаимосвязанных показателей по внутренним расчетам по поступлениям и выбытиям денежных средств между Межрегиональным операционным УФК и территориальными органами Федерального казначейства, а также между территориальными органами Федерального казначейства.</w:t>
      </w:r>
      <w:proofErr w:type="gramEnd"/>
    </w:p>
    <w:p w:rsidR="00C230CF" w:rsidRDefault="00C230CF">
      <w:pPr>
        <w:pStyle w:val="ConsPlusNormal"/>
        <w:spacing w:before="220"/>
        <w:ind w:firstLine="540"/>
        <w:jc w:val="both"/>
      </w:pPr>
      <w:r>
        <w:t xml:space="preserve">Показатели Справки </w:t>
      </w:r>
      <w:hyperlink r:id="rId51">
        <w:r>
          <w:rPr>
            <w:color w:val="0000FF"/>
          </w:rPr>
          <w:t>(ф. 0503125)</w:t>
        </w:r>
      </w:hyperlink>
      <w:r>
        <w:t xml:space="preserve"> на 1 января года, следующего за </w:t>
      </w:r>
      <w:proofErr w:type="gramStart"/>
      <w:r>
        <w:t>отчетным</w:t>
      </w:r>
      <w:proofErr w:type="gramEnd"/>
      <w:r>
        <w:t xml:space="preserve">, отражаются без учета результатов заключительных операций по закрытию счетов при завершении финансового </w:t>
      </w:r>
      <w:r>
        <w:lastRenderedPageBreak/>
        <w:t>года, проведенных 31 декабря отчетного финансового года.</w:t>
      </w:r>
    </w:p>
    <w:p w:rsidR="00C230CF" w:rsidRDefault="00C230CF">
      <w:pPr>
        <w:pStyle w:val="ConsPlusNormal"/>
        <w:spacing w:before="220"/>
        <w:ind w:firstLine="540"/>
        <w:jc w:val="both"/>
      </w:pPr>
      <w:r>
        <w:t xml:space="preserve">В Справке </w:t>
      </w:r>
      <w:hyperlink r:id="rId52">
        <w:r>
          <w:rPr>
            <w:color w:val="0000FF"/>
          </w:rPr>
          <w:t>(ф. 0503125)</w:t>
        </w:r>
      </w:hyperlink>
      <w:r>
        <w:t xml:space="preserve"> территориальный орган Федерального казначейства отражает:</w:t>
      </w:r>
    </w:p>
    <w:p w:rsidR="00C230CF" w:rsidRDefault="00C230CF">
      <w:pPr>
        <w:pStyle w:val="ConsPlusNormal"/>
        <w:spacing w:before="220"/>
        <w:ind w:firstLine="540"/>
        <w:jc w:val="both"/>
      </w:pPr>
      <w:r>
        <w:t xml:space="preserve">в </w:t>
      </w:r>
      <w:hyperlink r:id="rId53">
        <w:r>
          <w:rPr>
            <w:color w:val="0000FF"/>
          </w:rPr>
          <w:t>графе 1</w:t>
        </w:r>
      </w:hyperlink>
      <w:r>
        <w:t xml:space="preserve"> - наименование контрагента по отражаемым расчетам;</w:t>
      </w:r>
    </w:p>
    <w:p w:rsidR="00C230CF" w:rsidRDefault="00C230CF">
      <w:pPr>
        <w:pStyle w:val="ConsPlusNormal"/>
        <w:spacing w:before="220"/>
        <w:ind w:firstLine="540"/>
        <w:jc w:val="both"/>
      </w:pPr>
      <w:hyperlink r:id="rId54">
        <w:r>
          <w:rPr>
            <w:color w:val="0000FF"/>
          </w:rPr>
          <w:t>графы 2</w:t>
        </w:r>
      </w:hyperlink>
      <w:r>
        <w:t xml:space="preserve">, </w:t>
      </w:r>
      <w:hyperlink r:id="rId55">
        <w:r>
          <w:rPr>
            <w:color w:val="0000FF"/>
          </w:rPr>
          <w:t>3</w:t>
        </w:r>
      </w:hyperlink>
      <w:r>
        <w:t xml:space="preserve">, </w:t>
      </w:r>
      <w:hyperlink r:id="rId56">
        <w:r>
          <w:rPr>
            <w:color w:val="0000FF"/>
          </w:rPr>
          <w:t>5</w:t>
        </w:r>
      </w:hyperlink>
      <w:r>
        <w:t xml:space="preserve">, </w:t>
      </w:r>
      <w:hyperlink r:id="rId57">
        <w:r>
          <w:rPr>
            <w:color w:val="0000FF"/>
          </w:rPr>
          <w:t>10</w:t>
        </w:r>
      </w:hyperlink>
      <w:r>
        <w:t xml:space="preserve">, </w:t>
      </w:r>
      <w:hyperlink r:id="rId58">
        <w:r>
          <w:rPr>
            <w:color w:val="0000FF"/>
          </w:rPr>
          <w:t>11</w:t>
        </w:r>
      </w:hyperlink>
      <w:r>
        <w:t xml:space="preserve">, </w:t>
      </w:r>
      <w:hyperlink r:id="rId59">
        <w:r>
          <w:rPr>
            <w:color w:val="0000FF"/>
          </w:rPr>
          <w:t>12</w:t>
        </w:r>
      </w:hyperlink>
      <w:r>
        <w:t xml:space="preserve"> - не заполняются;</w:t>
      </w:r>
    </w:p>
    <w:p w:rsidR="00C230CF" w:rsidRDefault="00C230CF">
      <w:pPr>
        <w:pStyle w:val="ConsPlusNormal"/>
        <w:spacing w:before="220"/>
        <w:ind w:firstLine="540"/>
        <w:jc w:val="both"/>
      </w:pPr>
      <w:r>
        <w:t xml:space="preserve">в </w:t>
      </w:r>
      <w:hyperlink r:id="rId60">
        <w:r>
          <w:rPr>
            <w:color w:val="0000FF"/>
          </w:rPr>
          <w:t>графе 4</w:t>
        </w:r>
      </w:hyperlink>
      <w:r>
        <w:t xml:space="preserve"> - код территориального органа Федерального казначейства;</w:t>
      </w:r>
    </w:p>
    <w:p w:rsidR="00C230CF" w:rsidRDefault="00C230CF">
      <w:pPr>
        <w:pStyle w:val="ConsPlusNormal"/>
        <w:spacing w:before="220"/>
        <w:ind w:firstLine="540"/>
        <w:jc w:val="both"/>
      </w:pPr>
      <w:r>
        <w:t xml:space="preserve">в </w:t>
      </w:r>
      <w:hyperlink r:id="rId61">
        <w:r>
          <w:rPr>
            <w:color w:val="0000FF"/>
          </w:rPr>
          <w:t>графе 6</w:t>
        </w:r>
      </w:hyperlink>
      <w:r>
        <w:t xml:space="preserve"> - номер соответствующего счета, на котором отражены расчеты с контрагентом;</w:t>
      </w:r>
    </w:p>
    <w:p w:rsidR="00C230CF" w:rsidRDefault="00C230CF">
      <w:pPr>
        <w:pStyle w:val="ConsPlusNormal"/>
        <w:spacing w:before="220"/>
        <w:ind w:firstLine="540"/>
        <w:jc w:val="both"/>
      </w:pPr>
      <w:r>
        <w:t xml:space="preserve">в </w:t>
      </w:r>
      <w:hyperlink r:id="rId62">
        <w:r>
          <w:rPr>
            <w:color w:val="0000FF"/>
          </w:rPr>
          <w:t>графах 7</w:t>
        </w:r>
      </w:hyperlink>
      <w:r>
        <w:t xml:space="preserve">, </w:t>
      </w:r>
      <w:hyperlink r:id="rId63">
        <w:r>
          <w:rPr>
            <w:color w:val="0000FF"/>
          </w:rPr>
          <w:t>8</w:t>
        </w:r>
      </w:hyperlink>
      <w:r>
        <w:t xml:space="preserve"> - сумма расчетов с контрагентом по кредиту (дебету);</w:t>
      </w:r>
    </w:p>
    <w:p w:rsidR="00C230CF" w:rsidRDefault="00C230CF">
      <w:pPr>
        <w:pStyle w:val="ConsPlusNormal"/>
        <w:spacing w:before="220"/>
        <w:ind w:firstLine="540"/>
        <w:jc w:val="both"/>
      </w:pPr>
      <w:r>
        <w:t xml:space="preserve">в </w:t>
      </w:r>
      <w:hyperlink r:id="rId64">
        <w:r>
          <w:rPr>
            <w:color w:val="0000FF"/>
          </w:rPr>
          <w:t>графе 9</w:t>
        </w:r>
      </w:hyperlink>
      <w:r>
        <w:t xml:space="preserve"> - код корреспондирующего счета казначейского учета.</w:t>
      </w:r>
    </w:p>
    <w:p w:rsidR="00C230CF" w:rsidRDefault="00C230CF">
      <w:pPr>
        <w:pStyle w:val="ConsPlusNormal"/>
        <w:spacing w:before="220"/>
        <w:ind w:firstLine="540"/>
        <w:jc w:val="both"/>
      </w:pPr>
      <w:r>
        <w:t xml:space="preserve">По </w:t>
      </w:r>
      <w:hyperlink r:id="rId65">
        <w:r>
          <w:rPr>
            <w:color w:val="0000FF"/>
          </w:rPr>
          <w:t>строке</w:t>
        </w:r>
      </w:hyperlink>
      <w:r>
        <w:t xml:space="preserve"> "Итого", по коду счетов казначейского учета X &lt;7&gt; 21100 000 "Внутренние расчеты по поступлениям", X 21200 000 "Внутренние расчеты по выбытиям" заполняется только графа 7, в строках "</w:t>
      </w:r>
      <w:hyperlink r:id="rId66">
        <w:r>
          <w:rPr>
            <w:color w:val="0000FF"/>
          </w:rPr>
          <w:t>в том числе</w:t>
        </w:r>
      </w:hyperlink>
      <w:r>
        <w:t xml:space="preserve"> по номеру (коду) счета", </w:t>
      </w:r>
      <w:hyperlink r:id="rId67">
        <w:r>
          <w:rPr>
            <w:color w:val="0000FF"/>
          </w:rPr>
          <w:t>"денежные расчеты"</w:t>
        </w:r>
      </w:hyperlink>
      <w:r>
        <w:t xml:space="preserve">, </w:t>
      </w:r>
      <w:hyperlink r:id="rId68">
        <w:r>
          <w:rPr>
            <w:color w:val="0000FF"/>
          </w:rPr>
          <w:t>"</w:t>
        </w:r>
        <w:proofErr w:type="spellStart"/>
        <w:r>
          <w:rPr>
            <w:color w:val="0000FF"/>
          </w:rPr>
          <w:t>неденежные</w:t>
        </w:r>
        <w:proofErr w:type="spellEnd"/>
        <w:r>
          <w:rPr>
            <w:color w:val="0000FF"/>
          </w:rPr>
          <w:t xml:space="preserve"> расчеты"</w:t>
        </w:r>
      </w:hyperlink>
      <w:r>
        <w:t xml:space="preserve"> отражаются показатели в следующем порядке:</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&lt;7</w:t>
      </w:r>
      <w:proofErr w:type="gramStart"/>
      <w:r>
        <w:t>&gt; П</w:t>
      </w:r>
      <w:proofErr w:type="gramEnd"/>
      <w:r>
        <w:t>о соответствующему коду вида финансового обеспечения (деятельности).</w:t>
      </w:r>
    </w:p>
    <w:p w:rsidR="00C230CF" w:rsidRDefault="00C230CF">
      <w:pPr>
        <w:pStyle w:val="ConsPlusNormal"/>
        <w:jc w:val="center"/>
      </w:pPr>
    </w:p>
    <w:p w:rsidR="00C230CF" w:rsidRDefault="00C230CF">
      <w:pPr>
        <w:pStyle w:val="ConsPlusNormal"/>
        <w:ind w:firstLine="540"/>
        <w:jc w:val="both"/>
      </w:pPr>
      <w:hyperlink r:id="rId69">
        <w:r>
          <w:rPr>
            <w:color w:val="0000FF"/>
          </w:rPr>
          <w:t>графы 2</w:t>
        </w:r>
      </w:hyperlink>
      <w:r>
        <w:t xml:space="preserve">, </w:t>
      </w:r>
      <w:hyperlink r:id="rId70">
        <w:r>
          <w:rPr>
            <w:color w:val="0000FF"/>
          </w:rPr>
          <w:t>3</w:t>
        </w:r>
      </w:hyperlink>
      <w:r>
        <w:t xml:space="preserve">, </w:t>
      </w:r>
      <w:hyperlink r:id="rId71">
        <w:r>
          <w:rPr>
            <w:color w:val="0000FF"/>
          </w:rPr>
          <w:t>5</w:t>
        </w:r>
      </w:hyperlink>
      <w:r>
        <w:t xml:space="preserve">, </w:t>
      </w:r>
      <w:hyperlink r:id="rId72">
        <w:r>
          <w:rPr>
            <w:color w:val="0000FF"/>
          </w:rPr>
          <w:t>8</w:t>
        </w:r>
      </w:hyperlink>
      <w:r>
        <w:t xml:space="preserve">, </w:t>
      </w:r>
      <w:hyperlink r:id="rId73">
        <w:r>
          <w:rPr>
            <w:color w:val="0000FF"/>
          </w:rPr>
          <w:t>10</w:t>
        </w:r>
      </w:hyperlink>
      <w:r>
        <w:t xml:space="preserve">, </w:t>
      </w:r>
      <w:hyperlink r:id="rId74">
        <w:r>
          <w:rPr>
            <w:color w:val="0000FF"/>
          </w:rPr>
          <w:t>11</w:t>
        </w:r>
      </w:hyperlink>
      <w:r>
        <w:t xml:space="preserve">, </w:t>
      </w:r>
      <w:hyperlink r:id="rId75">
        <w:r>
          <w:rPr>
            <w:color w:val="0000FF"/>
          </w:rPr>
          <w:t>12</w:t>
        </w:r>
      </w:hyperlink>
      <w:r>
        <w:t xml:space="preserve"> - не заполняются;</w:t>
      </w:r>
    </w:p>
    <w:p w:rsidR="00C230CF" w:rsidRDefault="00C230CF">
      <w:pPr>
        <w:pStyle w:val="ConsPlusNormal"/>
        <w:spacing w:before="220"/>
        <w:ind w:firstLine="540"/>
        <w:jc w:val="both"/>
      </w:pPr>
      <w:r>
        <w:t xml:space="preserve">в </w:t>
      </w:r>
      <w:hyperlink r:id="rId76">
        <w:r>
          <w:rPr>
            <w:color w:val="0000FF"/>
          </w:rPr>
          <w:t>графе 4</w:t>
        </w:r>
      </w:hyperlink>
      <w:r>
        <w:t xml:space="preserve"> - код территориального органа Федерального казначейства;</w:t>
      </w:r>
    </w:p>
    <w:p w:rsidR="00C230CF" w:rsidRDefault="00C230CF">
      <w:pPr>
        <w:pStyle w:val="ConsPlusNormal"/>
        <w:spacing w:before="220"/>
        <w:ind w:firstLine="540"/>
        <w:jc w:val="both"/>
      </w:pPr>
      <w:r>
        <w:t xml:space="preserve">в </w:t>
      </w:r>
      <w:hyperlink r:id="rId77">
        <w:r>
          <w:rPr>
            <w:color w:val="0000FF"/>
          </w:rPr>
          <w:t>графе 6</w:t>
        </w:r>
      </w:hyperlink>
      <w:r>
        <w:t xml:space="preserve"> - номер соответствующего счета;</w:t>
      </w:r>
    </w:p>
    <w:p w:rsidR="00C230CF" w:rsidRDefault="00C230CF">
      <w:pPr>
        <w:pStyle w:val="ConsPlusNormal"/>
        <w:spacing w:before="220"/>
        <w:ind w:firstLine="540"/>
        <w:jc w:val="both"/>
      </w:pPr>
      <w:r>
        <w:t xml:space="preserve">в графе 7 по строкам </w:t>
      </w:r>
      <w:hyperlink r:id="rId78">
        <w:r>
          <w:rPr>
            <w:color w:val="0000FF"/>
          </w:rPr>
          <w:t>"денежные расчеты"</w:t>
        </w:r>
      </w:hyperlink>
      <w:r>
        <w:t xml:space="preserve">, </w:t>
      </w:r>
      <w:hyperlink r:id="rId79">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дебету в разрезе кодов корреспондирующих счетов;</w:t>
      </w:r>
    </w:p>
    <w:p w:rsidR="00C230CF" w:rsidRDefault="00C230CF">
      <w:pPr>
        <w:pStyle w:val="ConsPlusNormal"/>
        <w:spacing w:before="220"/>
        <w:ind w:firstLine="540"/>
        <w:jc w:val="both"/>
      </w:pPr>
      <w:r>
        <w:t xml:space="preserve">графа 9 строк </w:t>
      </w:r>
      <w:hyperlink r:id="rId80">
        <w:r>
          <w:rPr>
            <w:color w:val="0000FF"/>
          </w:rPr>
          <w:t>"Итого"</w:t>
        </w:r>
      </w:hyperlink>
      <w:r>
        <w:t>, "</w:t>
      </w:r>
      <w:hyperlink r:id="rId81">
        <w:r>
          <w:rPr>
            <w:color w:val="0000FF"/>
          </w:rPr>
          <w:t>в том числе</w:t>
        </w:r>
      </w:hyperlink>
      <w:r>
        <w:t xml:space="preserve"> по номеру (коду) счета" - не заполняется;</w:t>
      </w:r>
    </w:p>
    <w:p w:rsidR="00C230CF" w:rsidRDefault="00C230CF">
      <w:pPr>
        <w:pStyle w:val="ConsPlusNormal"/>
        <w:spacing w:before="220"/>
        <w:ind w:firstLine="540"/>
        <w:jc w:val="both"/>
      </w:pPr>
      <w:r>
        <w:t xml:space="preserve">в графе 9 по строкам </w:t>
      </w:r>
      <w:hyperlink r:id="rId82">
        <w:r>
          <w:rPr>
            <w:color w:val="0000FF"/>
          </w:rPr>
          <w:t>"денежные расчеты"</w:t>
        </w:r>
      </w:hyperlink>
      <w:r>
        <w:t xml:space="preserve">, </w:t>
      </w:r>
      <w:hyperlink r:id="rId83">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казначейского учета.</w:t>
      </w:r>
    </w:p>
    <w:p w:rsidR="00C230CF" w:rsidRDefault="00C230CF">
      <w:pPr>
        <w:pStyle w:val="ConsPlusNormal"/>
        <w:spacing w:before="220"/>
        <w:ind w:firstLine="540"/>
        <w:jc w:val="both"/>
      </w:pPr>
      <w:r>
        <w:t xml:space="preserve">По </w:t>
      </w:r>
      <w:hyperlink r:id="rId84">
        <w:r>
          <w:rPr>
            <w:color w:val="0000FF"/>
          </w:rPr>
          <w:t>строке</w:t>
        </w:r>
      </w:hyperlink>
      <w:r>
        <w:t xml:space="preserve"> "Итого", по коду счета казначейского учета 0 32404 000 "Внутренние расчеты по ЕКС" </w:t>
      </w:r>
      <w:proofErr w:type="gramStart"/>
      <w:r>
        <w:t>заполняются</w:t>
      </w:r>
      <w:proofErr w:type="gramEnd"/>
      <w:r>
        <w:t xml:space="preserve"> графа 7 в части итоговой суммы расчетов по коду счета казначейского учета 0 32404 610 "Выбытия денежных средств по внутренним расчетам по ЕКС" и графа 8 в части итоговой суммы расчетов по коду счета казначейского учета 0 32404 510 "Поступления денежных средств по внутренним расчетам по ЕКС", в строках "</w:t>
      </w:r>
      <w:hyperlink r:id="rId85">
        <w:r>
          <w:rPr>
            <w:color w:val="0000FF"/>
          </w:rPr>
          <w:t>в том числе</w:t>
        </w:r>
      </w:hyperlink>
      <w:r>
        <w:t xml:space="preserve"> по номеру (коду) счета", </w:t>
      </w:r>
      <w:hyperlink r:id="rId86">
        <w:r>
          <w:rPr>
            <w:color w:val="0000FF"/>
          </w:rPr>
          <w:t>"денежные расчеты"</w:t>
        </w:r>
      </w:hyperlink>
      <w:r>
        <w:t xml:space="preserve">, </w:t>
      </w:r>
      <w:hyperlink r:id="rId87">
        <w:r>
          <w:rPr>
            <w:color w:val="0000FF"/>
          </w:rPr>
          <w:t>"</w:t>
        </w:r>
        <w:proofErr w:type="spellStart"/>
        <w:r>
          <w:rPr>
            <w:color w:val="0000FF"/>
          </w:rPr>
          <w:t>неденежные</w:t>
        </w:r>
        <w:proofErr w:type="spellEnd"/>
        <w:r>
          <w:rPr>
            <w:color w:val="0000FF"/>
          </w:rPr>
          <w:t xml:space="preserve"> расчеты"</w:t>
        </w:r>
      </w:hyperlink>
      <w:r>
        <w:t xml:space="preserve"> отражаются показатели в следующем порядке:</w:t>
      </w:r>
    </w:p>
    <w:p w:rsidR="00C230CF" w:rsidRDefault="00C230CF">
      <w:pPr>
        <w:pStyle w:val="ConsPlusNormal"/>
        <w:spacing w:before="220"/>
        <w:ind w:firstLine="540"/>
        <w:jc w:val="both"/>
      </w:pPr>
      <w:hyperlink r:id="rId88">
        <w:r>
          <w:rPr>
            <w:color w:val="0000FF"/>
          </w:rPr>
          <w:t>графы 2</w:t>
        </w:r>
      </w:hyperlink>
      <w:r>
        <w:t xml:space="preserve">, </w:t>
      </w:r>
      <w:hyperlink r:id="rId89">
        <w:r>
          <w:rPr>
            <w:color w:val="0000FF"/>
          </w:rPr>
          <w:t>3</w:t>
        </w:r>
      </w:hyperlink>
      <w:r>
        <w:t xml:space="preserve">, </w:t>
      </w:r>
      <w:hyperlink r:id="rId90">
        <w:r>
          <w:rPr>
            <w:color w:val="0000FF"/>
          </w:rPr>
          <w:t>5</w:t>
        </w:r>
      </w:hyperlink>
      <w:r>
        <w:t xml:space="preserve">, </w:t>
      </w:r>
      <w:hyperlink r:id="rId91">
        <w:r>
          <w:rPr>
            <w:color w:val="0000FF"/>
          </w:rPr>
          <w:t>10</w:t>
        </w:r>
      </w:hyperlink>
      <w:r>
        <w:t xml:space="preserve">, </w:t>
      </w:r>
      <w:hyperlink r:id="rId92">
        <w:r>
          <w:rPr>
            <w:color w:val="0000FF"/>
          </w:rPr>
          <w:t>11</w:t>
        </w:r>
      </w:hyperlink>
      <w:r>
        <w:t xml:space="preserve">, </w:t>
      </w:r>
      <w:hyperlink r:id="rId93">
        <w:r>
          <w:rPr>
            <w:color w:val="0000FF"/>
          </w:rPr>
          <w:t>12</w:t>
        </w:r>
      </w:hyperlink>
      <w:r>
        <w:t xml:space="preserve"> - не заполняются;</w:t>
      </w:r>
    </w:p>
    <w:p w:rsidR="00C230CF" w:rsidRDefault="00C230CF">
      <w:pPr>
        <w:pStyle w:val="ConsPlusNormal"/>
        <w:spacing w:before="220"/>
        <w:ind w:firstLine="540"/>
        <w:jc w:val="both"/>
      </w:pPr>
      <w:r>
        <w:t xml:space="preserve">в </w:t>
      </w:r>
      <w:hyperlink r:id="rId94">
        <w:r>
          <w:rPr>
            <w:color w:val="0000FF"/>
          </w:rPr>
          <w:t>графе 4</w:t>
        </w:r>
      </w:hyperlink>
      <w:r>
        <w:t xml:space="preserve"> - код территориального органа Федерального казначейства;</w:t>
      </w:r>
    </w:p>
    <w:p w:rsidR="00C230CF" w:rsidRDefault="00C230CF">
      <w:pPr>
        <w:pStyle w:val="ConsPlusNormal"/>
        <w:spacing w:before="220"/>
        <w:ind w:firstLine="540"/>
        <w:jc w:val="both"/>
      </w:pPr>
      <w:r>
        <w:t xml:space="preserve">в </w:t>
      </w:r>
      <w:hyperlink r:id="rId95">
        <w:r>
          <w:rPr>
            <w:color w:val="0000FF"/>
          </w:rPr>
          <w:t>графе 6</w:t>
        </w:r>
      </w:hyperlink>
      <w:r>
        <w:t xml:space="preserve"> - номер соответствующего счета;</w:t>
      </w:r>
    </w:p>
    <w:p w:rsidR="00C230CF" w:rsidRDefault="00C230CF">
      <w:pPr>
        <w:pStyle w:val="ConsPlusNormal"/>
        <w:spacing w:before="220"/>
        <w:ind w:firstLine="540"/>
        <w:jc w:val="both"/>
      </w:pPr>
      <w:r>
        <w:t xml:space="preserve">в графе 7 по строкам </w:t>
      </w:r>
      <w:hyperlink r:id="rId96">
        <w:r>
          <w:rPr>
            <w:color w:val="0000FF"/>
          </w:rPr>
          <w:t>"денежные расчеты"</w:t>
        </w:r>
      </w:hyperlink>
      <w:r>
        <w:t xml:space="preserve">, </w:t>
      </w:r>
      <w:hyperlink r:id="rId97">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коду счета казначейского учета 0 32404 610 "Выбытия денежных средств по внутренним расчетам по ЕКС" в разрезе кодов корреспондирующих счетов;</w:t>
      </w:r>
    </w:p>
    <w:p w:rsidR="00C230CF" w:rsidRDefault="00C230CF">
      <w:pPr>
        <w:pStyle w:val="ConsPlusNormal"/>
        <w:spacing w:before="220"/>
        <w:ind w:firstLine="540"/>
        <w:jc w:val="both"/>
      </w:pPr>
      <w:r>
        <w:t xml:space="preserve">в графе 8 по строкам </w:t>
      </w:r>
      <w:hyperlink r:id="rId98">
        <w:r>
          <w:rPr>
            <w:color w:val="0000FF"/>
          </w:rPr>
          <w:t>"денежные расчеты"</w:t>
        </w:r>
      </w:hyperlink>
      <w:r>
        <w:t xml:space="preserve">, </w:t>
      </w:r>
      <w:hyperlink r:id="rId99">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коду счета казначейского учета 0 32404 510 "Поступления денежных средств </w:t>
      </w:r>
      <w:r>
        <w:lastRenderedPageBreak/>
        <w:t>по внутренним расчетам по ЕКС" в разрезе кодов корреспондирующих счетов;</w:t>
      </w:r>
    </w:p>
    <w:p w:rsidR="00C230CF" w:rsidRDefault="00C230CF">
      <w:pPr>
        <w:pStyle w:val="ConsPlusNormal"/>
        <w:spacing w:before="220"/>
        <w:ind w:firstLine="540"/>
        <w:jc w:val="both"/>
      </w:pPr>
      <w:r>
        <w:t xml:space="preserve">графа 9 строк </w:t>
      </w:r>
      <w:hyperlink r:id="rId100">
        <w:r>
          <w:rPr>
            <w:color w:val="0000FF"/>
          </w:rPr>
          <w:t>"Итого"</w:t>
        </w:r>
      </w:hyperlink>
      <w:r>
        <w:t>, "</w:t>
      </w:r>
      <w:hyperlink r:id="rId101">
        <w:r>
          <w:rPr>
            <w:color w:val="0000FF"/>
          </w:rPr>
          <w:t>в том числе</w:t>
        </w:r>
      </w:hyperlink>
      <w:r>
        <w:t xml:space="preserve"> по номеру (коду) счета" - не заполняется;</w:t>
      </w:r>
    </w:p>
    <w:p w:rsidR="00C230CF" w:rsidRDefault="00C230CF">
      <w:pPr>
        <w:pStyle w:val="ConsPlusNormal"/>
        <w:spacing w:before="220"/>
        <w:ind w:firstLine="540"/>
        <w:jc w:val="both"/>
      </w:pPr>
      <w:r>
        <w:t xml:space="preserve">в графе 9 по строкам </w:t>
      </w:r>
      <w:hyperlink r:id="rId102">
        <w:r>
          <w:rPr>
            <w:color w:val="0000FF"/>
          </w:rPr>
          <w:t>"денежные расчеты"</w:t>
        </w:r>
      </w:hyperlink>
      <w:r>
        <w:t xml:space="preserve">, </w:t>
      </w:r>
      <w:hyperlink r:id="rId103">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казначейского учета.</w:t>
      </w:r>
    </w:p>
    <w:p w:rsidR="00C230CF" w:rsidRDefault="00C230CF">
      <w:pPr>
        <w:pStyle w:val="ConsPlusNormal"/>
        <w:spacing w:before="220"/>
        <w:ind w:firstLine="540"/>
        <w:jc w:val="both"/>
      </w:pPr>
      <w:proofErr w:type="gramStart"/>
      <w:r>
        <w:t xml:space="preserve">По </w:t>
      </w:r>
      <w:hyperlink r:id="rId104">
        <w:r>
          <w:rPr>
            <w:color w:val="0000FF"/>
          </w:rPr>
          <w:t>строке</w:t>
        </w:r>
      </w:hyperlink>
      <w:r>
        <w:t xml:space="preserve"> "Итого", по коду счетов казначейского учета X 30800 000 "Внутренние расчеты по поступлениям", X 30900 000 "Внутренние расчеты по выбытиям", 1 40210 150 "Безвозмездные денежные поступления в бюджет" (в части операций с поступлениями, являющимися источниками формирования доходов бюджетов) и 1 40220 550 "Выбытия средств бюджета по поступлению иных финансовых активов" заполняется только графа 8, в строках "</w:t>
      </w:r>
      <w:hyperlink r:id="rId105">
        <w:r>
          <w:rPr>
            <w:color w:val="0000FF"/>
          </w:rPr>
          <w:t>в том</w:t>
        </w:r>
        <w:proofErr w:type="gramEnd"/>
        <w:r>
          <w:rPr>
            <w:color w:val="0000FF"/>
          </w:rPr>
          <w:t xml:space="preserve"> </w:t>
        </w:r>
        <w:proofErr w:type="gramStart"/>
        <w:r>
          <w:rPr>
            <w:color w:val="0000FF"/>
          </w:rPr>
          <w:t>числе</w:t>
        </w:r>
        <w:proofErr w:type="gramEnd"/>
      </w:hyperlink>
      <w:r>
        <w:t xml:space="preserve"> по номеру (коду) счета", </w:t>
      </w:r>
      <w:hyperlink r:id="rId106">
        <w:r>
          <w:rPr>
            <w:color w:val="0000FF"/>
          </w:rPr>
          <w:t>"денежные расчеты"</w:t>
        </w:r>
      </w:hyperlink>
      <w:r>
        <w:t xml:space="preserve">, </w:t>
      </w:r>
      <w:hyperlink r:id="rId107">
        <w:r>
          <w:rPr>
            <w:color w:val="0000FF"/>
          </w:rPr>
          <w:t>"</w:t>
        </w:r>
        <w:proofErr w:type="spellStart"/>
        <w:r>
          <w:rPr>
            <w:color w:val="0000FF"/>
          </w:rPr>
          <w:t>неденежные</w:t>
        </w:r>
        <w:proofErr w:type="spellEnd"/>
        <w:r>
          <w:rPr>
            <w:color w:val="0000FF"/>
          </w:rPr>
          <w:t xml:space="preserve"> расчеты"</w:t>
        </w:r>
      </w:hyperlink>
      <w:r>
        <w:t xml:space="preserve"> отражаются показатели в следующем порядке:</w:t>
      </w:r>
    </w:p>
    <w:p w:rsidR="00C230CF" w:rsidRDefault="00C230CF">
      <w:pPr>
        <w:pStyle w:val="ConsPlusNormal"/>
        <w:spacing w:before="220"/>
        <w:ind w:firstLine="540"/>
        <w:jc w:val="both"/>
      </w:pPr>
      <w:hyperlink r:id="rId108">
        <w:r>
          <w:rPr>
            <w:color w:val="0000FF"/>
          </w:rPr>
          <w:t>графы 2</w:t>
        </w:r>
      </w:hyperlink>
      <w:r>
        <w:t xml:space="preserve">, </w:t>
      </w:r>
      <w:hyperlink r:id="rId109">
        <w:r>
          <w:rPr>
            <w:color w:val="0000FF"/>
          </w:rPr>
          <w:t>3</w:t>
        </w:r>
      </w:hyperlink>
      <w:r>
        <w:t xml:space="preserve">, </w:t>
      </w:r>
      <w:hyperlink r:id="rId110">
        <w:r>
          <w:rPr>
            <w:color w:val="0000FF"/>
          </w:rPr>
          <w:t>5</w:t>
        </w:r>
      </w:hyperlink>
      <w:r>
        <w:t xml:space="preserve">, </w:t>
      </w:r>
      <w:hyperlink r:id="rId111">
        <w:r>
          <w:rPr>
            <w:color w:val="0000FF"/>
          </w:rPr>
          <w:t>7</w:t>
        </w:r>
      </w:hyperlink>
      <w:r>
        <w:t xml:space="preserve">, </w:t>
      </w:r>
      <w:hyperlink r:id="rId112">
        <w:r>
          <w:rPr>
            <w:color w:val="0000FF"/>
          </w:rPr>
          <w:t>10</w:t>
        </w:r>
      </w:hyperlink>
      <w:r>
        <w:t xml:space="preserve">, </w:t>
      </w:r>
      <w:hyperlink r:id="rId113">
        <w:r>
          <w:rPr>
            <w:color w:val="0000FF"/>
          </w:rPr>
          <w:t>11</w:t>
        </w:r>
      </w:hyperlink>
      <w:r>
        <w:t xml:space="preserve">, </w:t>
      </w:r>
      <w:hyperlink r:id="rId114">
        <w:r>
          <w:rPr>
            <w:color w:val="0000FF"/>
          </w:rPr>
          <w:t>12</w:t>
        </w:r>
      </w:hyperlink>
      <w:r>
        <w:t xml:space="preserve"> - не заполняются;</w:t>
      </w:r>
    </w:p>
    <w:p w:rsidR="00C230CF" w:rsidRDefault="00C230CF">
      <w:pPr>
        <w:pStyle w:val="ConsPlusNormal"/>
        <w:spacing w:before="220"/>
        <w:ind w:firstLine="540"/>
        <w:jc w:val="both"/>
      </w:pPr>
      <w:r>
        <w:t xml:space="preserve">в </w:t>
      </w:r>
      <w:hyperlink r:id="rId115">
        <w:r>
          <w:rPr>
            <w:color w:val="0000FF"/>
          </w:rPr>
          <w:t>графе 4</w:t>
        </w:r>
      </w:hyperlink>
      <w:r>
        <w:t xml:space="preserve"> - код территориального органа Федерального казначейства;</w:t>
      </w:r>
    </w:p>
    <w:p w:rsidR="00C230CF" w:rsidRDefault="00C230CF">
      <w:pPr>
        <w:pStyle w:val="ConsPlusNormal"/>
        <w:spacing w:before="220"/>
        <w:ind w:firstLine="540"/>
        <w:jc w:val="both"/>
      </w:pPr>
      <w:r>
        <w:t xml:space="preserve">в </w:t>
      </w:r>
      <w:hyperlink r:id="rId116">
        <w:r>
          <w:rPr>
            <w:color w:val="0000FF"/>
          </w:rPr>
          <w:t>графе 6</w:t>
        </w:r>
      </w:hyperlink>
      <w:r>
        <w:t xml:space="preserve"> - номер соответствующего счета;</w:t>
      </w:r>
    </w:p>
    <w:p w:rsidR="00C230CF" w:rsidRDefault="00C230CF">
      <w:pPr>
        <w:pStyle w:val="ConsPlusNormal"/>
        <w:spacing w:before="220"/>
        <w:ind w:firstLine="540"/>
        <w:jc w:val="both"/>
      </w:pPr>
      <w:r>
        <w:t xml:space="preserve">в графе 8 по строкам </w:t>
      </w:r>
      <w:hyperlink r:id="rId117">
        <w:r>
          <w:rPr>
            <w:color w:val="0000FF"/>
          </w:rPr>
          <w:t>"денежные расчеты"</w:t>
        </w:r>
      </w:hyperlink>
      <w:r>
        <w:t xml:space="preserve">, </w:t>
      </w:r>
      <w:hyperlink r:id="rId118">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кредиту в разрезе кодов корреспондирующих счетов;</w:t>
      </w:r>
    </w:p>
    <w:p w:rsidR="00C230CF" w:rsidRDefault="00C230CF">
      <w:pPr>
        <w:pStyle w:val="ConsPlusNormal"/>
        <w:spacing w:before="220"/>
        <w:ind w:firstLine="540"/>
        <w:jc w:val="both"/>
      </w:pPr>
      <w:r>
        <w:t xml:space="preserve">графа 9 строк </w:t>
      </w:r>
      <w:hyperlink r:id="rId119">
        <w:r>
          <w:rPr>
            <w:color w:val="0000FF"/>
          </w:rPr>
          <w:t>"Итого"</w:t>
        </w:r>
      </w:hyperlink>
      <w:r>
        <w:t>, "</w:t>
      </w:r>
      <w:hyperlink r:id="rId120">
        <w:r>
          <w:rPr>
            <w:color w:val="0000FF"/>
          </w:rPr>
          <w:t>в том числе</w:t>
        </w:r>
      </w:hyperlink>
      <w:r>
        <w:t xml:space="preserve"> по номеру (коду) счета" - не заполняется;</w:t>
      </w:r>
    </w:p>
    <w:p w:rsidR="00C230CF" w:rsidRDefault="00C230CF">
      <w:pPr>
        <w:pStyle w:val="ConsPlusNormal"/>
        <w:spacing w:before="220"/>
        <w:ind w:firstLine="540"/>
        <w:jc w:val="both"/>
      </w:pPr>
      <w:r>
        <w:t xml:space="preserve">в графе 9 по строкам </w:t>
      </w:r>
      <w:hyperlink r:id="rId121">
        <w:r>
          <w:rPr>
            <w:color w:val="0000FF"/>
          </w:rPr>
          <w:t>"денежные расчеты"</w:t>
        </w:r>
      </w:hyperlink>
      <w:r>
        <w:t xml:space="preserve">, </w:t>
      </w:r>
      <w:hyperlink r:id="rId122">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казначейского учета.</w:t>
      </w:r>
    </w:p>
    <w:p w:rsidR="00C230CF" w:rsidRDefault="00C230CF">
      <w:pPr>
        <w:pStyle w:val="ConsPlusNormal"/>
        <w:spacing w:before="220"/>
        <w:ind w:firstLine="540"/>
        <w:jc w:val="both"/>
      </w:pPr>
      <w:r>
        <w:t xml:space="preserve">По </w:t>
      </w:r>
      <w:hyperlink r:id="rId123">
        <w:r>
          <w:rPr>
            <w:color w:val="0000FF"/>
          </w:rPr>
          <w:t>строке</w:t>
        </w:r>
      </w:hyperlink>
      <w:r>
        <w:t xml:space="preserve"> "Итого", по коду счета казначейского учета 1 40210 150 (в части операций со средствами федерального бюджета) заполняется только графа 7, в строках "</w:t>
      </w:r>
      <w:hyperlink r:id="rId124">
        <w:r>
          <w:rPr>
            <w:color w:val="0000FF"/>
          </w:rPr>
          <w:t>в том числе</w:t>
        </w:r>
      </w:hyperlink>
      <w:r>
        <w:t xml:space="preserve"> по номеру (коду) счета", </w:t>
      </w:r>
      <w:hyperlink r:id="rId125">
        <w:r>
          <w:rPr>
            <w:color w:val="0000FF"/>
          </w:rPr>
          <w:t>"денежные расчеты"</w:t>
        </w:r>
      </w:hyperlink>
      <w:r>
        <w:t xml:space="preserve">, </w:t>
      </w:r>
      <w:hyperlink r:id="rId126">
        <w:r>
          <w:rPr>
            <w:color w:val="0000FF"/>
          </w:rPr>
          <w:t>"</w:t>
        </w:r>
        <w:proofErr w:type="spellStart"/>
        <w:r>
          <w:rPr>
            <w:color w:val="0000FF"/>
          </w:rPr>
          <w:t>неденежные</w:t>
        </w:r>
        <w:proofErr w:type="spellEnd"/>
        <w:r>
          <w:rPr>
            <w:color w:val="0000FF"/>
          </w:rPr>
          <w:t xml:space="preserve"> расчеты"</w:t>
        </w:r>
      </w:hyperlink>
      <w:r>
        <w:t xml:space="preserve"> отражаются показатели в следующем порядке:</w:t>
      </w:r>
    </w:p>
    <w:p w:rsidR="00C230CF" w:rsidRDefault="00C230CF">
      <w:pPr>
        <w:pStyle w:val="ConsPlusNormal"/>
        <w:spacing w:before="220"/>
        <w:ind w:firstLine="540"/>
        <w:jc w:val="both"/>
      </w:pPr>
      <w:hyperlink r:id="rId127">
        <w:r>
          <w:rPr>
            <w:color w:val="0000FF"/>
          </w:rPr>
          <w:t>графы 2</w:t>
        </w:r>
      </w:hyperlink>
      <w:r>
        <w:t xml:space="preserve">, </w:t>
      </w:r>
      <w:hyperlink r:id="rId128">
        <w:r>
          <w:rPr>
            <w:color w:val="0000FF"/>
          </w:rPr>
          <w:t>3</w:t>
        </w:r>
      </w:hyperlink>
      <w:r>
        <w:t xml:space="preserve">, </w:t>
      </w:r>
      <w:hyperlink r:id="rId129">
        <w:r>
          <w:rPr>
            <w:color w:val="0000FF"/>
          </w:rPr>
          <w:t>5</w:t>
        </w:r>
      </w:hyperlink>
      <w:r>
        <w:t xml:space="preserve">, </w:t>
      </w:r>
      <w:hyperlink r:id="rId130">
        <w:r>
          <w:rPr>
            <w:color w:val="0000FF"/>
          </w:rPr>
          <w:t>8</w:t>
        </w:r>
      </w:hyperlink>
      <w:r>
        <w:t xml:space="preserve">, </w:t>
      </w:r>
      <w:hyperlink r:id="rId131">
        <w:r>
          <w:rPr>
            <w:color w:val="0000FF"/>
          </w:rPr>
          <w:t>10</w:t>
        </w:r>
      </w:hyperlink>
      <w:r>
        <w:t xml:space="preserve">, </w:t>
      </w:r>
      <w:hyperlink r:id="rId132">
        <w:r>
          <w:rPr>
            <w:color w:val="0000FF"/>
          </w:rPr>
          <w:t>11</w:t>
        </w:r>
      </w:hyperlink>
      <w:r>
        <w:t xml:space="preserve">, </w:t>
      </w:r>
      <w:hyperlink r:id="rId133">
        <w:r>
          <w:rPr>
            <w:color w:val="0000FF"/>
          </w:rPr>
          <w:t>12</w:t>
        </w:r>
      </w:hyperlink>
      <w:r>
        <w:t xml:space="preserve"> - не заполняются;</w:t>
      </w:r>
    </w:p>
    <w:p w:rsidR="00C230CF" w:rsidRDefault="00C230CF">
      <w:pPr>
        <w:pStyle w:val="ConsPlusNormal"/>
        <w:spacing w:before="220"/>
        <w:ind w:firstLine="540"/>
        <w:jc w:val="both"/>
      </w:pPr>
      <w:r>
        <w:t xml:space="preserve">в </w:t>
      </w:r>
      <w:hyperlink r:id="rId134">
        <w:r>
          <w:rPr>
            <w:color w:val="0000FF"/>
          </w:rPr>
          <w:t>графе 4</w:t>
        </w:r>
      </w:hyperlink>
      <w:r>
        <w:t xml:space="preserve"> - код территориального органа Федерального казначейства;</w:t>
      </w:r>
    </w:p>
    <w:p w:rsidR="00C230CF" w:rsidRDefault="00C230CF">
      <w:pPr>
        <w:pStyle w:val="ConsPlusNormal"/>
        <w:spacing w:before="220"/>
        <w:ind w:firstLine="540"/>
        <w:jc w:val="both"/>
      </w:pPr>
      <w:r>
        <w:t xml:space="preserve">в </w:t>
      </w:r>
      <w:hyperlink r:id="rId135">
        <w:r>
          <w:rPr>
            <w:color w:val="0000FF"/>
          </w:rPr>
          <w:t>графе 6</w:t>
        </w:r>
      </w:hyperlink>
      <w:r>
        <w:t xml:space="preserve"> - номер соответствующего счета;</w:t>
      </w:r>
    </w:p>
    <w:p w:rsidR="00C230CF" w:rsidRDefault="00C230CF">
      <w:pPr>
        <w:pStyle w:val="ConsPlusNormal"/>
        <w:spacing w:before="220"/>
        <w:ind w:firstLine="540"/>
        <w:jc w:val="both"/>
      </w:pPr>
      <w:r>
        <w:t xml:space="preserve">в графе 7 по строкам </w:t>
      </w:r>
      <w:hyperlink r:id="rId136">
        <w:r>
          <w:rPr>
            <w:color w:val="0000FF"/>
          </w:rPr>
          <w:t>"денежные расчеты"</w:t>
        </w:r>
      </w:hyperlink>
      <w:r>
        <w:t xml:space="preserve">, </w:t>
      </w:r>
      <w:hyperlink r:id="rId137">
        <w:r>
          <w:rPr>
            <w:color w:val="0000FF"/>
          </w:rPr>
          <w:t>"</w:t>
        </w:r>
        <w:proofErr w:type="spellStart"/>
        <w:r>
          <w:rPr>
            <w:color w:val="0000FF"/>
          </w:rPr>
          <w:t>неденежные</w:t>
        </w:r>
        <w:proofErr w:type="spellEnd"/>
        <w:r>
          <w:rPr>
            <w:color w:val="0000FF"/>
          </w:rPr>
          <w:t xml:space="preserve"> расчеты"</w:t>
        </w:r>
      </w:hyperlink>
      <w:r>
        <w:t xml:space="preserve"> - итоговая сумма расчетов с контрагентами по дебету в разрезе кодов корреспондирующих счетов;</w:t>
      </w:r>
    </w:p>
    <w:p w:rsidR="00C230CF" w:rsidRDefault="00C230CF">
      <w:pPr>
        <w:pStyle w:val="ConsPlusNormal"/>
        <w:spacing w:before="220"/>
        <w:ind w:firstLine="540"/>
        <w:jc w:val="both"/>
      </w:pPr>
      <w:r>
        <w:t xml:space="preserve">графа 9 строк </w:t>
      </w:r>
      <w:hyperlink r:id="rId138">
        <w:r>
          <w:rPr>
            <w:color w:val="0000FF"/>
          </w:rPr>
          <w:t>"Итого"</w:t>
        </w:r>
      </w:hyperlink>
      <w:r>
        <w:t>, "</w:t>
      </w:r>
      <w:hyperlink r:id="rId139">
        <w:r>
          <w:rPr>
            <w:color w:val="0000FF"/>
          </w:rPr>
          <w:t>в том числе</w:t>
        </w:r>
      </w:hyperlink>
      <w:r>
        <w:t xml:space="preserve"> по номеру (коду) счета" - не заполняется;</w:t>
      </w:r>
    </w:p>
    <w:p w:rsidR="00C230CF" w:rsidRDefault="00C230CF">
      <w:pPr>
        <w:pStyle w:val="ConsPlusNormal"/>
        <w:spacing w:before="220"/>
        <w:ind w:firstLine="540"/>
        <w:jc w:val="both"/>
      </w:pPr>
      <w:r>
        <w:t xml:space="preserve">в графе 9 по строкам </w:t>
      </w:r>
      <w:hyperlink r:id="rId140">
        <w:r>
          <w:rPr>
            <w:color w:val="0000FF"/>
          </w:rPr>
          <w:t>"денежные расчеты"</w:t>
        </w:r>
      </w:hyperlink>
      <w:r>
        <w:t xml:space="preserve">, </w:t>
      </w:r>
      <w:hyperlink r:id="rId141">
        <w:r>
          <w:rPr>
            <w:color w:val="0000FF"/>
          </w:rPr>
          <w:t>"</w:t>
        </w:r>
        <w:proofErr w:type="spellStart"/>
        <w:r>
          <w:rPr>
            <w:color w:val="0000FF"/>
          </w:rPr>
          <w:t>неденежные</w:t>
        </w:r>
        <w:proofErr w:type="spellEnd"/>
        <w:r>
          <w:rPr>
            <w:color w:val="0000FF"/>
          </w:rPr>
          <w:t xml:space="preserve"> расчеты"</w:t>
        </w:r>
      </w:hyperlink>
      <w:r>
        <w:t xml:space="preserve"> - код корреспондирующего счета казначейского учета.</w:t>
      </w:r>
    </w:p>
    <w:p w:rsidR="00C230CF" w:rsidRDefault="00C230CF">
      <w:pPr>
        <w:pStyle w:val="ConsPlusNormal"/>
        <w:spacing w:before="220"/>
        <w:ind w:firstLine="540"/>
        <w:jc w:val="both"/>
      </w:pPr>
      <w:r>
        <w:t xml:space="preserve">В кодовой зоне заголовочной части Справки (ф. 0503125) </w:t>
      </w:r>
      <w:hyperlink r:id="rId142">
        <w:r>
          <w:rPr>
            <w:color w:val="0000FF"/>
          </w:rPr>
          <w:t>номер</w:t>
        </w:r>
      </w:hyperlink>
      <w:r>
        <w:t xml:space="preserve"> (код) организации не заполняется.</w:t>
      </w:r>
    </w:p>
    <w:p w:rsidR="00C230CF" w:rsidRDefault="00C230CF">
      <w:pPr>
        <w:pStyle w:val="ConsPlusNormal"/>
        <w:spacing w:before="220"/>
        <w:ind w:firstLine="540"/>
        <w:jc w:val="both"/>
      </w:pPr>
      <w:r>
        <w:t>14. В состав бюджетной и казначейской отчетности и информации, представляемой дополнительно, территориальных органов Федерального казначейства включаются следующие формы:</w:t>
      </w:r>
    </w:p>
    <w:p w:rsidR="00C230CF" w:rsidRDefault="00C230CF">
      <w:pPr>
        <w:pStyle w:val="ConsPlusNormal"/>
        <w:spacing w:before="220"/>
        <w:ind w:firstLine="540"/>
        <w:jc w:val="both"/>
      </w:pPr>
      <w:r>
        <w:t xml:space="preserve">14.1. бюджетная отчетность по казначейскому обслуживанию исполнения бюджетов субъектов Российской Федерации, местных бюджетов, бюджетов государственных внебюджетных </w:t>
      </w:r>
      <w:r>
        <w:lastRenderedPageBreak/>
        <w:t>фондов, а также федерального бюджета (в части операций с поступлениями, являющимися источниками формирования доходов бюджетов, и наличными денежными средствами федерального бюджета):</w:t>
      </w:r>
    </w:p>
    <w:p w:rsidR="00C230CF" w:rsidRDefault="00C230CF">
      <w:pPr>
        <w:pStyle w:val="ConsPlusNormal"/>
        <w:spacing w:before="220"/>
        <w:ind w:firstLine="540"/>
        <w:jc w:val="both"/>
      </w:pPr>
      <w:r>
        <w:t xml:space="preserve">14.1.1. формы отчетности, установленные </w:t>
      </w:r>
      <w:hyperlink r:id="rId143">
        <w:r>
          <w:rPr>
            <w:color w:val="0000FF"/>
          </w:rPr>
          <w:t>пунктом 11</w:t>
        </w:r>
      </w:hyperlink>
      <w:r>
        <w:t xml:space="preserve"> Инструкции N 191н:</w:t>
      </w:r>
    </w:p>
    <w:p w:rsidR="00C230CF" w:rsidRDefault="00C230CF">
      <w:pPr>
        <w:pStyle w:val="ConsPlusNormal"/>
        <w:spacing w:before="220"/>
        <w:ind w:firstLine="540"/>
        <w:jc w:val="both"/>
      </w:pPr>
      <w:r>
        <w:t xml:space="preserve">Баланс по операциям кассового обслуживания исполнения бюджета </w:t>
      </w:r>
      <w:hyperlink r:id="rId144">
        <w:r>
          <w:rPr>
            <w:color w:val="0000FF"/>
          </w:rPr>
          <w:t>(ф. 0503150)</w:t>
        </w:r>
      </w:hyperlink>
      <w:r>
        <w:t>;</w:t>
      </w:r>
    </w:p>
    <w:p w:rsidR="00C230CF" w:rsidRDefault="00C230CF">
      <w:pPr>
        <w:pStyle w:val="ConsPlusNormal"/>
        <w:spacing w:before="220"/>
        <w:ind w:firstLine="540"/>
        <w:jc w:val="both"/>
      </w:pPr>
      <w:r>
        <w:t xml:space="preserve">Справка по заключению счетов бюджетного учета отчетного финансового года </w:t>
      </w:r>
      <w:hyperlink r:id="rId145">
        <w:r>
          <w:rPr>
            <w:color w:val="0000FF"/>
          </w:rPr>
          <w:t>(ф. 0503110)</w:t>
        </w:r>
      </w:hyperlink>
      <w:r>
        <w:t>;</w:t>
      </w:r>
    </w:p>
    <w:p w:rsidR="00C230CF" w:rsidRDefault="00C230CF">
      <w:pPr>
        <w:pStyle w:val="ConsPlusNormal"/>
        <w:spacing w:before="220"/>
        <w:ind w:firstLine="540"/>
        <w:jc w:val="both"/>
      </w:pPr>
      <w:r>
        <w:t xml:space="preserve">Отчет по поступлениям и выбытиям </w:t>
      </w:r>
      <w:hyperlink r:id="rId146">
        <w:r>
          <w:rPr>
            <w:color w:val="0000FF"/>
          </w:rPr>
          <w:t>(ф. 0503151)</w:t>
        </w:r>
      </w:hyperlink>
      <w:r>
        <w:t>;</w:t>
      </w:r>
    </w:p>
    <w:p w:rsidR="00C230CF" w:rsidRDefault="00C230CF">
      <w:pPr>
        <w:pStyle w:val="ConsPlusNormal"/>
        <w:spacing w:before="220"/>
        <w:ind w:firstLine="540"/>
        <w:jc w:val="both"/>
      </w:pPr>
      <w:r>
        <w:t xml:space="preserve">Консолидированный отчет о кассовых поступлениях и выбытиях </w:t>
      </w:r>
      <w:hyperlink r:id="rId147">
        <w:r>
          <w:rPr>
            <w:color w:val="0000FF"/>
          </w:rPr>
          <w:t>(ф. 0503152)</w:t>
        </w:r>
      </w:hyperlink>
      <w:r>
        <w:t>;</w:t>
      </w:r>
    </w:p>
    <w:p w:rsidR="00C230CF" w:rsidRDefault="00C230CF">
      <w:pPr>
        <w:pStyle w:val="ConsPlusNormal"/>
        <w:spacing w:before="220"/>
        <w:ind w:firstLine="540"/>
        <w:jc w:val="both"/>
      </w:pPr>
      <w:r>
        <w:t xml:space="preserve">Отчет об операциях по поступлениям в бюджетную систему Российской Федерации, учитываемым органами Федерального казначейства </w:t>
      </w:r>
      <w:hyperlink r:id="rId148">
        <w:r>
          <w:rPr>
            <w:color w:val="0000FF"/>
          </w:rPr>
          <w:t>(ф. 0503153)</w:t>
        </w:r>
      </w:hyperlink>
      <w:r>
        <w:t>;</w:t>
      </w:r>
    </w:p>
    <w:p w:rsidR="00C230CF" w:rsidRDefault="00C230CF">
      <w:pPr>
        <w:pStyle w:val="ConsPlusNormal"/>
        <w:spacing w:before="220"/>
        <w:ind w:firstLine="540"/>
        <w:jc w:val="both"/>
      </w:pPr>
      <w:r>
        <w:t xml:space="preserve">Справка по консолидируемым расчетам </w:t>
      </w:r>
      <w:hyperlink r:id="rId149">
        <w:r>
          <w:rPr>
            <w:color w:val="0000FF"/>
          </w:rPr>
          <w:t>(ф. 0503125)</w:t>
        </w:r>
      </w:hyperlink>
      <w:r>
        <w:t>;</w:t>
      </w:r>
    </w:p>
    <w:p w:rsidR="00C230CF" w:rsidRDefault="00C230CF">
      <w:pPr>
        <w:pStyle w:val="ConsPlusNormal"/>
        <w:spacing w:before="220"/>
        <w:ind w:firstLine="540"/>
        <w:jc w:val="both"/>
      </w:pPr>
      <w:r>
        <w:t xml:space="preserve">14.1.2. утратил силу. - </w:t>
      </w:r>
      <w:hyperlink r:id="rId150">
        <w:r>
          <w:rPr>
            <w:color w:val="0000FF"/>
          </w:rPr>
          <w:t>Приказ</w:t>
        </w:r>
      </w:hyperlink>
      <w:r>
        <w:t xml:space="preserve"> Казначейства России от 30.12.2022 N 444.</w:t>
      </w:r>
    </w:p>
    <w:p w:rsidR="00C230CF" w:rsidRDefault="00C230CF">
      <w:pPr>
        <w:pStyle w:val="ConsPlusNormal"/>
        <w:spacing w:before="220"/>
        <w:ind w:firstLine="540"/>
        <w:jc w:val="both"/>
      </w:pPr>
      <w:r>
        <w:t>14.2. бюджетная отчетность по казначейскому обслуживанию исполнения федерального бюджета (в части операций со средствами федерального бюджета и средствами, поступающими во временное распоряжение получателей средств федерального бюджета):</w:t>
      </w:r>
    </w:p>
    <w:p w:rsidR="00C230CF" w:rsidRDefault="00C230CF">
      <w:pPr>
        <w:pStyle w:val="ConsPlusNormal"/>
        <w:spacing w:before="220"/>
        <w:ind w:firstLine="540"/>
        <w:jc w:val="both"/>
      </w:pPr>
      <w:r>
        <w:t xml:space="preserve">14.2.1. формы отчетности, установленные </w:t>
      </w:r>
      <w:hyperlink r:id="rId151">
        <w:r>
          <w:rPr>
            <w:color w:val="0000FF"/>
          </w:rPr>
          <w:t>пунктом 11</w:t>
        </w:r>
      </w:hyperlink>
      <w:r>
        <w:t xml:space="preserve"> Инструкции N 191н:</w:t>
      </w:r>
    </w:p>
    <w:p w:rsidR="00C230CF" w:rsidRDefault="00C230CF">
      <w:pPr>
        <w:pStyle w:val="ConsPlusNormal"/>
        <w:spacing w:before="220"/>
        <w:ind w:firstLine="540"/>
        <w:jc w:val="both"/>
      </w:pPr>
      <w:r>
        <w:t xml:space="preserve">Баланс по поступлениям и выбытиям бюджетных средств </w:t>
      </w:r>
      <w:hyperlink r:id="rId152">
        <w:r>
          <w:rPr>
            <w:color w:val="0000FF"/>
          </w:rPr>
          <w:t>(ф. 0503140)</w:t>
        </w:r>
      </w:hyperlink>
      <w:r>
        <w:t>;</w:t>
      </w:r>
    </w:p>
    <w:p w:rsidR="00C230CF" w:rsidRDefault="00C230CF">
      <w:pPr>
        <w:pStyle w:val="ConsPlusNormal"/>
        <w:spacing w:before="220"/>
        <w:ind w:firstLine="540"/>
        <w:jc w:val="both"/>
      </w:pPr>
      <w:r>
        <w:t xml:space="preserve">Справка по заключению счетов бюджетного учета отчетного финансового года </w:t>
      </w:r>
      <w:hyperlink r:id="rId153">
        <w:r>
          <w:rPr>
            <w:color w:val="0000FF"/>
          </w:rPr>
          <w:t>(ф. 0503110)</w:t>
        </w:r>
      </w:hyperlink>
      <w:r>
        <w:t>;</w:t>
      </w:r>
    </w:p>
    <w:p w:rsidR="00C230CF" w:rsidRDefault="00C230CF">
      <w:pPr>
        <w:pStyle w:val="ConsPlusNormal"/>
        <w:spacing w:before="220"/>
        <w:ind w:firstLine="540"/>
        <w:jc w:val="both"/>
      </w:pPr>
      <w:r>
        <w:t xml:space="preserve">Отчет о кассовом поступлении и выбытии бюджетных средств </w:t>
      </w:r>
      <w:hyperlink w:anchor="P4295">
        <w:r>
          <w:rPr>
            <w:color w:val="0000FF"/>
          </w:rPr>
          <w:t>(ф. 0503124)</w:t>
        </w:r>
      </w:hyperlink>
      <w:r>
        <w:t>;</w:t>
      </w:r>
    </w:p>
    <w:p w:rsidR="00C230CF" w:rsidRDefault="00C230CF">
      <w:pPr>
        <w:pStyle w:val="ConsPlusNormal"/>
        <w:spacing w:before="220"/>
        <w:ind w:firstLine="540"/>
        <w:jc w:val="both"/>
      </w:pPr>
      <w:r>
        <w:t xml:space="preserve">Справка по консолидируемым расчетам </w:t>
      </w:r>
      <w:hyperlink r:id="rId154">
        <w:r>
          <w:rPr>
            <w:color w:val="0000FF"/>
          </w:rPr>
          <w:t>(ф. 0503125)</w:t>
        </w:r>
      </w:hyperlink>
      <w:r>
        <w:t>;</w:t>
      </w:r>
    </w:p>
    <w:p w:rsidR="00C230CF" w:rsidRDefault="00C230CF">
      <w:pPr>
        <w:pStyle w:val="ConsPlusNormal"/>
        <w:spacing w:before="220"/>
        <w:ind w:firstLine="540"/>
        <w:jc w:val="both"/>
      </w:pPr>
      <w:r>
        <w:t xml:space="preserve">14.2.2. форма отчетности, установленная </w:t>
      </w:r>
      <w:hyperlink r:id="rId155">
        <w:r>
          <w:rPr>
            <w:color w:val="0000FF"/>
          </w:rPr>
          <w:t>пунктом 150.5</w:t>
        </w:r>
      </w:hyperlink>
      <w:r>
        <w:t xml:space="preserve"> Инструкции N 191н:</w:t>
      </w:r>
    </w:p>
    <w:p w:rsidR="00C230CF" w:rsidRDefault="00C230CF">
      <w:pPr>
        <w:pStyle w:val="ConsPlusNormal"/>
        <w:spacing w:before="220"/>
        <w:ind w:firstLine="540"/>
        <w:jc w:val="both"/>
      </w:pPr>
      <w:r>
        <w:t xml:space="preserve">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156">
        <w:r>
          <w:rPr>
            <w:color w:val="0000FF"/>
          </w:rPr>
          <w:t>(ф. 0503129)</w:t>
        </w:r>
      </w:hyperlink>
      <w:r>
        <w:t>;</w:t>
      </w:r>
    </w:p>
    <w:p w:rsidR="00C230CF" w:rsidRDefault="00C230CF">
      <w:pPr>
        <w:pStyle w:val="ConsPlusNormal"/>
        <w:spacing w:before="220"/>
        <w:ind w:firstLine="540"/>
        <w:jc w:val="both"/>
      </w:pPr>
      <w:r>
        <w:t xml:space="preserve">14.2.3. дополнительные формы отчетности, установленные в соответствии с </w:t>
      </w:r>
      <w:hyperlink r:id="rId157">
        <w:r>
          <w:rPr>
            <w:color w:val="0000FF"/>
          </w:rPr>
          <w:t>пунктом 5</w:t>
        </w:r>
      </w:hyperlink>
      <w:r>
        <w:t xml:space="preserve"> Инструкции N 191н:</w:t>
      </w:r>
    </w:p>
    <w:p w:rsidR="00C230CF" w:rsidRDefault="00C230CF">
      <w:pPr>
        <w:pStyle w:val="ConsPlusNormal"/>
        <w:spacing w:before="220"/>
        <w:ind w:firstLine="540"/>
        <w:jc w:val="both"/>
      </w:pPr>
      <w:r>
        <w:t xml:space="preserve">Сведения о входящих остатках по счетам Главной книги (ф. 0531982, </w:t>
      </w:r>
      <w:hyperlink w:anchor="P1877">
        <w:r>
          <w:rPr>
            <w:color w:val="0000FF"/>
          </w:rPr>
          <w:t>приложение N 3</w:t>
        </w:r>
      </w:hyperlink>
      <w:r>
        <w:t xml:space="preserve"> к настоящим Особенностям).</w:t>
      </w:r>
    </w:p>
    <w:p w:rsidR="00C230CF" w:rsidRDefault="00C230CF">
      <w:pPr>
        <w:pStyle w:val="ConsPlusNormal"/>
        <w:spacing w:before="220"/>
        <w:ind w:firstLine="540"/>
        <w:jc w:val="both"/>
      </w:pPr>
      <w:r>
        <w:t xml:space="preserve">Отчет об операциях по счетам Главной книги (ф. 0531981, </w:t>
      </w:r>
      <w:hyperlink w:anchor="P1954">
        <w:r>
          <w:rPr>
            <w:color w:val="0000FF"/>
          </w:rPr>
          <w:t>приложение N 4</w:t>
        </w:r>
      </w:hyperlink>
      <w:r>
        <w:t xml:space="preserve"> к настоящим Особенностям);</w:t>
      </w:r>
    </w:p>
    <w:p w:rsidR="00C230CF" w:rsidRDefault="00C230CF">
      <w:pPr>
        <w:pStyle w:val="ConsPlusNormal"/>
        <w:spacing w:before="220"/>
        <w:ind w:firstLine="540"/>
        <w:jc w:val="both"/>
      </w:pPr>
      <w:r>
        <w:t xml:space="preserve">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hyperlink w:anchor="P2074">
        <w:r>
          <w:rPr>
            <w:color w:val="0000FF"/>
          </w:rPr>
          <w:t>приложение N 5</w:t>
        </w:r>
      </w:hyperlink>
      <w:r>
        <w:t xml:space="preserve"> к настоящим Особенностям);</w:t>
      </w:r>
    </w:p>
    <w:p w:rsidR="00C230CF" w:rsidRDefault="00C230CF">
      <w:pPr>
        <w:pStyle w:val="ConsPlusNormal"/>
        <w:spacing w:before="220"/>
        <w:ind w:firstLine="540"/>
        <w:jc w:val="both"/>
      </w:pPr>
      <w:r>
        <w:t xml:space="preserve">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(ф. 0521413, </w:t>
      </w:r>
      <w:hyperlink w:anchor="P2247">
        <w:r>
          <w:rPr>
            <w:color w:val="0000FF"/>
          </w:rPr>
          <w:t>приложение N 6</w:t>
        </w:r>
      </w:hyperlink>
      <w:r>
        <w:t xml:space="preserve"> к настоящим Особенностям);</w:t>
      </w:r>
    </w:p>
    <w:p w:rsidR="00C230CF" w:rsidRDefault="00C230CF">
      <w:pPr>
        <w:pStyle w:val="ConsPlusNormal"/>
        <w:spacing w:before="220"/>
        <w:ind w:firstLine="540"/>
        <w:jc w:val="both"/>
      </w:pPr>
      <w:r>
        <w:lastRenderedPageBreak/>
        <w:t xml:space="preserve">Расшифровка остатков средств во временном распоряжении к Балансу по поступлениям и выбытиям бюджетных средств (ф. 0503140) (ф. 0531341, </w:t>
      </w:r>
      <w:hyperlink w:anchor="P2458">
        <w:r>
          <w:rPr>
            <w:color w:val="0000FF"/>
          </w:rPr>
          <w:t>приложение N 7</w:t>
        </w:r>
      </w:hyperlink>
      <w:r>
        <w:t xml:space="preserve"> к настоящим Особенностям);</w:t>
      </w:r>
    </w:p>
    <w:p w:rsidR="00C230CF" w:rsidRDefault="00C230CF">
      <w:pPr>
        <w:pStyle w:val="ConsPlusNormal"/>
        <w:spacing w:before="220"/>
        <w:ind w:firstLine="540"/>
        <w:jc w:val="both"/>
      </w:pPr>
      <w:r>
        <w:t xml:space="preserve">Справка о перечислении межбюджетных трансфертов из федерального бюджета в бюджеты бюджетной системы Российской Федерации (ф. 0521462, </w:t>
      </w:r>
      <w:hyperlink w:anchor="P2572">
        <w:r>
          <w:rPr>
            <w:color w:val="0000FF"/>
          </w:rPr>
          <w:t>приложение N 8</w:t>
        </w:r>
      </w:hyperlink>
      <w:r>
        <w:t xml:space="preserve"> к настоящим Особенностям).</w:t>
      </w:r>
    </w:p>
    <w:p w:rsidR="00C230CF" w:rsidRDefault="00C230CF">
      <w:pPr>
        <w:pStyle w:val="ConsPlusNormal"/>
        <w:spacing w:before="220"/>
        <w:ind w:firstLine="540"/>
        <w:jc w:val="both"/>
      </w:pPr>
      <w:r>
        <w:t>14.3. бюджетная отчетность по казначейскому обслуживанию операций со средствами бюджетных, автономных учреждений и иных юридических лиц:</w:t>
      </w:r>
    </w:p>
    <w:p w:rsidR="00C230CF" w:rsidRDefault="00C230CF">
      <w:pPr>
        <w:pStyle w:val="ConsPlusNormal"/>
        <w:spacing w:before="220"/>
        <w:ind w:firstLine="540"/>
        <w:jc w:val="both"/>
      </w:pPr>
      <w:r>
        <w:t xml:space="preserve">14.3.1. формы отчетности, установленные </w:t>
      </w:r>
      <w:hyperlink r:id="rId158">
        <w:r>
          <w:rPr>
            <w:color w:val="0000FF"/>
          </w:rPr>
          <w:t>пунктом 11</w:t>
        </w:r>
      </w:hyperlink>
      <w:r>
        <w:t xml:space="preserve"> Инструкции N 191н:</w:t>
      </w:r>
    </w:p>
    <w:p w:rsidR="00C230CF" w:rsidRDefault="00C230CF">
      <w:pPr>
        <w:pStyle w:val="ConsPlusNormal"/>
        <w:spacing w:before="220"/>
        <w:ind w:firstLine="540"/>
        <w:jc w:val="both"/>
      </w:pPr>
      <w:r>
        <w:t xml:space="preserve">Баланс по операциям со средствами бюджетных, автономных учреждений и иных юридических лиц </w:t>
      </w:r>
      <w:hyperlink r:id="rId159">
        <w:r>
          <w:rPr>
            <w:color w:val="0000FF"/>
          </w:rPr>
          <w:t>(ф. 0503154)</w:t>
        </w:r>
      </w:hyperlink>
      <w:r>
        <w:t>;</w:t>
      </w:r>
    </w:p>
    <w:p w:rsidR="00C230CF" w:rsidRDefault="00C230CF">
      <w:pPr>
        <w:pStyle w:val="ConsPlusNormal"/>
        <w:spacing w:before="220"/>
        <w:ind w:firstLine="540"/>
        <w:jc w:val="both"/>
      </w:pPr>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160">
        <w:r>
          <w:rPr>
            <w:color w:val="0000FF"/>
          </w:rPr>
          <w:t>(ф. 0503111)</w:t>
        </w:r>
      </w:hyperlink>
      <w:r>
        <w:t>;</w:t>
      </w:r>
    </w:p>
    <w:p w:rsidR="00C230CF" w:rsidRDefault="00C230CF">
      <w:pPr>
        <w:pStyle w:val="ConsPlusNormal"/>
        <w:spacing w:before="220"/>
        <w:ind w:firstLine="540"/>
        <w:jc w:val="both"/>
      </w:pPr>
      <w:r>
        <w:t xml:space="preserve">Отчет о поступлении и выбытии средств бюджетных, автономных учреждений и иных юридических лиц </w:t>
      </w:r>
      <w:hyperlink r:id="rId161">
        <w:r>
          <w:rPr>
            <w:color w:val="0000FF"/>
          </w:rPr>
          <w:t>(ф. 0503155)</w:t>
        </w:r>
      </w:hyperlink>
      <w:r>
        <w:t>;</w:t>
      </w:r>
    </w:p>
    <w:p w:rsidR="00C230CF" w:rsidRDefault="00C230CF">
      <w:pPr>
        <w:pStyle w:val="ConsPlusNormal"/>
        <w:spacing w:before="220"/>
        <w:ind w:firstLine="540"/>
        <w:jc w:val="both"/>
      </w:pPr>
      <w:r>
        <w:t xml:space="preserve">Справка по консолидируемым расчетам </w:t>
      </w:r>
      <w:hyperlink r:id="rId162">
        <w:r>
          <w:rPr>
            <w:color w:val="0000FF"/>
          </w:rPr>
          <w:t>(ф. 0503125)</w:t>
        </w:r>
      </w:hyperlink>
      <w:r>
        <w:t>;</w:t>
      </w:r>
    </w:p>
    <w:p w:rsidR="00C230CF" w:rsidRDefault="00C230CF">
      <w:pPr>
        <w:pStyle w:val="ConsPlusNormal"/>
        <w:spacing w:before="220"/>
        <w:ind w:firstLine="540"/>
        <w:jc w:val="both"/>
      </w:pPr>
      <w:r>
        <w:t xml:space="preserve">14.3.2. дополнительная форма отчетности, установленная в соответствии с </w:t>
      </w:r>
      <w:hyperlink r:id="rId163">
        <w:r>
          <w:rPr>
            <w:color w:val="0000FF"/>
          </w:rPr>
          <w:t>пунктом 5</w:t>
        </w:r>
      </w:hyperlink>
      <w:r>
        <w:t xml:space="preserve"> Инструкции N 191н:</w:t>
      </w:r>
    </w:p>
    <w:p w:rsidR="00C230CF" w:rsidRDefault="00C230CF">
      <w:pPr>
        <w:pStyle w:val="ConsPlusNormal"/>
        <w:spacing w:before="220"/>
        <w:ind w:firstLine="540"/>
        <w:jc w:val="both"/>
      </w:pPr>
      <w:r>
        <w:t xml:space="preserve">Отчет об операциях со средствами бюджетных, автономных учреждений и иных юридических лиц в разрезе учреждений и юридических лиц (ф. 0531342, </w:t>
      </w:r>
      <w:hyperlink w:anchor="P2698">
        <w:r>
          <w:rPr>
            <w:color w:val="0000FF"/>
          </w:rPr>
          <w:t>приложение N 9</w:t>
        </w:r>
      </w:hyperlink>
      <w:r>
        <w:t xml:space="preserve"> к настоящим Особенностям).</w:t>
      </w:r>
    </w:p>
    <w:p w:rsidR="00C230CF" w:rsidRDefault="00C230CF">
      <w:pPr>
        <w:pStyle w:val="ConsPlusNormal"/>
        <w:spacing w:before="220"/>
        <w:ind w:firstLine="540"/>
        <w:jc w:val="both"/>
      </w:pPr>
      <w:r>
        <w:t>14.4. бюджетная отчетность по казначейскому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w:t>
      </w:r>
    </w:p>
    <w:p w:rsidR="00C230CF" w:rsidRDefault="00C230CF">
      <w:pPr>
        <w:pStyle w:val="ConsPlusNormal"/>
        <w:spacing w:before="220"/>
        <w:ind w:firstLine="540"/>
        <w:jc w:val="both"/>
      </w:pPr>
      <w:r>
        <w:t xml:space="preserve">14.4.1. формы отчетности, установленные </w:t>
      </w:r>
      <w:hyperlink r:id="rId164">
        <w:r>
          <w:rPr>
            <w:color w:val="0000FF"/>
          </w:rPr>
          <w:t>пунктом 11</w:t>
        </w:r>
      </w:hyperlink>
      <w:r>
        <w:t xml:space="preserve"> Инструкции N 191н:</w:t>
      </w:r>
    </w:p>
    <w:p w:rsidR="00C230CF" w:rsidRDefault="00C230CF">
      <w:pPr>
        <w:pStyle w:val="ConsPlusNormal"/>
        <w:spacing w:before="220"/>
        <w:ind w:firstLine="540"/>
        <w:jc w:val="both"/>
      </w:pPr>
      <w:r>
        <w:t xml:space="preserve">Справка по консолидируемым расчетам </w:t>
      </w:r>
      <w:hyperlink r:id="rId165">
        <w:r>
          <w:rPr>
            <w:color w:val="0000FF"/>
          </w:rPr>
          <w:t>(ф. 0503125)</w:t>
        </w:r>
      </w:hyperlink>
      <w:r>
        <w:t>;</w:t>
      </w:r>
    </w:p>
    <w:p w:rsidR="00C230CF" w:rsidRDefault="00C230CF">
      <w:pPr>
        <w:pStyle w:val="ConsPlusNormal"/>
        <w:spacing w:before="220"/>
        <w:ind w:firstLine="540"/>
        <w:jc w:val="both"/>
      </w:pPr>
      <w:r>
        <w:t xml:space="preserve">Пояснительная записка </w:t>
      </w:r>
      <w:hyperlink r:id="rId166">
        <w:r>
          <w:rPr>
            <w:color w:val="0000FF"/>
          </w:rPr>
          <w:t>(ф. 0503160)</w:t>
        </w:r>
      </w:hyperlink>
      <w:r>
        <w:t>;</w:t>
      </w:r>
    </w:p>
    <w:p w:rsidR="00C230CF" w:rsidRDefault="00C230CF">
      <w:pPr>
        <w:pStyle w:val="ConsPlusNormal"/>
        <w:spacing w:before="220"/>
        <w:ind w:firstLine="540"/>
        <w:jc w:val="both"/>
      </w:pPr>
      <w:r>
        <w:t xml:space="preserve">14.4.2. дополнительная форма отчетности, установленная в соответствии с </w:t>
      </w:r>
      <w:hyperlink r:id="rId167">
        <w:r>
          <w:rPr>
            <w:color w:val="0000FF"/>
          </w:rPr>
          <w:t>пунктом 5</w:t>
        </w:r>
      </w:hyperlink>
      <w:r>
        <w:t xml:space="preserve"> Инструкции N 191н:</w:t>
      </w:r>
    </w:p>
    <w:p w:rsidR="00C230CF" w:rsidRDefault="00C230CF">
      <w:pPr>
        <w:pStyle w:val="ConsPlusNormal"/>
        <w:spacing w:before="220"/>
        <w:ind w:firstLine="540"/>
        <w:jc w:val="both"/>
      </w:pPr>
      <w:r>
        <w:t xml:space="preserve">Акт сверки </w:t>
      </w:r>
      <w:proofErr w:type="spellStart"/>
      <w:r>
        <w:t>внутриказначейских</w:t>
      </w:r>
      <w:proofErr w:type="spellEnd"/>
      <w:r>
        <w:t xml:space="preserve"> расчетов (ф. 0521416, </w:t>
      </w:r>
      <w:hyperlink w:anchor="P3020">
        <w:r>
          <w:rPr>
            <w:color w:val="0000FF"/>
          </w:rPr>
          <w:t>приложение N 10</w:t>
        </w:r>
      </w:hyperlink>
      <w:r>
        <w:t xml:space="preserve"> к настоящим Особенностям).</w:t>
      </w:r>
    </w:p>
    <w:p w:rsidR="00C230CF" w:rsidRDefault="00C230CF">
      <w:pPr>
        <w:pStyle w:val="ConsPlusNormal"/>
        <w:spacing w:before="220"/>
        <w:ind w:firstLine="540"/>
        <w:jc w:val="both"/>
      </w:pPr>
      <w:r>
        <w:t>14.5. казначейская отчетность:</w:t>
      </w:r>
    </w:p>
    <w:p w:rsidR="00C230CF" w:rsidRDefault="00C230CF">
      <w:pPr>
        <w:pStyle w:val="ConsPlusNormal"/>
        <w:spacing w:before="220"/>
        <w:ind w:firstLine="540"/>
        <w:jc w:val="both"/>
      </w:pPr>
      <w:r>
        <w:t xml:space="preserve">14.5.1. формы отчетности, установленные </w:t>
      </w:r>
      <w:hyperlink r:id="rId168">
        <w:r>
          <w:rPr>
            <w:color w:val="0000FF"/>
          </w:rPr>
          <w:t>пунктом 21</w:t>
        </w:r>
      </w:hyperlink>
      <w:r>
        <w:t xml:space="preserve"> Стандарта N 126н:</w:t>
      </w:r>
    </w:p>
    <w:p w:rsidR="00C230CF" w:rsidRDefault="00C230CF">
      <w:pPr>
        <w:pStyle w:val="ConsPlusNormal"/>
        <w:spacing w:before="220"/>
        <w:ind w:firstLine="540"/>
        <w:jc w:val="both"/>
      </w:pPr>
      <w:r>
        <w:t xml:space="preserve">Баланс операций в системе казначейских платежей </w:t>
      </w:r>
      <w:hyperlink r:id="rId169">
        <w:r>
          <w:rPr>
            <w:color w:val="0000FF"/>
          </w:rPr>
          <w:t>(ф. 0503195)</w:t>
        </w:r>
      </w:hyperlink>
      <w:r>
        <w:t>;</w:t>
      </w:r>
    </w:p>
    <w:p w:rsidR="00C230CF" w:rsidRDefault="00C230CF">
      <w:pPr>
        <w:pStyle w:val="ConsPlusNormal"/>
        <w:spacing w:before="220"/>
        <w:ind w:firstLine="540"/>
        <w:jc w:val="both"/>
      </w:pPr>
      <w:r>
        <w:t>Отчет о движении денежных сре</w:t>
      </w:r>
      <w:proofErr w:type="gramStart"/>
      <w:r>
        <w:t>дств в с</w:t>
      </w:r>
      <w:proofErr w:type="gramEnd"/>
      <w:r>
        <w:t xml:space="preserve">истеме казначейских платежей </w:t>
      </w:r>
      <w:hyperlink r:id="rId170">
        <w:r>
          <w:rPr>
            <w:color w:val="0000FF"/>
          </w:rPr>
          <w:t>(ф. 0503196)</w:t>
        </w:r>
      </w:hyperlink>
      <w:r>
        <w:t>;</w:t>
      </w:r>
    </w:p>
    <w:p w:rsidR="00C230CF" w:rsidRDefault="00C230CF">
      <w:pPr>
        <w:pStyle w:val="ConsPlusNormal"/>
        <w:spacing w:before="220"/>
        <w:ind w:firstLine="540"/>
        <w:jc w:val="both"/>
      </w:pPr>
      <w:r>
        <w:t xml:space="preserve">Отчет об управлении остатками на едином казначейском счете </w:t>
      </w:r>
      <w:hyperlink r:id="rId171">
        <w:r>
          <w:rPr>
            <w:color w:val="0000FF"/>
          </w:rPr>
          <w:t>(ф. 0503197)</w:t>
        </w:r>
      </w:hyperlink>
      <w:r>
        <w:t>;</w:t>
      </w:r>
    </w:p>
    <w:p w:rsidR="00C230CF" w:rsidRDefault="00C230CF">
      <w:pPr>
        <w:pStyle w:val="ConsPlusNormal"/>
        <w:spacing w:before="220"/>
        <w:ind w:firstLine="540"/>
        <w:jc w:val="both"/>
      </w:pPr>
      <w:r>
        <w:lastRenderedPageBreak/>
        <w:t xml:space="preserve">Пояснительная записка к Балансу операций в системе казначейских платежей </w:t>
      </w:r>
      <w:hyperlink r:id="rId172">
        <w:r>
          <w:rPr>
            <w:color w:val="0000FF"/>
          </w:rPr>
          <w:t>(ф. 0503198)</w:t>
        </w:r>
      </w:hyperlink>
      <w:r>
        <w:t>;</w:t>
      </w:r>
    </w:p>
    <w:p w:rsidR="00C230CF" w:rsidRDefault="00C230CF">
      <w:pPr>
        <w:pStyle w:val="ConsPlusNormal"/>
        <w:spacing w:before="220"/>
        <w:ind w:firstLine="540"/>
        <w:jc w:val="both"/>
      </w:pPr>
      <w:r>
        <w:t>14.6. информация, представляемая дополнительно:</w:t>
      </w:r>
    </w:p>
    <w:p w:rsidR="00C230CF" w:rsidRDefault="00C230CF">
      <w:pPr>
        <w:pStyle w:val="ConsPlusNormal"/>
        <w:spacing w:before="220"/>
        <w:ind w:firstLine="540"/>
        <w:jc w:val="both"/>
      </w:pPr>
      <w:r>
        <w:t xml:space="preserve">Оперативный баланс операций в системе казначейских платежей (ф. 0531377, </w:t>
      </w:r>
      <w:hyperlink w:anchor="P3137">
        <w:r>
          <w:rPr>
            <w:color w:val="0000FF"/>
          </w:rPr>
          <w:t>приложение N 11</w:t>
        </w:r>
      </w:hyperlink>
      <w:r>
        <w:t xml:space="preserve"> к настоящим Особенностям).</w:t>
      </w:r>
    </w:p>
    <w:p w:rsidR="00C230CF" w:rsidRDefault="00C230CF">
      <w:pPr>
        <w:pStyle w:val="ConsPlusNormal"/>
        <w:spacing w:before="220"/>
        <w:ind w:firstLine="540"/>
        <w:jc w:val="both"/>
      </w:pPr>
      <w:r>
        <w:t xml:space="preserve">15. В состав отчетности Союзного государства территориальных органов Федерального казначейства включаются дополнительные формы отчетности, установленные в соответствии с </w:t>
      </w:r>
      <w:hyperlink r:id="rId173">
        <w:r>
          <w:rPr>
            <w:color w:val="0000FF"/>
          </w:rPr>
          <w:t>пунктом 1.8</w:t>
        </w:r>
      </w:hyperlink>
      <w:r>
        <w:t xml:space="preserve"> Порядка N 13:</w:t>
      </w:r>
    </w:p>
    <w:p w:rsidR="00C230CF" w:rsidRDefault="00C230CF">
      <w:pPr>
        <w:pStyle w:val="ConsPlusNormal"/>
        <w:spacing w:before="220"/>
        <w:ind w:firstLine="540"/>
        <w:jc w:val="both"/>
      </w:pPr>
      <w:r>
        <w:t>"Отчет о финансировании расходов и кассовых расходах бюджета Союзного государства" (</w:t>
      </w:r>
      <w:hyperlink w:anchor="P5029">
        <w:r>
          <w:rPr>
            <w:color w:val="0000FF"/>
          </w:rPr>
          <w:t>приложение N 13</w:t>
        </w:r>
      </w:hyperlink>
      <w:r>
        <w:t xml:space="preserve"> к настоящим Особенностям);</w:t>
      </w:r>
    </w:p>
    <w:p w:rsidR="00C230CF" w:rsidRDefault="00C230CF">
      <w:pPr>
        <w:pStyle w:val="ConsPlusNormal"/>
        <w:spacing w:before="220"/>
        <w:ind w:firstLine="540"/>
        <w:jc w:val="both"/>
      </w:pPr>
      <w:r>
        <w:t>"Отчет об объемах финансирования расходов бюджета Союзного государства, доведенных Федеральным казначейством" (</w:t>
      </w:r>
      <w:hyperlink w:anchor="P5227">
        <w:r>
          <w:rPr>
            <w:color w:val="0000FF"/>
          </w:rPr>
          <w:t>приложение N 14</w:t>
        </w:r>
      </w:hyperlink>
      <w:r>
        <w:t xml:space="preserve"> к настоящим Особенностям);</w:t>
      </w:r>
    </w:p>
    <w:p w:rsidR="00C230CF" w:rsidRDefault="00C230CF">
      <w:pPr>
        <w:pStyle w:val="ConsPlusNormal"/>
        <w:spacing w:before="220"/>
        <w:ind w:firstLine="540"/>
        <w:jc w:val="both"/>
      </w:pPr>
      <w:r>
        <w:t>"Отчет об остатках средств бюджета Союзного государства на лицевых счетах в органах Федерального казначейства на конец года" (</w:t>
      </w:r>
      <w:hyperlink w:anchor="P5322">
        <w:r>
          <w:rPr>
            <w:color w:val="0000FF"/>
          </w:rPr>
          <w:t>приложение N 15</w:t>
        </w:r>
      </w:hyperlink>
      <w:r>
        <w:t xml:space="preserve"> к настоящим Особенностям);</w:t>
      </w:r>
    </w:p>
    <w:p w:rsidR="00C230CF" w:rsidRDefault="00C230CF">
      <w:pPr>
        <w:pStyle w:val="ConsPlusNormal"/>
        <w:spacing w:before="220"/>
        <w:ind w:firstLine="540"/>
        <w:jc w:val="both"/>
      </w:pPr>
      <w:r>
        <w:t xml:space="preserve">"Акт сверки </w:t>
      </w:r>
      <w:proofErr w:type="spellStart"/>
      <w:r>
        <w:t>внутриказначейских</w:t>
      </w:r>
      <w:proofErr w:type="spellEnd"/>
      <w:r>
        <w:t xml:space="preserve"> расчетов по средствам бюджета Союзного государства" (</w:t>
      </w:r>
      <w:hyperlink w:anchor="P5446">
        <w:r>
          <w:rPr>
            <w:color w:val="0000FF"/>
          </w:rPr>
          <w:t>приложение N 16</w:t>
        </w:r>
      </w:hyperlink>
      <w:r>
        <w:t xml:space="preserve"> к настоящим Особенностям).</w:t>
      </w:r>
    </w:p>
    <w:p w:rsidR="00C230CF" w:rsidRDefault="00C230CF">
      <w:pPr>
        <w:pStyle w:val="ConsPlusNormal"/>
        <w:jc w:val="center"/>
      </w:pPr>
    </w:p>
    <w:p w:rsidR="00C230CF" w:rsidRDefault="00C230CF">
      <w:pPr>
        <w:pStyle w:val="ConsPlusTitle"/>
        <w:jc w:val="center"/>
        <w:outlineLvl w:val="1"/>
      </w:pPr>
      <w:r>
        <w:t>II. Требования к формированию бюджетной отчетности</w:t>
      </w:r>
    </w:p>
    <w:p w:rsidR="00C230CF" w:rsidRDefault="00C230CF">
      <w:pPr>
        <w:pStyle w:val="ConsPlusTitle"/>
        <w:jc w:val="center"/>
      </w:pPr>
      <w:r>
        <w:t>по казначейскому обслуживанию исполнения бюджетов</w:t>
      </w:r>
    </w:p>
    <w:p w:rsidR="00C230CF" w:rsidRDefault="00C230CF">
      <w:pPr>
        <w:pStyle w:val="ConsPlusTitle"/>
        <w:jc w:val="center"/>
      </w:pPr>
      <w:r>
        <w:t>субъектов Российской Федерации, местных бюджетов, бюджетов</w:t>
      </w:r>
    </w:p>
    <w:p w:rsidR="00C230CF" w:rsidRDefault="00C230CF">
      <w:pPr>
        <w:pStyle w:val="ConsPlusTitle"/>
        <w:jc w:val="center"/>
      </w:pPr>
      <w:r>
        <w:t xml:space="preserve">государственных внебюджетных фондов, а также </w:t>
      </w:r>
      <w:proofErr w:type="gramStart"/>
      <w:r>
        <w:t>федерального</w:t>
      </w:r>
      <w:proofErr w:type="gramEnd"/>
    </w:p>
    <w:p w:rsidR="00C230CF" w:rsidRDefault="00C230CF">
      <w:pPr>
        <w:pStyle w:val="ConsPlusTitle"/>
        <w:jc w:val="center"/>
      </w:pPr>
      <w:proofErr w:type="gramStart"/>
      <w:r>
        <w:t>бюджета (в части операций с поступлениями, являющимися</w:t>
      </w:r>
      <w:proofErr w:type="gramEnd"/>
    </w:p>
    <w:p w:rsidR="00C230CF" w:rsidRDefault="00C230CF">
      <w:pPr>
        <w:pStyle w:val="ConsPlusTitle"/>
        <w:jc w:val="center"/>
      </w:pPr>
      <w:r>
        <w:t>источниками формирования доходов бюджетов, и наличными</w:t>
      </w:r>
    </w:p>
    <w:p w:rsidR="00C230CF" w:rsidRDefault="00C230CF">
      <w:pPr>
        <w:pStyle w:val="ConsPlusTitle"/>
        <w:jc w:val="center"/>
      </w:pPr>
      <w:r>
        <w:t>денежными средствами федерального бюджета)</w:t>
      </w:r>
    </w:p>
    <w:p w:rsidR="00C230CF" w:rsidRDefault="00C230CF">
      <w:pPr>
        <w:pStyle w:val="ConsPlusNormal"/>
        <w:jc w:val="center"/>
      </w:pPr>
    </w:p>
    <w:p w:rsidR="00C230CF" w:rsidRDefault="00C230CF">
      <w:pPr>
        <w:pStyle w:val="ConsPlusTitle"/>
        <w:jc w:val="center"/>
        <w:outlineLvl w:val="2"/>
      </w:pPr>
      <w:r>
        <w:t>Баланс по операциям кассового обслуживания</w:t>
      </w:r>
    </w:p>
    <w:p w:rsidR="00C230CF" w:rsidRDefault="00C230CF">
      <w:pPr>
        <w:pStyle w:val="ConsPlusTitle"/>
        <w:jc w:val="center"/>
      </w:pPr>
      <w:r>
        <w:t>исполнения бюджета (ф. 0503150)</w:t>
      </w:r>
    </w:p>
    <w:p w:rsidR="00C230CF" w:rsidRDefault="00C230CF">
      <w:pPr>
        <w:pStyle w:val="ConsPlusNormal"/>
        <w:jc w:val="center"/>
      </w:pPr>
    </w:p>
    <w:p w:rsidR="00C230CF" w:rsidRDefault="00C230CF">
      <w:pPr>
        <w:pStyle w:val="ConsPlusNormal"/>
        <w:ind w:firstLine="540"/>
        <w:jc w:val="both"/>
      </w:pPr>
      <w:r>
        <w:t xml:space="preserve">16. </w:t>
      </w:r>
      <w:proofErr w:type="gramStart"/>
      <w:r>
        <w:t xml:space="preserve">Баланс по операциям кассового обслуживания исполнения бюджета </w:t>
      </w:r>
      <w:hyperlink r:id="rId174">
        <w:r>
          <w:rPr>
            <w:color w:val="0000FF"/>
          </w:rPr>
          <w:t>(ф. 0503150)</w:t>
        </w:r>
      </w:hyperlink>
      <w:r>
        <w:t xml:space="preserve"> (далее - Баланс (ф. 0503150) формируется территориальным органом Федерального казначейства ежемесячно и ежегодно в соответствии с положениями, установленными </w:t>
      </w:r>
      <w:hyperlink r:id="rId175">
        <w:r>
          <w:rPr>
            <w:color w:val="0000FF"/>
          </w:rPr>
          <w:t>Инструкцией</w:t>
        </w:r>
      </w:hyperlink>
      <w:r>
        <w:t xml:space="preserve"> N 191н, и представляется:</w:t>
      </w:r>
      <w:proofErr w:type="gramEnd"/>
    </w:p>
    <w:p w:rsidR="00C230CF" w:rsidRDefault="00C230CF">
      <w:pPr>
        <w:pStyle w:val="ConsPlusNormal"/>
        <w:spacing w:before="220"/>
        <w:ind w:firstLine="540"/>
        <w:jc w:val="both"/>
      </w:pPr>
      <w:r>
        <w:t>в финансовые органы;</w:t>
      </w:r>
    </w:p>
    <w:p w:rsidR="00C230CF" w:rsidRDefault="00C230CF">
      <w:pPr>
        <w:pStyle w:val="ConsPlusNormal"/>
        <w:spacing w:before="220"/>
        <w:ind w:firstLine="540"/>
        <w:jc w:val="both"/>
      </w:pPr>
      <w:r>
        <w:t>в территориальный орган государственного внебюджетного фонда Российской Федерации;</w:t>
      </w:r>
    </w:p>
    <w:p w:rsidR="00C230CF" w:rsidRDefault="00C230CF">
      <w:pPr>
        <w:pStyle w:val="ConsPlusNormal"/>
        <w:spacing w:before="220"/>
        <w:ind w:firstLine="540"/>
        <w:jc w:val="both"/>
      </w:pPr>
      <w:r>
        <w:t>в орган управления территориальным государственным внебюджетным фондом;</w:t>
      </w:r>
    </w:p>
    <w:p w:rsidR="00C230CF" w:rsidRDefault="00C230CF">
      <w:pPr>
        <w:pStyle w:val="ConsPlusNormal"/>
        <w:spacing w:before="22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C230CF" w:rsidRDefault="00C230CF">
      <w:pPr>
        <w:pStyle w:val="ConsPlusNormal"/>
        <w:spacing w:before="220"/>
        <w:ind w:firstLine="540"/>
        <w:jc w:val="both"/>
      </w:pPr>
      <w:r>
        <w:t>в Межрегиональное операционное УФК.</w:t>
      </w:r>
    </w:p>
    <w:p w:rsidR="00C230CF" w:rsidRDefault="00C230CF">
      <w:pPr>
        <w:pStyle w:val="ConsPlusNormal"/>
        <w:spacing w:before="220"/>
        <w:ind w:firstLine="540"/>
        <w:jc w:val="both"/>
      </w:pPr>
      <w:r>
        <w:t xml:space="preserve">Баланс </w:t>
      </w:r>
      <w:hyperlink r:id="rId176">
        <w:r>
          <w:rPr>
            <w:color w:val="0000FF"/>
          </w:rPr>
          <w:t>(ф. 0503150)</w:t>
        </w:r>
      </w:hyperlink>
      <w:r>
        <w:t xml:space="preserve"> составляется отдельно по каждому бюджету.</w:t>
      </w:r>
    </w:p>
    <w:p w:rsidR="00C230CF" w:rsidRDefault="00C230CF">
      <w:pPr>
        <w:pStyle w:val="ConsPlusNormal"/>
        <w:spacing w:before="220"/>
        <w:ind w:firstLine="540"/>
        <w:jc w:val="both"/>
      </w:pPr>
      <w:hyperlink r:id="rId177">
        <w:r>
          <w:rPr>
            <w:color w:val="0000FF"/>
          </w:rPr>
          <w:t>Строка 031</w:t>
        </w:r>
      </w:hyperlink>
      <w:r>
        <w:t xml:space="preserve"> не заполняется.</w:t>
      </w:r>
    </w:p>
    <w:p w:rsidR="00C230CF" w:rsidRDefault="00C230CF">
      <w:pPr>
        <w:pStyle w:val="ConsPlusNormal"/>
        <w:spacing w:before="220"/>
        <w:ind w:firstLine="540"/>
        <w:jc w:val="both"/>
      </w:pPr>
      <w:r>
        <w:t xml:space="preserve">В </w:t>
      </w:r>
      <w:proofErr w:type="gramStart"/>
      <w:r>
        <w:t>Межрегиональное</w:t>
      </w:r>
      <w:proofErr w:type="gramEnd"/>
      <w:r>
        <w:t xml:space="preserve"> операционное УФК Баланс </w:t>
      </w:r>
      <w:hyperlink r:id="rId178">
        <w:r>
          <w:rPr>
            <w:color w:val="0000FF"/>
          </w:rPr>
          <w:t>(ф. 0503150)</w:t>
        </w:r>
      </w:hyperlink>
      <w:r>
        <w:t xml:space="preserve"> представляется:</w:t>
      </w:r>
    </w:p>
    <w:p w:rsidR="00C230CF" w:rsidRDefault="00C230CF">
      <w:pPr>
        <w:pStyle w:val="ConsPlusNormal"/>
        <w:spacing w:before="220"/>
        <w:ind w:firstLine="540"/>
        <w:jc w:val="both"/>
      </w:pPr>
      <w:r>
        <w:lastRenderedPageBreak/>
        <w:t>по федеральному бюджету, в котором отражаются остатки по счетам казначейского учета, по которым учитываются операции по казначейскому счету N 3100 "Средства поступлений, являющихся источниками формирования доходов бюджетов бюджетной системы Российской Федерации" (далее - казначейский счет N 3100);</w:t>
      </w:r>
    </w:p>
    <w:p w:rsidR="00C230CF" w:rsidRDefault="00C230CF">
      <w:pPr>
        <w:pStyle w:val="ConsPlusNormal"/>
        <w:spacing w:before="220"/>
        <w:ind w:firstLine="540"/>
        <w:jc w:val="both"/>
      </w:pPr>
      <w:r>
        <w:t>по бюджетам государственных внебюджетных фондов Российской Федерации, в которых отражаются:</w:t>
      </w:r>
    </w:p>
    <w:p w:rsidR="00C230CF" w:rsidRDefault="00C230CF">
      <w:pPr>
        <w:pStyle w:val="ConsPlusNormal"/>
        <w:spacing w:before="220"/>
        <w:ind w:firstLine="540"/>
        <w:jc w:val="both"/>
      </w:pPr>
      <w:proofErr w:type="gramStart"/>
      <w:r>
        <w:t>остатки по счетам казначейского учета, по которым учитываются операции по казначейскому счету N 3241 "Средства бюджета Фонда пенсионного и социального страхования Российской Федерации" (далее - казначейский счет N 3241), и казначейскому счету N 3242 "Средства, поступающие во временное распоряжение получателей средств бюджета Фонда пенсионного и социального страхования Российской Федерации" (далее - казначейский счет N 3242);</w:t>
      </w:r>
      <w:proofErr w:type="gramEnd"/>
    </w:p>
    <w:p w:rsidR="00C230CF" w:rsidRDefault="00C230CF">
      <w:pPr>
        <w:pStyle w:val="ConsPlusNormal"/>
        <w:spacing w:before="220"/>
        <w:ind w:firstLine="540"/>
        <w:jc w:val="both"/>
      </w:pPr>
      <w:r>
        <w:t>остатки по счетам казначейского учета, по которым учитываются операции по казначейскому счету N 3261 "Средства бюджета Федерального фонда обязательного медицинского страхования" (далее - казначейский счет N 3261), и казначейскому счету N 3262 "Средства, поступающие во временное распоряжение получателей средств бюджета Федерального фонда обязательного медицинского страхования" (далее - казначейский счет N 3262).</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179">
        <w:r>
          <w:rPr>
            <w:color w:val="0000FF"/>
          </w:rPr>
          <w:t>(ф. 0503150)</w:t>
        </w:r>
      </w:hyperlink>
      <w:r>
        <w:t xml:space="preserve"> на основании Балансов </w:t>
      </w:r>
      <w:hyperlink r:id="rId180">
        <w:r>
          <w:rPr>
            <w:color w:val="0000FF"/>
          </w:rPr>
          <w:t>(ф. 0503150)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C230CF" w:rsidRDefault="00C230CF">
      <w:pPr>
        <w:pStyle w:val="ConsPlusNormal"/>
        <w:spacing w:before="220"/>
        <w:ind w:firstLine="540"/>
        <w:jc w:val="both"/>
      </w:pPr>
      <w:r>
        <w:t xml:space="preserve">Межрегиональное операционное УФК представляет сводный Баланс </w:t>
      </w:r>
      <w:hyperlink r:id="rId181">
        <w:r>
          <w:rPr>
            <w:color w:val="0000FF"/>
          </w:rPr>
          <w:t>(ф. 0503150)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Балансов </w:t>
      </w:r>
      <w:hyperlink r:id="rId182">
        <w:r>
          <w:rPr>
            <w:color w:val="0000FF"/>
          </w:rPr>
          <w:t>(ф. 0503150)</w:t>
        </w:r>
      </w:hyperlink>
      <w:r>
        <w:t>, представленных территориальными органами Федерального казначейства.</w:t>
      </w:r>
    </w:p>
    <w:p w:rsidR="00C230CF" w:rsidRDefault="00C230CF">
      <w:pPr>
        <w:pStyle w:val="ConsPlusNormal"/>
        <w:jc w:val="both"/>
      </w:pPr>
      <w:r>
        <w:t xml:space="preserve">(п. 16 в ред. </w:t>
      </w:r>
      <w:hyperlink r:id="rId183">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Title"/>
        <w:jc w:val="center"/>
        <w:outlineLvl w:val="2"/>
      </w:pPr>
      <w:r>
        <w:t>Справка по заключению счетов бюджетного учета отчетного</w:t>
      </w:r>
    </w:p>
    <w:p w:rsidR="00C230CF" w:rsidRDefault="00C230CF">
      <w:pPr>
        <w:pStyle w:val="ConsPlusTitle"/>
        <w:jc w:val="center"/>
      </w:pPr>
      <w:r>
        <w:t>финансового года (ф. 0503110)</w:t>
      </w:r>
    </w:p>
    <w:p w:rsidR="00C230CF" w:rsidRDefault="00C230CF">
      <w:pPr>
        <w:pStyle w:val="ConsPlusNormal"/>
        <w:ind w:firstLine="540"/>
        <w:jc w:val="both"/>
      </w:pPr>
    </w:p>
    <w:p w:rsidR="00C230CF" w:rsidRDefault="00C230CF">
      <w:pPr>
        <w:pStyle w:val="ConsPlusNormal"/>
        <w:ind w:firstLine="540"/>
        <w:jc w:val="both"/>
      </w:pPr>
      <w:r>
        <w:t xml:space="preserve">17. </w:t>
      </w:r>
      <w:proofErr w:type="gramStart"/>
      <w:r>
        <w:t xml:space="preserve">Справка по заключению счетов бюджетного учета отчетного финансового года </w:t>
      </w:r>
      <w:hyperlink r:id="rId184">
        <w:r>
          <w:rPr>
            <w:color w:val="0000FF"/>
          </w:rPr>
          <w:t>(ф. 0503110)</w:t>
        </w:r>
      </w:hyperlink>
      <w:r>
        <w:t xml:space="preserve"> (далее - Справка (ф. 0503110) формируется территориальным органом Федерального казначейства в соответствии с положениями, установленными </w:t>
      </w:r>
      <w:hyperlink r:id="rId185">
        <w:r>
          <w:rPr>
            <w:color w:val="0000FF"/>
          </w:rPr>
          <w:t>Инструкцией</w:t>
        </w:r>
      </w:hyperlink>
      <w:r>
        <w:t xml:space="preserve"> N 191н, и представляется в составе годовой отчетности:</w:t>
      </w:r>
      <w:proofErr w:type="gramEnd"/>
    </w:p>
    <w:p w:rsidR="00C230CF" w:rsidRDefault="00C230CF">
      <w:pPr>
        <w:pStyle w:val="ConsPlusNormal"/>
        <w:spacing w:before="220"/>
        <w:ind w:firstLine="540"/>
        <w:jc w:val="both"/>
      </w:pPr>
      <w:r>
        <w:t>в финансовые органы;</w:t>
      </w:r>
    </w:p>
    <w:p w:rsidR="00C230CF" w:rsidRDefault="00C230CF">
      <w:pPr>
        <w:pStyle w:val="ConsPlusNormal"/>
        <w:spacing w:before="220"/>
        <w:ind w:firstLine="540"/>
        <w:jc w:val="both"/>
      </w:pPr>
      <w:r>
        <w:t>в орган управления территориальным государственным внебюджетным фондом;</w:t>
      </w:r>
    </w:p>
    <w:p w:rsidR="00C230CF" w:rsidRDefault="00C230CF">
      <w:pPr>
        <w:pStyle w:val="ConsPlusNormal"/>
        <w:spacing w:before="220"/>
        <w:ind w:firstLine="540"/>
        <w:jc w:val="both"/>
      </w:pPr>
      <w:r>
        <w:t>в территориальный орган государственного внебюджетного фонда Российской Федерации;</w:t>
      </w:r>
    </w:p>
    <w:p w:rsidR="00C230CF" w:rsidRDefault="00C230CF">
      <w:pPr>
        <w:pStyle w:val="ConsPlusNormal"/>
        <w:spacing w:before="22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C230CF" w:rsidRDefault="00C230CF">
      <w:pPr>
        <w:pStyle w:val="ConsPlusNormal"/>
        <w:spacing w:before="220"/>
        <w:ind w:firstLine="540"/>
        <w:jc w:val="both"/>
      </w:pPr>
      <w:r>
        <w:t xml:space="preserve">в </w:t>
      </w:r>
      <w:proofErr w:type="gramStart"/>
      <w:r>
        <w:t>Межрегиональное</w:t>
      </w:r>
      <w:proofErr w:type="gramEnd"/>
      <w:r>
        <w:t xml:space="preserve"> операционное УФК по федеральному бюджету и бюджетам государственных внебюджетных фондов Российской Федерации.</w:t>
      </w:r>
    </w:p>
    <w:p w:rsidR="00C230CF" w:rsidRDefault="00C230CF">
      <w:pPr>
        <w:pStyle w:val="ConsPlusNormal"/>
        <w:spacing w:before="220"/>
        <w:ind w:firstLine="540"/>
        <w:jc w:val="both"/>
      </w:pPr>
      <w:r>
        <w:t xml:space="preserve">Справка </w:t>
      </w:r>
      <w:hyperlink r:id="rId186">
        <w:r>
          <w:rPr>
            <w:color w:val="0000FF"/>
          </w:rPr>
          <w:t>(ф. 0503110)</w:t>
        </w:r>
      </w:hyperlink>
      <w:r>
        <w:t xml:space="preserve"> составляется отдельно по каждому бюджету.</w:t>
      </w:r>
    </w:p>
    <w:p w:rsidR="00C230CF" w:rsidRDefault="00C230CF">
      <w:pPr>
        <w:pStyle w:val="ConsPlusNormal"/>
        <w:spacing w:before="220"/>
        <w:ind w:firstLine="540"/>
        <w:jc w:val="both"/>
      </w:pPr>
      <w:proofErr w:type="gramStart"/>
      <w:r>
        <w:lastRenderedPageBreak/>
        <w:t>Межрегиональное</w:t>
      </w:r>
      <w:proofErr w:type="gramEnd"/>
      <w:r>
        <w:t xml:space="preserve"> операционное УФК составляет сводную Справку </w:t>
      </w:r>
      <w:hyperlink r:id="rId187">
        <w:r>
          <w:rPr>
            <w:color w:val="0000FF"/>
          </w:rPr>
          <w:t>(ф. 0503110)</w:t>
        </w:r>
      </w:hyperlink>
      <w:r>
        <w:t xml:space="preserve"> на основании Справок </w:t>
      </w:r>
      <w:hyperlink r:id="rId188">
        <w:r>
          <w:rPr>
            <w:color w:val="0000FF"/>
          </w:rPr>
          <w:t>(ф. 0503110)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C230CF" w:rsidRDefault="00C230CF">
      <w:pPr>
        <w:pStyle w:val="ConsPlusNormal"/>
        <w:spacing w:before="220"/>
        <w:ind w:firstLine="540"/>
        <w:jc w:val="both"/>
      </w:pPr>
      <w:r>
        <w:t xml:space="preserve">Межрегиональное операционное УФК представляет сводную Справку </w:t>
      </w:r>
      <w:hyperlink r:id="rId189">
        <w:r>
          <w:rPr>
            <w:color w:val="0000FF"/>
          </w:rPr>
          <w:t>(ф. 0503110)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Справок </w:t>
      </w:r>
      <w:hyperlink r:id="rId190">
        <w:r>
          <w:rPr>
            <w:color w:val="0000FF"/>
          </w:rPr>
          <w:t>(ф. 0503110)</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Отчет по поступлениям и выбытиям (ф. 0503151)</w:t>
      </w:r>
    </w:p>
    <w:p w:rsidR="00C230CF" w:rsidRDefault="00C230CF">
      <w:pPr>
        <w:pStyle w:val="ConsPlusNormal"/>
        <w:jc w:val="center"/>
      </w:pPr>
    </w:p>
    <w:p w:rsidR="00C230CF" w:rsidRDefault="00C230CF">
      <w:pPr>
        <w:pStyle w:val="ConsPlusNormal"/>
        <w:ind w:firstLine="540"/>
        <w:jc w:val="both"/>
      </w:pPr>
      <w:r>
        <w:t xml:space="preserve">18. </w:t>
      </w:r>
      <w:proofErr w:type="gramStart"/>
      <w:r>
        <w:t xml:space="preserve">Отчет по поступлениям и выбытиям </w:t>
      </w:r>
      <w:hyperlink r:id="rId191">
        <w:r>
          <w:rPr>
            <w:color w:val="0000FF"/>
          </w:rPr>
          <w:t>(ф. 0503151)</w:t>
        </w:r>
      </w:hyperlink>
      <w:r>
        <w:t xml:space="preserve"> (далее - Отчет (ф. 0503151) формируется территориальным органом Федерального казначейства ежемесячно в соответствии с положениями, установленными </w:t>
      </w:r>
      <w:hyperlink r:id="rId192">
        <w:r>
          <w:rPr>
            <w:color w:val="0000FF"/>
          </w:rPr>
          <w:t>Инструкцией</w:t>
        </w:r>
      </w:hyperlink>
      <w:r>
        <w:t xml:space="preserve"> N 191н, и представляется:</w:t>
      </w:r>
      <w:proofErr w:type="gramEnd"/>
    </w:p>
    <w:p w:rsidR="00C230CF" w:rsidRDefault="00C230CF">
      <w:pPr>
        <w:pStyle w:val="ConsPlusNormal"/>
        <w:spacing w:before="220"/>
        <w:ind w:firstLine="540"/>
        <w:jc w:val="both"/>
      </w:pPr>
      <w:r>
        <w:t>в финансовые органы;</w:t>
      </w:r>
    </w:p>
    <w:p w:rsidR="00C230CF" w:rsidRDefault="00C230CF">
      <w:pPr>
        <w:pStyle w:val="ConsPlusNormal"/>
        <w:spacing w:before="220"/>
        <w:ind w:firstLine="540"/>
        <w:jc w:val="both"/>
      </w:pPr>
      <w:r>
        <w:t>в территориальный орган государственного внебюджетного фонда Российской Федерации;</w:t>
      </w:r>
    </w:p>
    <w:p w:rsidR="00C230CF" w:rsidRDefault="00C230CF">
      <w:pPr>
        <w:pStyle w:val="ConsPlusNormal"/>
        <w:spacing w:before="220"/>
        <w:ind w:firstLine="540"/>
        <w:jc w:val="both"/>
      </w:pPr>
      <w:r>
        <w:t>в финансовый орган, уполномоченный на формирование отчетности об исполнении консолидированного бюджета муниципального района, городского округа с внутригородским делением -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w:t>
      </w:r>
    </w:p>
    <w:p w:rsidR="00C230CF" w:rsidRDefault="00C230CF">
      <w:pPr>
        <w:pStyle w:val="ConsPlusNormal"/>
        <w:spacing w:before="220"/>
        <w:ind w:firstLine="540"/>
        <w:jc w:val="both"/>
      </w:pPr>
      <w:r>
        <w:t>в финансовый орган, уполномоченный на формирование отчетности об исполнении консолидированного бюджета субъекта Российской Федерации - по бюджету территориального государственного внебюджетного фонда;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бюджетов городского округа с внутригородским делением;</w:t>
      </w:r>
    </w:p>
    <w:p w:rsidR="00C230CF" w:rsidRDefault="00C230CF">
      <w:pPr>
        <w:pStyle w:val="ConsPlusNormal"/>
        <w:spacing w:before="220"/>
        <w:ind w:firstLine="540"/>
        <w:jc w:val="both"/>
      </w:pPr>
      <w:r>
        <w:t>в орган управления территориальным государственным внебюджетным фондом;</w:t>
      </w:r>
    </w:p>
    <w:p w:rsidR="00C230CF" w:rsidRDefault="00C230CF">
      <w:pPr>
        <w:pStyle w:val="ConsPlusNormal"/>
        <w:spacing w:before="22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C230CF" w:rsidRDefault="00C230CF">
      <w:pPr>
        <w:pStyle w:val="ConsPlusNormal"/>
        <w:spacing w:before="220"/>
        <w:ind w:firstLine="540"/>
        <w:jc w:val="both"/>
      </w:pPr>
      <w:r>
        <w:t xml:space="preserve">в </w:t>
      </w:r>
      <w:proofErr w:type="gramStart"/>
      <w:r>
        <w:t>Межрегиональное</w:t>
      </w:r>
      <w:proofErr w:type="gramEnd"/>
      <w:r>
        <w:t xml:space="preserve"> операционное УФК - по бюджетам государственных внебюджетных фондов Российской Федерации.</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r:id="rId193">
        <w:r>
          <w:rPr>
            <w:color w:val="0000FF"/>
          </w:rPr>
          <w:t>(ф. 0503151)</w:t>
        </w:r>
      </w:hyperlink>
      <w:r>
        <w:t xml:space="preserve"> по бюджету государственного внебюджетного фонда Российской Федерации на основании Отчетов </w:t>
      </w:r>
      <w:hyperlink r:id="rId194">
        <w:r>
          <w:rPr>
            <w:color w:val="0000FF"/>
          </w:rPr>
          <w:t>(ф. 0503151)</w:t>
        </w:r>
      </w:hyperlink>
      <w:r>
        <w:t>, представленных территориальными органами Федерального казначейства.</w:t>
      </w:r>
    </w:p>
    <w:p w:rsidR="00C230CF" w:rsidRDefault="00C230CF">
      <w:pPr>
        <w:pStyle w:val="ConsPlusNormal"/>
        <w:jc w:val="both"/>
      </w:pPr>
      <w:r>
        <w:t xml:space="preserve">(в ред. </w:t>
      </w:r>
      <w:hyperlink r:id="rId195">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Межрегиональное операционное УФК представляет сводный Отчет </w:t>
      </w:r>
      <w:hyperlink r:id="rId196">
        <w:r>
          <w:rPr>
            <w:color w:val="0000FF"/>
          </w:rPr>
          <w:t>(ф. 0503151)</w:t>
        </w:r>
      </w:hyperlink>
      <w:r>
        <w:t xml:space="preserve"> в соответствующий орган управления государственным внебюджетным фондом Российской Федерации с приложением Отчетов </w:t>
      </w:r>
      <w:hyperlink r:id="rId197">
        <w:r>
          <w:rPr>
            <w:color w:val="0000FF"/>
          </w:rPr>
          <w:t>(ф. 0503151)</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proofErr w:type="gramStart"/>
      <w:r>
        <w:t xml:space="preserve">Дополнительно Отчет </w:t>
      </w:r>
      <w:hyperlink r:id="rId198">
        <w:r>
          <w:rPr>
            <w:color w:val="0000FF"/>
          </w:rPr>
          <w:t>(ф. 0503151)</w:t>
        </w:r>
      </w:hyperlink>
      <w:r>
        <w:t xml:space="preserve"> по бюджету каждого муниципального образования, бюджету субъекта Российской Федерации, бюджету территориального государственного внебюджетного фонда ежемесячно размещаются территориальными органами Федерального казначейства в электронном виде в </w:t>
      </w:r>
      <w:proofErr w:type="spellStart"/>
      <w:r>
        <w:t>ПУиО</w:t>
      </w:r>
      <w:proofErr w:type="spellEnd"/>
      <w:r>
        <w:t xml:space="preserve"> ГИИС "Электронный бюджет" для сверки с показателями </w:t>
      </w:r>
      <w:r>
        <w:lastRenderedPageBreak/>
        <w:t>отчетности, представленной финансовым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&lt;7&gt;.</w:t>
      </w:r>
      <w:proofErr w:type="gramEnd"/>
    </w:p>
    <w:p w:rsidR="00C230CF" w:rsidRDefault="00C230CF">
      <w:pPr>
        <w:pStyle w:val="ConsPlusNormal"/>
        <w:jc w:val="both"/>
      </w:pPr>
      <w:r>
        <w:t xml:space="preserve">(в ред. </w:t>
      </w:r>
      <w:hyperlink r:id="rId199">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&lt;8</w:t>
      </w:r>
      <w:proofErr w:type="gramStart"/>
      <w:r>
        <w:t>&gt; В</w:t>
      </w:r>
      <w:proofErr w:type="gramEnd"/>
      <w:r>
        <w:t xml:space="preserve"> сроки, установленные в </w:t>
      </w:r>
      <w:hyperlink w:anchor="P1001">
        <w:r>
          <w:rPr>
            <w:color w:val="0000FF"/>
          </w:rPr>
          <w:t>приложении N 1</w:t>
        </w:r>
      </w:hyperlink>
      <w:r>
        <w:t xml:space="preserve"> к настоящим Особенностям для представления отчета финансовому органу, органу управления территориальным государственным внебюджетным фондом.</w:t>
      </w:r>
    </w:p>
    <w:p w:rsidR="00C230CF" w:rsidRDefault="00C230CF">
      <w:pPr>
        <w:pStyle w:val="ConsPlusNormal"/>
        <w:jc w:val="center"/>
      </w:pPr>
    </w:p>
    <w:p w:rsidR="00C230CF" w:rsidRDefault="00C230CF">
      <w:pPr>
        <w:pStyle w:val="ConsPlusTitle"/>
        <w:jc w:val="center"/>
        <w:outlineLvl w:val="2"/>
      </w:pPr>
      <w:r>
        <w:t>Консолидированный отчет о кассовых поступлениях</w:t>
      </w:r>
    </w:p>
    <w:p w:rsidR="00C230CF" w:rsidRDefault="00C230CF">
      <w:pPr>
        <w:pStyle w:val="ConsPlusTitle"/>
        <w:jc w:val="center"/>
      </w:pPr>
      <w:r>
        <w:t xml:space="preserve">и </w:t>
      </w:r>
      <w:proofErr w:type="gramStart"/>
      <w:r>
        <w:t>выбытиях</w:t>
      </w:r>
      <w:proofErr w:type="gramEnd"/>
      <w:r>
        <w:t xml:space="preserve"> (ф. 0503152)</w:t>
      </w:r>
    </w:p>
    <w:p w:rsidR="00C230CF" w:rsidRDefault="00C230CF">
      <w:pPr>
        <w:pStyle w:val="ConsPlusNormal"/>
        <w:jc w:val="center"/>
      </w:pPr>
    </w:p>
    <w:p w:rsidR="00C230CF" w:rsidRDefault="00C230CF">
      <w:pPr>
        <w:pStyle w:val="ConsPlusNormal"/>
        <w:ind w:firstLine="540"/>
        <w:jc w:val="both"/>
      </w:pPr>
      <w:r>
        <w:t xml:space="preserve">19. </w:t>
      </w:r>
      <w:proofErr w:type="gramStart"/>
      <w:r>
        <w:t xml:space="preserve">Консолидированный отчет о кассовых поступлениях и выбытиях </w:t>
      </w:r>
      <w:hyperlink r:id="rId200">
        <w:r>
          <w:rPr>
            <w:color w:val="0000FF"/>
          </w:rPr>
          <w:t>(ф. 0503152)</w:t>
        </w:r>
      </w:hyperlink>
      <w:r>
        <w:t xml:space="preserve"> (далее - Отчет (ф. 0503152) составляется территориальным органом Федерального казначейства еженедельно и ежемесячно в соответствии с положениями, установленными </w:t>
      </w:r>
      <w:hyperlink r:id="rId201">
        <w:r>
          <w:rPr>
            <w:color w:val="0000FF"/>
          </w:rPr>
          <w:t>Инструкцией</w:t>
        </w:r>
      </w:hyperlink>
      <w:r>
        <w:t xml:space="preserve"> N 191н, и представляется:</w:t>
      </w:r>
      <w:proofErr w:type="gramEnd"/>
    </w:p>
    <w:p w:rsidR="00C230CF" w:rsidRDefault="00C230CF">
      <w:pPr>
        <w:pStyle w:val="ConsPlusNormal"/>
        <w:spacing w:before="220"/>
        <w:ind w:firstLine="540"/>
        <w:jc w:val="both"/>
      </w:pPr>
      <w:r>
        <w:t>ежемесячно в финансовый орган, уполномоченный на формирование консолидированной отчетности муниципального района, городского округа с внутригородским делением - по консолидированному бюджету муниципального района, городского округа с внутригородским делением;</w:t>
      </w:r>
    </w:p>
    <w:p w:rsidR="00C230CF" w:rsidRDefault="00C230CF">
      <w:pPr>
        <w:pStyle w:val="ConsPlusNormal"/>
        <w:spacing w:before="22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муниципального района, городского округа с внутригородским делением;</w:t>
      </w:r>
    </w:p>
    <w:p w:rsidR="00C230CF" w:rsidRDefault="00C230CF">
      <w:pPr>
        <w:pStyle w:val="ConsPlusNormal"/>
        <w:spacing w:before="22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субъекта Российской Федерации и бюджету территориального государственного внебюджетного фонда;</w:t>
      </w:r>
    </w:p>
    <w:p w:rsidR="00C230CF" w:rsidRDefault="00C230CF">
      <w:pPr>
        <w:pStyle w:val="ConsPlusNormal"/>
        <w:spacing w:before="220"/>
        <w:ind w:firstLine="540"/>
        <w:jc w:val="both"/>
      </w:pPr>
      <w:r>
        <w:t>ежемесячно в финансовый орган, уполномоченный на формирование бюджетной отчетности об исполнении соответствующего бюджета федеральной территории - по бюджету федеральной территории;</w:t>
      </w:r>
    </w:p>
    <w:p w:rsidR="00C230CF" w:rsidRDefault="00C230CF">
      <w:pPr>
        <w:pStyle w:val="ConsPlusNormal"/>
        <w:spacing w:before="220"/>
        <w:ind w:firstLine="540"/>
        <w:jc w:val="both"/>
      </w:pPr>
      <w:r>
        <w:t>еженедельно и ежемесячно в Межрегиональное операционное УФК - по консолидированному бюджету субъекта Российской Федерации и бюджету территориального государственного внебюджетного фонда, бюджету федеральной территории (</w:t>
      </w:r>
      <w:proofErr w:type="gramStart"/>
      <w:r>
        <w:t>предварительный</w:t>
      </w:r>
      <w:proofErr w:type="gramEnd"/>
      <w:r>
        <w:t xml:space="preserve"> и окончательный на 1 число месяца, следующего за отчетным).</w:t>
      </w:r>
    </w:p>
    <w:p w:rsidR="00C230CF" w:rsidRDefault="00C230CF">
      <w:pPr>
        <w:pStyle w:val="ConsPlusNormal"/>
        <w:spacing w:before="220"/>
        <w:ind w:firstLine="540"/>
        <w:jc w:val="both"/>
      </w:pPr>
      <w:proofErr w:type="gramStart"/>
      <w:r>
        <w:t xml:space="preserve">В </w:t>
      </w:r>
      <w:hyperlink r:id="rId202">
        <w:r>
          <w:rPr>
            <w:color w:val="0000FF"/>
          </w:rPr>
          <w:t>графе 3</w:t>
        </w:r>
      </w:hyperlink>
      <w:r>
        <w:t xml:space="preserve"> "Код по бюджетной классификации" раздела "Источники финансирования дефицита бюджетов" детализация производится с указанием в 14 - 17 разрядах нулей, за исключением кодов источников финансирования дефицита бюджета, применяемых по операциям привлечения на единый счет бюджета субъекта Российской Федерации (муниципального образования) и возврату привлеченных средств, по которым отражаются соответствующие коды подвидов источников финансирования дефицита бюджетов.</w:t>
      </w:r>
      <w:proofErr w:type="gramEnd"/>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еженедельно, ежемесячно формирует сводный Отчет </w:t>
      </w:r>
      <w:hyperlink r:id="rId203">
        <w:r>
          <w:rPr>
            <w:color w:val="0000FF"/>
          </w:rPr>
          <w:t>(ф. 0503152)</w:t>
        </w:r>
      </w:hyperlink>
      <w:r>
        <w:t xml:space="preserve"> на основании Отчетов </w:t>
      </w:r>
      <w:hyperlink r:id="rId204">
        <w:r>
          <w:rPr>
            <w:color w:val="0000FF"/>
          </w:rPr>
          <w:t>(ф. 0503152)</w:t>
        </w:r>
      </w:hyperlink>
      <w:r>
        <w:t>, представленных территориальными органами Федерального казначейства.</w:t>
      </w:r>
    </w:p>
    <w:p w:rsidR="00C230CF" w:rsidRDefault="00C230CF">
      <w:pPr>
        <w:pStyle w:val="ConsPlusNormal"/>
        <w:jc w:val="both"/>
      </w:pPr>
      <w:r>
        <w:t xml:space="preserve">(п. 19 в ред. </w:t>
      </w:r>
      <w:hyperlink r:id="rId205">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Title"/>
        <w:jc w:val="center"/>
        <w:outlineLvl w:val="2"/>
      </w:pPr>
      <w:r>
        <w:lastRenderedPageBreak/>
        <w:t>Отчет об операциях по поступлениям в бюджетную систему</w:t>
      </w:r>
    </w:p>
    <w:p w:rsidR="00C230CF" w:rsidRDefault="00C230CF">
      <w:pPr>
        <w:pStyle w:val="ConsPlusTitle"/>
        <w:jc w:val="center"/>
      </w:pPr>
      <w:r>
        <w:t xml:space="preserve">Российской Федерации, </w:t>
      </w:r>
      <w:proofErr w:type="gramStart"/>
      <w:r>
        <w:t>учитываемым</w:t>
      </w:r>
      <w:proofErr w:type="gramEnd"/>
      <w:r>
        <w:t xml:space="preserve"> органами Федерального</w:t>
      </w:r>
    </w:p>
    <w:p w:rsidR="00C230CF" w:rsidRDefault="00C230CF">
      <w:pPr>
        <w:pStyle w:val="ConsPlusTitle"/>
        <w:jc w:val="center"/>
      </w:pPr>
      <w:r>
        <w:t>казначейства (ф. 0503153)</w:t>
      </w:r>
    </w:p>
    <w:p w:rsidR="00C230CF" w:rsidRDefault="00C230CF">
      <w:pPr>
        <w:pStyle w:val="ConsPlusNormal"/>
        <w:jc w:val="center"/>
      </w:pPr>
    </w:p>
    <w:p w:rsidR="00C230CF" w:rsidRDefault="00C230CF">
      <w:pPr>
        <w:pStyle w:val="ConsPlusNormal"/>
        <w:ind w:firstLine="540"/>
        <w:jc w:val="both"/>
      </w:pPr>
      <w:r>
        <w:t xml:space="preserve">20. </w:t>
      </w:r>
      <w:proofErr w:type="gramStart"/>
      <w:r>
        <w:t xml:space="preserve">Отчет об операциях по поступлениям в бюджетную систему Российской Федерации, учитываемым органами Федерального казначейства </w:t>
      </w:r>
      <w:hyperlink r:id="rId206">
        <w:r>
          <w:rPr>
            <w:color w:val="0000FF"/>
          </w:rPr>
          <w:t>(ф. 0503153)</w:t>
        </w:r>
      </w:hyperlink>
      <w:r>
        <w:t xml:space="preserve"> (далее - Отчет (ф. 0503153), формируется территориальным органом Федерального казначейства в соответствии с положениями, установленными </w:t>
      </w:r>
      <w:hyperlink r:id="rId207">
        <w:r>
          <w:rPr>
            <w:color w:val="0000FF"/>
          </w:rPr>
          <w:t>Инструкцией</w:t>
        </w:r>
      </w:hyperlink>
      <w:r>
        <w:t xml:space="preserve"> N 191н, и представляется ежемесячно в Межрегиональное операционное УФК.</w:t>
      </w:r>
      <w:proofErr w:type="gramEnd"/>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r:id="rId208">
        <w:r>
          <w:rPr>
            <w:color w:val="0000FF"/>
          </w:rPr>
          <w:t>(ф. 0503153)</w:t>
        </w:r>
      </w:hyperlink>
      <w:r>
        <w:t xml:space="preserve"> на основании Отчетов </w:t>
      </w:r>
      <w:hyperlink r:id="rId209">
        <w:r>
          <w:rPr>
            <w:color w:val="0000FF"/>
          </w:rPr>
          <w:t>(ф. 0503153)</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Справка по консолидируемым расчетам (ф. 0503125)</w:t>
      </w:r>
    </w:p>
    <w:p w:rsidR="00C230CF" w:rsidRDefault="00C230CF">
      <w:pPr>
        <w:pStyle w:val="ConsPlusNormal"/>
        <w:jc w:val="center"/>
      </w:pPr>
    </w:p>
    <w:p w:rsidR="00C230CF" w:rsidRDefault="00C230CF">
      <w:pPr>
        <w:pStyle w:val="ConsPlusNormal"/>
        <w:ind w:firstLine="540"/>
        <w:jc w:val="both"/>
      </w:pPr>
      <w:r>
        <w:t xml:space="preserve">21. Справка </w:t>
      </w:r>
      <w:hyperlink r:id="rId210">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казначейского учета:</w:t>
      </w:r>
    </w:p>
    <w:p w:rsidR="00C230CF" w:rsidRDefault="00C230CF">
      <w:pPr>
        <w:pStyle w:val="ConsPlusNormal"/>
        <w:spacing w:before="220"/>
        <w:ind w:firstLine="540"/>
        <w:jc w:val="both"/>
      </w:pPr>
      <w:proofErr w:type="gramStart"/>
      <w:r>
        <w:t>100 2 08 01000 01 0000 1 40210 150 "Безвозмездные денежные поступления в бюджет" - в части поступлений (возвратов) денежных средств на казначейский счет N 3100 территориального органа Федерального казначейства в случае недостаточности на нем средств, подлежащих зачислению в федеральный бюджет, для осуществления перераспределения средств, поступивших на счета Межрегионального операционного УФК в иностранной валюте, исполнения поручения администратора доходов бюджета по осуществлению</w:t>
      </w:r>
      <w:proofErr w:type="gramEnd"/>
      <w:r>
        <w:t xml:space="preserve"> </w:t>
      </w:r>
      <w:proofErr w:type="gramStart"/>
      <w:r>
        <w:t>возврата (зачета, уточнения) излишне уплаченных (взысканных) сумм налогов, сборов и иных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казначейского учета 100 2 08 01000 01 0000 1 40210 150 (только в части кредитовых оборотов);</w:t>
      </w:r>
      <w:proofErr w:type="gramEnd"/>
    </w:p>
    <w:p w:rsidR="00C230CF" w:rsidRDefault="00C230CF">
      <w:pPr>
        <w:pStyle w:val="ConsPlusNormal"/>
        <w:spacing w:before="220"/>
        <w:ind w:firstLine="540"/>
        <w:jc w:val="both"/>
      </w:pPr>
      <w:r>
        <w:t>1 21100 560 (660) "Увеличение (уменьшение) дебиторской задолженности по внутренним расчетам по поступлениям"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C230CF" w:rsidRDefault="00C230CF">
      <w:pPr>
        <w:pStyle w:val="ConsPlusNormal"/>
        <w:spacing w:before="220"/>
        <w:ind w:firstLine="540"/>
        <w:jc w:val="both"/>
      </w:pPr>
      <w:proofErr w:type="gramStart"/>
      <w:r>
        <w:t>1 21101 560 (660) "Увеличение (уменьшение) дебиторской задолженности по внутренним расчетам по поступлениям" - в части перечисления (возврата) остатков средств бюджетов государственных внебюджетных фондов Российской Федерации с казначейских счетов N 3241, N 3261 территориальных органов Федерального казначейства на казначейский счет N 3211 "Средства федерального бюджета" (далее - казначейский счет N 3211) Межрегионального операционного УФК;</w:t>
      </w:r>
      <w:proofErr w:type="gramEnd"/>
    </w:p>
    <w:p w:rsidR="00C230CF" w:rsidRDefault="00C230CF">
      <w:pPr>
        <w:pStyle w:val="ConsPlusNormal"/>
        <w:jc w:val="both"/>
      </w:pPr>
      <w:r>
        <w:t xml:space="preserve">(в ред. </w:t>
      </w:r>
      <w:hyperlink r:id="rId211">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1 21200 560 (660) "Увеличение (уменьшение) дебиторской задолженности по внутренним расчетам по выбытиям" - в части перечисления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C230CF" w:rsidRDefault="00C230CF">
      <w:pPr>
        <w:pStyle w:val="ConsPlusNormal"/>
        <w:spacing w:before="220"/>
        <w:ind w:firstLine="540"/>
        <w:jc w:val="both"/>
      </w:pPr>
      <w:r>
        <w:t>1 30800 730 (830) "Увеличение (уменьшение) кредиторской задолженности по внутренним расчетам по поступлениям"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подведомственных ему территориальных органов;</w:t>
      </w:r>
    </w:p>
    <w:p w:rsidR="00C230CF" w:rsidRDefault="00C230CF">
      <w:pPr>
        <w:pStyle w:val="ConsPlusNormal"/>
        <w:spacing w:before="220"/>
        <w:ind w:firstLine="540"/>
        <w:jc w:val="both"/>
      </w:pPr>
      <w:r>
        <w:t xml:space="preserve">1 30900 730 (830) "Увеличение (уменьшение) кредиторской задолженности по внутренним </w:t>
      </w:r>
      <w:r>
        <w:lastRenderedPageBreak/>
        <w:t>расчетам по выбытиям" - в части поступления (возврата) денежных сре</w:t>
      </w:r>
      <w:proofErr w:type="gramStart"/>
      <w:r>
        <w:t>дств пр</w:t>
      </w:r>
      <w:proofErr w:type="gramEnd"/>
      <w:r>
        <w:t>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сводные Справки </w:t>
      </w:r>
      <w:hyperlink r:id="rId212">
        <w:r>
          <w:rPr>
            <w:color w:val="0000FF"/>
          </w:rPr>
          <w:t>(ф. 0503125)</w:t>
        </w:r>
      </w:hyperlink>
      <w:r>
        <w:t xml:space="preserve"> на основании Справок </w:t>
      </w:r>
      <w:hyperlink r:id="rId213">
        <w:r>
          <w:rPr>
            <w:color w:val="0000FF"/>
          </w:rPr>
          <w:t>(ф. 0503125)</w:t>
        </w:r>
      </w:hyperlink>
      <w:r>
        <w:t>, представленных территориальными органами Федерального казначейства, отдельно по каждому счету казначейского учета.</w:t>
      </w:r>
    </w:p>
    <w:p w:rsidR="00C230CF" w:rsidRDefault="00C230CF">
      <w:pPr>
        <w:pStyle w:val="ConsPlusNormal"/>
        <w:jc w:val="center"/>
      </w:pPr>
    </w:p>
    <w:p w:rsidR="00C230CF" w:rsidRDefault="00C230CF">
      <w:pPr>
        <w:pStyle w:val="ConsPlusTitle"/>
        <w:jc w:val="center"/>
        <w:outlineLvl w:val="2"/>
      </w:pPr>
      <w:r>
        <w:t>Дополнительная форма отчетности, формируемая</w:t>
      </w:r>
    </w:p>
    <w:p w:rsidR="00C230CF" w:rsidRDefault="00C230CF">
      <w:pPr>
        <w:pStyle w:val="ConsPlusTitle"/>
        <w:jc w:val="center"/>
      </w:pPr>
      <w:r>
        <w:t>по казначейскому обслуживанию исполнения бюджетов</w:t>
      </w:r>
    </w:p>
    <w:p w:rsidR="00C230CF" w:rsidRDefault="00C230CF">
      <w:pPr>
        <w:pStyle w:val="ConsPlusTitle"/>
        <w:jc w:val="center"/>
      </w:pPr>
      <w:r>
        <w:t>субъектов Российской Федерации, местных бюджетов, бюджетов</w:t>
      </w:r>
    </w:p>
    <w:p w:rsidR="00C230CF" w:rsidRDefault="00C230CF">
      <w:pPr>
        <w:pStyle w:val="ConsPlusTitle"/>
        <w:jc w:val="center"/>
      </w:pPr>
      <w:r>
        <w:t xml:space="preserve">государственных внебюджетных фондов, а также </w:t>
      </w:r>
      <w:proofErr w:type="gramStart"/>
      <w:r>
        <w:t>федерального</w:t>
      </w:r>
      <w:proofErr w:type="gramEnd"/>
    </w:p>
    <w:p w:rsidR="00C230CF" w:rsidRDefault="00C230CF">
      <w:pPr>
        <w:pStyle w:val="ConsPlusTitle"/>
        <w:jc w:val="center"/>
      </w:pPr>
      <w:proofErr w:type="gramStart"/>
      <w:r>
        <w:t>бюджета (в части операций с поступлениями, являющимися</w:t>
      </w:r>
      <w:proofErr w:type="gramEnd"/>
    </w:p>
    <w:p w:rsidR="00C230CF" w:rsidRDefault="00C230CF">
      <w:pPr>
        <w:pStyle w:val="ConsPlusTitle"/>
        <w:jc w:val="center"/>
      </w:pPr>
      <w:r>
        <w:t>источниками формирования доходов бюджетов, и наличными</w:t>
      </w:r>
    </w:p>
    <w:p w:rsidR="00C230CF" w:rsidRDefault="00C230CF">
      <w:pPr>
        <w:pStyle w:val="ConsPlusTitle"/>
        <w:jc w:val="center"/>
      </w:pPr>
      <w:r>
        <w:t>денежными средствами федерального бюджета)</w:t>
      </w:r>
    </w:p>
    <w:p w:rsidR="00C230CF" w:rsidRDefault="00C230CF">
      <w:pPr>
        <w:pStyle w:val="ConsPlusNormal"/>
        <w:jc w:val="center"/>
      </w:pPr>
    </w:p>
    <w:p w:rsidR="00C230CF" w:rsidRDefault="00C230CF">
      <w:pPr>
        <w:pStyle w:val="ConsPlusNormal"/>
        <w:ind w:firstLine="540"/>
        <w:jc w:val="both"/>
      </w:pPr>
      <w:r>
        <w:t xml:space="preserve">Утратило силу. - </w:t>
      </w:r>
      <w:hyperlink r:id="rId214">
        <w:r>
          <w:rPr>
            <w:color w:val="0000FF"/>
          </w:rPr>
          <w:t>Приказ</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1"/>
      </w:pPr>
      <w:r>
        <w:t>III. Требования к формированию бюджетной отчетности</w:t>
      </w:r>
    </w:p>
    <w:p w:rsidR="00C230CF" w:rsidRDefault="00C230CF">
      <w:pPr>
        <w:pStyle w:val="ConsPlusTitle"/>
        <w:jc w:val="center"/>
      </w:pPr>
      <w:r>
        <w:t>по казначейскому обслуживанию исполнения федерального</w:t>
      </w:r>
    </w:p>
    <w:p w:rsidR="00C230CF" w:rsidRDefault="00C230CF">
      <w:pPr>
        <w:pStyle w:val="ConsPlusTitle"/>
        <w:jc w:val="center"/>
      </w:pPr>
      <w:proofErr w:type="gramStart"/>
      <w:r>
        <w:t>бюджета (в части операций со средствами федерального бюджета</w:t>
      </w:r>
      <w:proofErr w:type="gramEnd"/>
    </w:p>
    <w:p w:rsidR="00C230CF" w:rsidRDefault="00C230CF">
      <w:pPr>
        <w:pStyle w:val="ConsPlusTitle"/>
        <w:jc w:val="center"/>
      </w:pPr>
      <w:r>
        <w:t>и средствами, поступающими во временное распоряжение</w:t>
      </w:r>
    </w:p>
    <w:p w:rsidR="00C230CF" w:rsidRDefault="00C230CF">
      <w:pPr>
        <w:pStyle w:val="ConsPlusTitle"/>
        <w:jc w:val="center"/>
      </w:pPr>
      <w:r>
        <w:t>получателей средств федерального бюджета)</w:t>
      </w:r>
    </w:p>
    <w:p w:rsidR="00C230CF" w:rsidRDefault="00C230CF">
      <w:pPr>
        <w:pStyle w:val="ConsPlusNormal"/>
        <w:jc w:val="center"/>
      </w:pPr>
    </w:p>
    <w:p w:rsidR="00C230CF" w:rsidRDefault="00C230CF">
      <w:pPr>
        <w:pStyle w:val="ConsPlusTitle"/>
        <w:jc w:val="center"/>
        <w:outlineLvl w:val="2"/>
      </w:pPr>
      <w:r>
        <w:t xml:space="preserve">Баланс по поступлениям и выбытиям </w:t>
      </w:r>
      <w:proofErr w:type="gramStart"/>
      <w:r>
        <w:t>бюджетных</w:t>
      </w:r>
      <w:proofErr w:type="gramEnd"/>
    </w:p>
    <w:p w:rsidR="00C230CF" w:rsidRDefault="00C230CF">
      <w:pPr>
        <w:pStyle w:val="ConsPlusTitle"/>
        <w:jc w:val="center"/>
      </w:pPr>
      <w:r>
        <w:t>средств (ф. 0503140)</w:t>
      </w:r>
    </w:p>
    <w:p w:rsidR="00C230CF" w:rsidRDefault="00C230CF">
      <w:pPr>
        <w:pStyle w:val="ConsPlusNormal"/>
        <w:jc w:val="center"/>
      </w:pPr>
    </w:p>
    <w:p w:rsidR="00C230CF" w:rsidRDefault="00C230CF">
      <w:pPr>
        <w:pStyle w:val="ConsPlusNormal"/>
        <w:ind w:firstLine="540"/>
        <w:jc w:val="both"/>
      </w:pPr>
      <w:r>
        <w:t xml:space="preserve">23. </w:t>
      </w:r>
      <w:proofErr w:type="gramStart"/>
      <w:r>
        <w:t xml:space="preserve">Баланс по поступлениям и выбытиям бюджетных средств </w:t>
      </w:r>
      <w:hyperlink r:id="rId215">
        <w:r>
          <w:rPr>
            <w:color w:val="0000FF"/>
          </w:rPr>
          <w:t>(ф. 0503140)</w:t>
        </w:r>
      </w:hyperlink>
      <w:r>
        <w:t xml:space="preserve"> (далее - Баланс (ф. 0503140) формируется территориальным органом Федерального казначейства ежемесячно и ежегодно в соответствии с положениями, установленными </w:t>
      </w:r>
      <w:hyperlink r:id="rId216">
        <w:r>
          <w:rPr>
            <w:color w:val="0000FF"/>
          </w:rPr>
          <w:t>Инструкцией</w:t>
        </w:r>
      </w:hyperlink>
      <w:r>
        <w:t xml:space="preserve"> N 191н, и представляется в Межрегиональное операционное УФК.</w:t>
      </w:r>
      <w:proofErr w:type="gramEnd"/>
    </w:p>
    <w:p w:rsidR="00C230CF" w:rsidRDefault="00C230CF">
      <w:pPr>
        <w:pStyle w:val="ConsPlusNormal"/>
        <w:spacing w:before="220"/>
        <w:ind w:firstLine="540"/>
        <w:jc w:val="both"/>
      </w:pPr>
      <w:hyperlink r:id="rId217">
        <w:r>
          <w:rPr>
            <w:color w:val="0000FF"/>
          </w:rPr>
          <w:t>Строки 220</w:t>
        </w:r>
      </w:hyperlink>
      <w:r>
        <w:t xml:space="preserve">, </w:t>
      </w:r>
      <w:hyperlink r:id="rId218">
        <w:r>
          <w:rPr>
            <w:color w:val="0000FF"/>
          </w:rPr>
          <w:t>221</w:t>
        </w:r>
      </w:hyperlink>
      <w:r>
        <w:t xml:space="preserve">, </w:t>
      </w:r>
      <w:hyperlink r:id="rId219">
        <w:r>
          <w:rPr>
            <w:color w:val="0000FF"/>
          </w:rPr>
          <w:t>222</w:t>
        </w:r>
      </w:hyperlink>
      <w:r>
        <w:t xml:space="preserve">, </w:t>
      </w:r>
      <w:hyperlink r:id="rId220">
        <w:r>
          <w:rPr>
            <w:color w:val="0000FF"/>
          </w:rPr>
          <w:t>223</w:t>
        </w:r>
      </w:hyperlink>
      <w:r>
        <w:t xml:space="preserve"> не заполняются.</w:t>
      </w:r>
    </w:p>
    <w:p w:rsidR="00C230CF" w:rsidRDefault="00C230CF">
      <w:pPr>
        <w:pStyle w:val="ConsPlusNormal"/>
        <w:spacing w:before="220"/>
        <w:ind w:firstLine="540"/>
        <w:jc w:val="both"/>
      </w:pPr>
      <w:hyperlink r:id="rId221">
        <w:proofErr w:type="gramStart"/>
        <w:r>
          <w:rPr>
            <w:color w:val="0000FF"/>
          </w:rPr>
          <w:t>Справка</w:t>
        </w:r>
      </w:hyperlink>
      <w:r>
        <w:t xml:space="preserve"> о наличии имущества и обязательств на </w:t>
      </w:r>
      <w:proofErr w:type="spellStart"/>
      <w:r>
        <w:t>забалансовых</w:t>
      </w:r>
      <w:proofErr w:type="spellEnd"/>
      <w:r>
        <w:t xml:space="preserve"> счетах формируется территориальным органом Федерального казначейства в составе годового Баланса </w:t>
      </w:r>
      <w:hyperlink r:id="rId222">
        <w:r>
          <w:rPr>
            <w:color w:val="0000FF"/>
          </w:rPr>
          <w:t>(ф. 0503140)</w:t>
        </w:r>
      </w:hyperlink>
      <w:r>
        <w:t xml:space="preserve"> в соответствии с </w:t>
      </w:r>
      <w:hyperlink r:id="rId223">
        <w:r>
          <w:rPr>
            <w:color w:val="0000FF"/>
          </w:rPr>
          <w:t>Инструкцией</w:t>
        </w:r>
      </w:hyperlink>
      <w:r>
        <w:t xml:space="preserve"> N 191н и с учетом проведенных заключительных оборотов по счетам казначейского учета на основании учетных данных по </w:t>
      </w:r>
      <w:proofErr w:type="spellStart"/>
      <w:r>
        <w:t>забалансовому</w:t>
      </w:r>
      <w:proofErr w:type="spellEnd"/>
      <w:r>
        <w:t xml:space="preserve"> счету 19 "Невыясненные поступления бюджета прошлых лет" по бюджетной деятельности на начало года </w:t>
      </w:r>
      <w:hyperlink r:id="rId224">
        <w:r>
          <w:rPr>
            <w:color w:val="0000FF"/>
          </w:rPr>
          <w:t>(графа 4)</w:t>
        </w:r>
      </w:hyperlink>
      <w:r>
        <w:t xml:space="preserve"> и конец отчетного</w:t>
      </w:r>
      <w:proofErr w:type="gramEnd"/>
      <w:r>
        <w:t xml:space="preserve"> периода </w:t>
      </w:r>
      <w:hyperlink r:id="rId225">
        <w:r>
          <w:rPr>
            <w:color w:val="0000FF"/>
          </w:rPr>
          <w:t>(графа 5)</w:t>
        </w:r>
      </w:hyperlink>
      <w:r>
        <w:t>.</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и ежегодно составляет сводный Баланс </w:t>
      </w:r>
      <w:hyperlink r:id="rId226">
        <w:r>
          <w:rPr>
            <w:color w:val="0000FF"/>
          </w:rPr>
          <w:t>(ф. 0503140)</w:t>
        </w:r>
      </w:hyperlink>
      <w:r>
        <w:t xml:space="preserve"> на основании Балансов </w:t>
      </w:r>
      <w:hyperlink r:id="rId227">
        <w:r>
          <w:rPr>
            <w:color w:val="0000FF"/>
          </w:rPr>
          <w:t>(ф. 0503140)</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Справка по заключению счетов бюджетного учета отчетного</w:t>
      </w:r>
    </w:p>
    <w:p w:rsidR="00C230CF" w:rsidRDefault="00C230CF">
      <w:pPr>
        <w:pStyle w:val="ConsPlusTitle"/>
        <w:jc w:val="center"/>
      </w:pPr>
      <w:r>
        <w:t>финансового года (ф. 0503110)</w:t>
      </w:r>
    </w:p>
    <w:p w:rsidR="00C230CF" w:rsidRDefault="00C230CF">
      <w:pPr>
        <w:pStyle w:val="ConsPlusNormal"/>
        <w:jc w:val="center"/>
      </w:pPr>
    </w:p>
    <w:p w:rsidR="00C230CF" w:rsidRDefault="00C230CF">
      <w:pPr>
        <w:pStyle w:val="ConsPlusNormal"/>
        <w:ind w:firstLine="540"/>
        <w:jc w:val="both"/>
      </w:pPr>
      <w:r>
        <w:t xml:space="preserve">24. Справка </w:t>
      </w:r>
      <w:hyperlink r:id="rId228">
        <w:r>
          <w:rPr>
            <w:color w:val="0000FF"/>
          </w:rPr>
          <w:t>(ф. 0503110)</w:t>
        </w:r>
      </w:hyperlink>
      <w:r>
        <w:t xml:space="preserve"> формируется территориальным органом Федерального казначейства в соответствии с </w:t>
      </w:r>
      <w:hyperlink r:id="rId229">
        <w:r>
          <w:rPr>
            <w:color w:val="0000FF"/>
          </w:rPr>
          <w:t>Инструкцией</w:t>
        </w:r>
      </w:hyperlink>
      <w:r>
        <w:t xml:space="preserve"> N 191н и представляется в </w:t>
      </w:r>
      <w:proofErr w:type="gramStart"/>
      <w:r>
        <w:t>Межрегиональное</w:t>
      </w:r>
      <w:proofErr w:type="gramEnd"/>
      <w:r>
        <w:t xml:space="preserve"> операционное УФК в составе годовой отчетности.</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ежегодно составляет сводную Справку </w:t>
      </w:r>
      <w:hyperlink r:id="rId230">
        <w:r>
          <w:rPr>
            <w:color w:val="0000FF"/>
          </w:rPr>
          <w:t>(ф. 0503110)</w:t>
        </w:r>
      </w:hyperlink>
      <w:r>
        <w:t xml:space="preserve"> на основании Справок </w:t>
      </w:r>
      <w:hyperlink r:id="rId231">
        <w:r>
          <w:rPr>
            <w:color w:val="0000FF"/>
          </w:rPr>
          <w:t>(ф. 0503110)</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 xml:space="preserve">Отчет о кассовом поступлении и выбытии </w:t>
      </w:r>
      <w:proofErr w:type="gramStart"/>
      <w:r>
        <w:t>бюджетных</w:t>
      </w:r>
      <w:proofErr w:type="gramEnd"/>
    </w:p>
    <w:p w:rsidR="00C230CF" w:rsidRDefault="00C230CF">
      <w:pPr>
        <w:pStyle w:val="ConsPlusTitle"/>
        <w:jc w:val="center"/>
      </w:pPr>
      <w:r>
        <w:t>средств (ф. 0503124)</w:t>
      </w:r>
    </w:p>
    <w:p w:rsidR="00C230CF" w:rsidRDefault="00C230CF">
      <w:pPr>
        <w:pStyle w:val="ConsPlusNormal"/>
        <w:jc w:val="center"/>
      </w:pPr>
    </w:p>
    <w:p w:rsidR="00C230CF" w:rsidRDefault="00C230CF">
      <w:pPr>
        <w:pStyle w:val="ConsPlusNormal"/>
        <w:ind w:firstLine="540"/>
        <w:jc w:val="both"/>
      </w:pPr>
      <w:r>
        <w:t xml:space="preserve">25. </w:t>
      </w:r>
      <w:proofErr w:type="gramStart"/>
      <w:r>
        <w:t xml:space="preserve">Отчет о кассовом поступлении и выбытии бюджетных средств </w:t>
      </w:r>
      <w:hyperlink r:id="rId232">
        <w:r>
          <w:rPr>
            <w:color w:val="0000FF"/>
          </w:rPr>
          <w:t>(ф. 0503124)</w:t>
        </w:r>
      </w:hyperlink>
      <w:r>
        <w:t xml:space="preserve"> (далее - Отчет (ф. 0503124) формируется территориальным органом Федерального казначейства ежемесячно в соответствии с положениями, установленными </w:t>
      </w:r>
      <w:hyperlink r:id="rId233">
        <w:r>
          <w:rPr>
            <w:color w:val="0000FF"/>
          </w:rPr>
          <w:t>Инструкцией</w:t>
        </w:r>
      </w:hyperlink>
      <w:r>
        <w:t xml:space="preserve"> N 191н,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Отчет </w:t>
      </w:r>
      <w:hyperlink w:anchor="P4295">
        <w:r>
          <w:rPr>
            <w:color w:val="0000FF"/>
          </w:rPr>
          <w:t>(ф. 0503124)</w:t>
        </w:r>
      </w:hyperlink>
      <w:r>
        <w:t xml:space="preserve"> формируется с учетом следующих особенностей:</w:t>
      </w:r>
    </w:p>
    <w:p w:rsidR="00C230CF" w:rsidRDefault="00C230CF">
      <w:pPr>
        <w:pStyle w:val="ConsPlusNormal"/>
        <w:spacing w:before="220"/>
        <w:ind w:firstLine="540"/>
        <w:jc w:val="both"/>
      </w:pPr>
      <w:hyperlink w:anchor="P4337">
        <w:r>
          <w:rPr>
            <w:color w:val="0000FF"/>
          </w:rPr>
          <w:t>графа 4 раздела 1</w:t>
        </w:r>
      </w:hyperlink>
      <w:r>
        <w:t xml:space="preserve"> "Доходы бюджета" и </w:t>
      </w:r>
      <w:hyperlink w:anchor="P4791">
        <w:r>
          <w:rPr>
            <w:color w:val="0000FF"/>
          </w:rPr>
          <w:t>раздела 3</w:t>
        </w:r>
      </w:hyperlink>
      <w:r>
        <w:t xml:space="preserve"> "Источники финансирования дефицита бюджета" в части привлечения источников финансирования дефицита федерального бюджета не заполняется;</w:t>
      </w:r>
    </w:p>
    <w:p w:rsidR="00C230CF" w:rsidRDefault="00C230CF">
      <w:pPr>
        <w:pStyle w:val="ConsPlusNormal"/>
        <w:spacing w:before="220"/>
        <w:ind w:firstLine="540"/>
        <w:jc w:val="both"/>
      </w:pPr>
      <w:proofErr w:type="gramStart"/>
      <w:r>
        <w:t xml:space="preserve">в </w:t>
      </w:r>
      <w:hyperlink w:anchor="P4338">
        <w:r>
          <w:rPr>
            <w:color w:val="0000FF"/>
          </w:rPr>
          <w:t>графе 5 раздела 1</w:t>
        </w:r>
      </w:hyperlink>
      <w:r>
        <w:t xml:space="preserve"> "Доходы бюджета" отражаются суммы поступлений по доходам федерального бюджета, в части поступлений бюджета в разрезе действующих кодов классификации доходов бюджета бюджетной классификации Российской Федерации, а также средств бюджета, находящихся на отчетную дату на казначейском счете N 3100 территориального органа Федерального казначейства для их распределения по соответствующим бюджетам бюджетной системы Российской Федерации и подлежащих зачислению на</w:t>
      </w:r>
      <w:proofErr w:type="gramEnd"/>
      <w:r>
        <w:t xml:space="preserve">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C230CF" w:rsidRDefault="00C230CF">
      <w:pPr>
        <w:pStyle w:val="ConsPlusNormal"/>
        <w:spacing w:before="220"/>
        <w:ind w:firstLine="540"/>
        <w:jc w:val="both"/>
      </w:pPr>
      <w:proofErr w:type="gramStart"/>
      <w:r>
        <w:t xml:space="preserve">в </w:t>
      </w:r>
      <w:hyperlink w:anchor="P4481">
        <w:r>
          <w:rPr>
            <w:color w:val="0000FF"/>
          </w:rPr>
          <w:t>графе 4 раздела 2</w:t>
        </w:r>
      </w:hyperlink>
      <w:r>
        <w:t xml:space="preserve"> "Расходы бюджета" отражаются годовые объемы лимитов бюджетных обязательств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150112000 "Лимиты бюджетных обязательств к распределению", 150116000 "Лимиты бюджетных обязательств в пути", 151112000 "Лимиты бюджетных обязательств главных распорядителей средств</w:t>
      </w:r>
      <w:proofErr w:type="gramEnd"/>
      <w:r>
        <w:t xml:space="preserve"> </w:t>
      </w:r>
      <w:proofErr w:type="gramStart"/>
      <w:r>
        <w:t>бюджета к распределению" и в сумме кредитовых оборотов счета 150113000 "Лимиты бюджетных обязательств получателей бюджетных средств", а также годовые объемы бюджетных ассигнований по публичным нормативным обязательствам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150316000</w:t>
      </w:r>
      <w:proofErr w:type="gramEnd"/>
      <w:r>
        <w:t xml:space="preserve"> "Бюджетные ассигнования в пути",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 и в сумме кредитовых оборотов счета 150313000 "Бюджетные ассигнования получателей бюджетных средств и администраторов выплат по источникам";</w:t>
      </w:r>
    </w:p>
    <w:p w:rsidR="00C230CF" w:rsidRDefault="00C230CF">
      <w:pPr>
        <w:pStyle w:val="ConsPlusNormal"/>
        <w:spacing w:before="220"/>
        <w:ind w:firstLine="540"/>
        <w:jc w:val="both"/>
      </w:pPr>
      <w:proofErr w:type="gramStart"/>
      <w:r>
        <w:t xml:space="preserve">кроме того, в </w:t>
      </w:r>
      <w:hyperlink w:anchor="P4481">
        <w:r>
          <w:rPr>
            <w:color w:val="0000FF"/>
          </w:rPr>
          <w:t>графу 4 раздела 2</w:t>
        </w:r>
      </w:hyperlink>
      <w:r>
        <w:t xml:space="preserve"> "Расходы бюджета" Отчета (ф. 0503124), формируемого Межрегиональным операционным УФК, как территориальным органом Федерального казначейства, осуществляющим казначейское обслуживание исполнения федерального бюджета, включаются суммы показателей остатков соответствующих счетов 150111000 "Доведенные лимиты бюджетных обязательств", 150311000 &lt;9&gt; "Доведенные бюджетные ассигнования";</w:t>
      </w:r>
      <w:proofErr w:type="gramEnd"/>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&lt;9</w:t>
      </w:r>
      <w:proofErr w:type="gramStart"/>
      <w:r>
        <w:t>&gt; В</w:t>
      </w:r>
      <w:proofErr w:type="gramEnd"/>
      <w:r>
        <w:t xml:space="preserve"> части ассигнований на санкционирование расходов по публичным нормативным обязательствам.</w:t>
      </w:r>
    </w:p>
    <w:p w:rsidR="00C230CF" w:rsidRDefault="00C230CF">
      <w:pPr>
        <w:pStyle w:val="ConsPlusNormal"/>
        <w:ind w:firstLine="540"/>
        <w:jc w:val="both"/>
      </w:pPr>
    </w:p>
    <w:p w:rsidR="00C230CF" w:rsidRDefault="00C230CF">
      <w:pPr>
        <w:pStyle w:val="ConsPlusNormal"/>
        <w:ind w:firstLine="540"/>
        <w:jc w:val="both"/>
      </w:pPr>
      <w:proofErr w:type="gramStart"/>
      <w:r>
        <w:lastRenderedPageBreak/>
        <w:t xml:space="preserve">в </w:t>
      </w:r>
      <w:hyperlink w:anchor="P4791">
        <w:r>
          <w:rPr>
            <w:color w:val="0000FF"/>
          </w:rPr>
          <w:t>графе 4 раздела 3</w:t>
        </w:r>
      </w:hyperlink>
      <w:r>
        <w:t xml:space="preserve"> "Источники финансирования дефицита бюджета" отражаются годовые объемы бюджетных ассигнований (за исключением показателей по привлечению источников финансирования дефицита федерального бюджета),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150313000 "Бюджетные ассигнования получателей бюджетных средств и администраторов выплат по источникам", 150316000 "Бюджетные ассигнования в пути</w:t>
      </w:r>
      <w:proofErr w:type="gramEnd"/>
      <w:r>
        <w:t>" 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w:t>
      </w:r>
    </w:p>
    <w:p w:rsidR="00C230CF" w:rsidRDefault="00C230CF">
      <w:pPr>
        <w:pStyle w:val="ConsPlusNormal"/>
        <w:spacing w:before="220"/>
        <w:ind w:firstLine="540"/>
        <w:jc w:val="both"/>
      </w:pPr>
      <w:proofErr w:type="gramStart"/>
      <w:r>
        <w:t xml:space="preserve">в </w:t>
      </w:r>
      <w:hyperlink w:anchor="P4793">
        <w:r>
          <w:rPr>
            <w:color w:val="0000FF"/>
          </w:rPr>
          <w:t>графе 6 раздела 3</w:t>
        </w:r>
      </w:hyperlink>
      <w:r>
        <w:t xml:space="preserve"> "Источники финансирования дефицита бюджета" отражаются суммы поступлений по источникам финансирования дефицита бюджета, а также средств бюджета, находящихся на отчетную дату на казначейских счетах N 3100 территориального органа Федерального казначейства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 возврата бюджетных кредитов</w:t>
      </w:r>
      <w:proofErr w:type="gramEnd"/>
      <w:r>
        <w:t xml:space="preserve"> в федеральный бюджет из бюджетов бюджетной системы Российской Федерации.</w:t>
      </w:r>
    </w:p>
    <w:p w:rsidR="00C230CF" w:rsidRDefault="00C230CF">
      <w:pPr>
        <w:pStyle w:val="ConsPlusNormal"/>
        <w:spacing w:before="220"/>
        <w:ind w:firstLine="540"/>
        <w:jc w:val="both"/>
      </w:pPr>
      <w:proofErr w:type="gramStart"/>
      <w:r>
        <w:t xml:space="preserve">Межрегиональное операционное УФК, как территориальный орган Федерального казначейства, формирует Отчет (ф. 0503124) по форме согласно </w:t>
      </w:r>
      <w:hyperlink w:anchor="P4295">
        <w:r>
          <w:rPr>
            <w:color w:val="0000FF"/>
          </w:rPr>
          <w:t>приложению N 12</w:t>
        </w:r>
      </w:hyperlink>
      <w:r>
        <w:t xml:space="preserve"> к настоящим Особенностям, где в </w:t>
      </w:r>
      <w:hyperlink w:anchor="P4485">
        <w:r>
          <w:rPr>
            <w:color w:val="0000FF"/>
          </w:rPr>
          <w:t>графе 8 раздела 2</w:t>
        </w:r>
      </w:hyperlink>
      <w:r>
        <w:t xml:space="preserve"> "Расходы бюджета" отражаются утвержденные по главным распорядителям бюджетных средств показатели бюджетных ассигнований на текущий финансовый год, а также суммы внесенных изменений в показатели бюджетных ассигнований, утверждаемые в течение текущего финансового года в части</w:t>
      </w:r>
      <w:proofErr w:type="gramEnd"/>
      <w:r>
        <w:t xml:space="preserve"> дебетовых остатков счета 150319000 "Утвержденные бюджетные ассигнования".</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w:anchor="P4295">
        <w:r>
          <w:rPr>
            <w:color w:val="0000FF"/>
          </w:rPr>
          <w:t>(ф. 0503124)</w:t>
        </w:r>
      </w:hyperlink>
      <w:r>
        <w:t xml:space="preserve"> на основании Отчетов </w:t>
      </w:r>
      <w:hyperlink w:anchor="P4295">
        <w:r>
          <w:rPr>
            <w:color w:val="0000FF"/>
          </w:rPr>
          <w:t>(ф. 0503124)</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об исполнении федерального бюджета в разрезе кодов бюджетной классификации Российской Федерации, сформированную на основании Отчетов </w:t>
      </w:r>
      <w:hyperlink w:anchor="P4295">
        <w:r>
          <w:rPr>
            <w:color w:val="0000FF"/>
          </w:rPr>
          <w:t>(ф. 0503124)</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Справка по консолидируемым расчетам (ф. 0503125)</w:t>
      </w:r>
    </w:p>
    <w:p w:rsidR="00C230CF" w:rsidRDefault="00C230CF">
      <w:pPr>
        <w:pStyle w:val="ConsPlusNormal"/>
        <w:jc w:val="center"/>
      </w:pPr>
    </w:p>
    <w:p w:rsidR="00C230CF" w:rsidRDefault="00C230CF">
      <w:pPr>
        <w:pStyle w:val="ConsPlusNormal"/>
        <w:ind w:firstLine="540"/>
        <w:jc w:val="both"/>
      </w:pPr>
      <w:r>
        <w:t xml:space="preserve">26. Справка </w:t>
      </w:r>
      <w:hyperlink r:id="rId234">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казначейского учета:</w:t>
      </w:r>
    </w:p>
    <w:p w:rsidR="00C230CF" w:rsidRDefault="00C230CF">
      <w:pPr>
        <w:pStyle w:val="ConsPlusNormal"/>
        <w:spacing w:before="220"/>
        <w:ind w:firstLine="540"/>
        <w:jc w:val="both"/>
      </w:pPr>
      <w:proofErr w:type="gramStart"/>
      <w:r>
        <w:t>1 21100 560 "Увеличение дебиторской задолженности по внутренним расчетам по поступлениям" - в части поступлений на казначейский счет N 3100 территориального органа Федерального казначейства, учтенных администраторами доходов федерального бюджета и администраторами источников финансирования дефицита федерального бюджета, расположенными на территории другого территориального органа Федерального казначейства, в случае открытия единого казначейского счета N 3100 (территориальный орган Федерального казначейства, которому не открыт казначейский счет</w:t>
      </w:r>
      <w:proofErr w:type="gramEnd"/>
      <w:r>
        <w:t xml:space="preserve"> </w:t>
      </w:r>
      <w:proofErr w:type="gramStart"/>
      <w:r>
        <w:t>N 3100);</w:t>
      </w:r>
      <w:proofErr w:type="gramEnd"/>
    </w:p>
    <w:p w:rsidR="00C230CF" w:rsidRDefault="00C230CF">
      <w:pPr>
        <w:pStyle w:val="ConsPlusNormal"/>
        <w:spacing w:before="220"/>
        <w:ind w:firstLine="540"/>
        <w:jc w:val="both"/>
      </w:pPr>
      <w:proofErr w:type="gramStart"/>
      <w:r>
        <w:t xml:space="preserve">1 21101 560 "Увеличение дебиторской задолженности по внутренним расчетам по поступлениям" - в части перечисления с казначейских счетов N 3100 территориальных органов Федерального казначейства сумм налогов, сборов и иных поступлений на казначейский счет N 3211 Межрегионального операционного УФК, принятых к учету поступлений, ошибочно зачисленных на счет территориального органа Федерального казначейства и предназначенных </w:t>
      </w:r>
      <w:r>
        <w:lastRenderedPageBreak/>
        <w:t>для уплаты на счет другого территориального органа Федерального казначейства</w:t>
      </w:r>
      <w:proofErr w:type="gramEnd"/>
      <w:r>
        <w:t>, учтенных как невыясненные поступления, зачисляемые в федеральный бюджет, а также принятых к учету поступлений при уточнении платежей, администрируемых налоговыми органами, между субъектами Российской Федерации;</w:t>
      </w:r>
    </w:p>
    <w:p w:rsidR="00C230CF" w:rsidRDefault="00C230CF">
      <w:pPr>
        <w:pStyle w:val="ConsPlusNormal"/>
        <w:spacing w:before="220"/>
        <w:ind w:firstLine="540"/>
        <w:jc w:val="both"/>
      </w:pPr>
      <w:proofErr w:type="gramStart"/>
      <w:r>
        <w:t xml:space="preserve">1 21102 560 (660) "Увеличение (уменьшение) дебиторской задолженности по внутренним расчетам по поступлениям" - в части отражения территориальным органом Федерального казначейства поступлений в иностранной валюте на основании Уведомления </w:t>
      </w:r>
      <w:hyperlink r:id="rId235">
        <w:r>
          <w:rPr>
            <w:color w:val="0000FF"/>
          </w:rPr>
          <w:t>(ф. 0531452)</w:t>
        </w:r>
      </w:hyperlink>
      <w:r>
        <w:t xml:space="preserve"> Федерального казначейства и Межрегионального операционного УФК,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w:t>
      </w:r>
      <w:proofErr w:type="gramEnd"/>
    </w:p>
    <w:p w:rsidR="00C230CF" w:rsidRDefault="00C230CF">
      <w:pPr>
        <w:pStyle w:val="ConsPlusNormal"/>
        <w:spacing w:before="220"/>
        <w:ind w:firstLine="540"/>
        <w:jc w:val="both"/>
      </w:pPr>
      <w:proofErr w:type="gramStart"/>
      <w:r>
        <w:t>1 21200 560 (660) "Увеличение (уменьшение) дебиторской задолженности по внутренним расчетам по выбытиям" - в части перечисления (возврата) денежных средств на осуществление выплат из федерального бюджета и передаче произведенных кассовых расходов одним территориальным органом Федерального казначейства другому территориальному органу Федерального казначейства, перечисления денежных средств с казначейского счета N 3211 Межрегионального операционного УФК на казначейские счета N 3215 "Средства участников казначейского сопровождения</w:t>
      </w:r>
      <w:proofErr w:type="gramEnd"/>
      <w:r>
        <w:t xml:space="preserve">, источником финансового </w:t>
      </w:r>
      <w:proofErr w:type="gramStart"/>
      <w:r>
        <w:t>обеспечения</w:t>
      </w:r>
      <w:proofErr w:type="gramEnd"/>
      <w:r>
        <w:t xml:space="preserve"> которых являются средства федерального бюджета" (далее - казначейский счет N 3215) территориальных органов Федерального казначейства при казначейском обеспечении обязательств в рамках казначейского сопровождения целевых средств (далее - казначейское обеспечение обязательств), а также их возврата;</w:t>
      </w:r>
    </w:p>
    <w:p w:rsidR="00C230CF" w:rsidRDefault="00C230CF">
      <w:pPr>
        <w:pStyle w:val="ConsPlusNormal"/>
        <w:spacing w:before="220"/>
        <w:ind w:firstLine="540"/>
        <w:jc w:val="both"/>
      </w:pPr>
      <w:r>
        <w:t>3 21101 560 (660) "Увеличение (уменьшение) дебиторской задолженности по внутренним расчетам по поступлениям" - в части перечисления остатков средств, поступающих во временное распоряжение федеральных казенных учреждений, с соответствующих счетов территориальных органов Федерального казначейства в федеральный бюджет, а также их возврата на указанные счета;</w:t>
      </w:r>
    </w:p>
    <w:p w:rsidR="00C230CF" w:rsidRDefault="00C230CF">
      <w:pPr>
        <w:pStyle w:val="ConsPlusNormal"/>
        <w:spacing w:before="220"/>
        <w:ind w:firstLine="540"/>
        <w:jc w:val="both"/>
      </w:pPr>
      <w:proofErr w:type="gramStart"/>
      <w:r>
        <w:t>1 30800 730 "Увеличение кредиторской задолженности по внутренним расчетам по поступлениям" - в части поступлений на казначейский счет N 3100 территориального органа Федерального казначейства, учтенных администраторами доходов федерального бюджета и администраторами источников финансирования дефицита федерального бюджета, расположенными на территории другого территориального органа Федерального казначейства, в случае открытия единого казначейского счета N 3100 (территориальный орган Федерального казначейства, которому открыт казначейский счет N</w:t>
      </w:r>
      <w:proofErr w:type="gramEnd"/>
      <w:r>
        <w:t xml:space="preserve"> 3100);</w:t>
      </w:r>
    </w:p>
    <w:p w:rsidR="00C230CF" w:rsidRDefault="00C230CF">
      <w:pPr>
        <w:pStyle w:val="ConsPlusNormal"/>
        <w:spacing w:before="220"/>
        <w:ind w:firstLine="540"/>
        <w:jc w:val="both"/>
      </w:pPr>
      <w:proofErr w:type="gramStart"/>
      <w:r>
        <w:t>1 30801 730 "Увеличение кредиторской задолженности по внутренним расчетам по поступлениям" - в части поступивших на казначейский счет N 3211 Межрегионального операционного УФК сумм налогов, сборов и иных поступлений с казначейских счетов N 3100 территориальных органов Федерального казначейства, переданных поступлений, ошибочно зачисленных на счет территориального органа Федерального казначейства и предназначенных для уплаты на счет другого территориального органа Федерального казначейства, учтенных как</w:t>
      </w:r>
      <w:proofErr w:type="gramEnd"/>
      <w:r>
        <w:t xml:space="preserve"> невыясненные поступления, зачисляемые в федеральный бюджет, а также переданных поступлений при уточнении платежей, администрируемых налоговыми органами, между субъектами Российской Федерации;</w:t>
      </w:r>
    </w:p>
    <w:p w:rsidR="00C230CF" w:rsidRDefault="00C230CF">
      <w:pPr>
        <w:pStyle w:val="ConsPlusNormal"/>
        <w:spacing w:before="220"/>
        <w:ind w:firstLine="540"/>
        <w:jc w:val="both"/>
      </w:pPr>
      <w:proofErr w:type="gramStart"/>
      <w:r>
        <w:t>1 30802 730 (830) "Увеличение (уменьшение) кредиторской задолженности по внутренним расчетам по поступлениям" - в части поступивших на казначейские счета N 3211 Федерального казначейства и Межрегионального операционного УФК поступлений в иностранной валюте,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 и отражения Федеральным казначейством и Межрегиональным операционным УФК</w:t>
      </w:r>
      <w:proofErr w:type="gramEnd"/>
      <w:r>
        <w:t xml:space="preserve"> передачи Уведомления </w:t>
      </w:r>
      <w:hyperlink r:id="rId236">
        <w:r>
          <w:rPr>
            <w:color w:val="0000FF"/>
          </w:rPr>
          <w:t>(ф. 0531452)</w:t>
        </w:r>
      </w:hyperlink>
      <w:r>
        <w:t xml:space="preserve"> в территориальный орган Федерального казначейства;</w:t>
      </w:r>
    </w:p>
    <w:p w:rsidR="00C230CF" w:rsidRDefault="00C230CF">
      <w:pPr>
        <w:pStyle w:val="ConsPlusNormal"/>
        <w:spacing w:before="220"/>
        <w:ind w:firstLine="540"/>
        <w:jc w:val="both"/>
      </w:pPr>
      <w:proofErr w:type="gramStart"/>
      <w:r>
        <w:lastRenderedPageBreak/>
        <w:t>1 30900 730 (830) "Увеличение (уменьшение) кредиторской задолженности по внутренним расчетам по выбытиям" - в части поступлений (возвратов) денежных средств на осуществление выплат из федерального бюджета и принятию произведенных кассовых расходов одним территориальным органом Федерального казначейства от другого территориального органа Федерального казначейства, а также кассовых выплат (восстановления кассовых выплат) при казначейском обеспечении обязательств (территориальный орган Федерального казначейства, в котором государственному заказчику</w:t>
      </w:r>
      <w:proofErr w:type="gramEnd"/>
      <w:r>
        <w:t xml:space="preserve"> (</w:t>
      </w:r>
      <w:proofErr w:type="gramStart"/>
      <w:r>
        <w:t>главному распорядителю средств федерального бюджета) открыт лицевой счет получателя бюджетных средств);</w:t>
      </w:r>
      <w:proofErr w:type="gramEnd"/>
    </w:p>
    <w:p w:rsidR="00C230CF" w:rsidRDefault="00C230CF">
      <w:pPr>
        <w:pStyle w:val="ConsPlusNormal"/>
        <w:spacing w:before="220"/>
        <w:ind w:firstLine="540"/>
        <w:jc w:val="both"/>
      </w:pPr>
      <w:proofErr w:type="gramStart"/>
      <w:r>
        <w:t>100 2 08 01000 01 0000 1 40210 150 "Безвозмездные денежные поступления в бюджет" - в части перечисления денежных средств с казначейского счета N 3211 Межрегионального операционного УФК на казначейский счет N 3100 территориального органа Федерального казначейства в случае недостаточности на нем средств, подлежащих зачислению в федеральный бюджет, для осуществления перераспределения средств, поступивших на счета Межрегионального операционного УФК в иностранной валюте</w:t>
      </w:r>
      <w:proofErr w:type="gramEnd"/>
      <w:r>
        <w:t xml:space="preserve">, </w:t>
      </w:r>
      <w:proofErr w:type="gramStart"/>
      <w:r>
        <w:t>исполнения поручения администратора доходов бюджета по осуществлению возврата (зачета, уточнения) излишне уплаченных (взысканных) сумм налогов, сборов и иных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казначейского учета 100 2 08 01000 01 0000 1 40210 150 (только в части дебетовых оборотов);</w:t>
      </w:r>
      <w:proofErr w:type="gramEnd"/>
    </w:p>
    <w:p w:rsidR="00C230CF" w:rsidRDefault="00C230CF">
      <w:pPr>
        <w:pStyle w:val="ConsPlusNormal"/>
        <w:spacing w:before="220"/>
        <w:ind w:firstLine="540"/>
        <w:jc w:val="both"/>
      </w:pPr>
      <w:proofErr w:type="gramStart"/>
      <w:r>
        <w:t>100 01 06 10 02 01 0001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поступающих во временное распоряжение получателей средств</w:t>
      </w:r>
      <w:proofErr w:type="gramEnd"/>
      <w:r>
        <w:t xml:space="preserve"> федерального бюджета);</w:t>
      </w:r>
    </w:p>
    <w:p w:rsidR="00C230CF" w:rsidRDefault="00C230CF">
      <w:pPr>
        <w:pStyle w:val="ConsPlusNormal"/>
        <w:spacing w:before="220"/>
        <w:ind w:firstLine="540"/>
        <w:jc w:val="both"/>
      </w:pPr>
      <w:proofErr w:type="gramStart"/>
      <w:r>
        <w:t>100 01 06 10 02 01 0002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получателей средств из бюджета);</w:t>
      </w:r>
      <w:proofErr w:type="gramEnd"/>
    </w:p>
    <w:p w:rsidR="00C230CF" w:rsidRDefault="00C230CF">
      <w:pPr>
        <w:pStyle w:val="ConsPlusNormal"/>
        <w:spacing w:before="220"/>
        <w:ind w:firstLine="540"/>
        <w:jc w:val="both"/>
      </w:pPr>
      <w:proofErr w:type="gramStart"/>
      <w:r>
        <w:t>100 01 06 10 02 01 0003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бюджетных и автономных учреждений);</w:t>
      </w:r>
      <w:proofErr w:type="gramEnd"/>
    </w:p>
    <w:p w:rsidR="00C230CF" w:rsidRDefault="00C230CF">
      <w:pPr>
        <w:pStyle w:val="ConsPlusNormal"/>
        <w:spacing w:before="220"/>
        <w:ind w:firstLine="540"/>
        <w:jc w:val="both"/>
      </w:pPr>
      <w:proofErr w:type="gramStart"/>
      <w:r>
        <w:t>100 01 06 10 02 01 0004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участников казначейского сопровождения);</w:t>
      </w:r>
      <w:proofErr w:type="gramEnd"/>
    </w:p>
    <w:p w:rsidR="00C230CF" w:rsidRDefault="00C230CF">
      <w:pPr>
        <w:pStyle w:val="ConsPlusNormal"/>
        <w:spacing w:before="220"/>
        <w:ind w:firstLine="540"/>
        <w:jc w:val="both"/>
      </w:pPr>
      <w:proofErr w:type="gramStart"/>
      <w:r>
        <w:t>100 01 06 10 02 01 0005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бюджета Фонда пенсионного и социального страхования</w:t>
      </w:r>
      <w:proofErr w:type="gramEnd"/>
      <w:r>
        <w:t xml:space="preserve"> </w:t>
      </w:r>
      <w:proofErr w:type="gramStart"/>
      <w:r>
        <w:t>Российской Федерации);</w:t>
      </w:r>
      <w:proofErr w:type="gramEnd"/>
    </w:p>
    <w:p w:rsidR="00C230CF" w:rsidRDefault="00C230CF">
      <w:pPr>
        <w:pStyle w:val="ConsPlusNormal"/>
        <w:spacing w:before="220"/>
        <w:ind w:firstLine="540"/>
        <w:jc w:val="both"/>
      </w:pPr>
      <w:proofErr w:type="gramStart"/>
      <w:r>
        <w:lastRenderedPageBreak/>
        <w:t>100 01 06 10 02 01 0007 1 40220 550 "Выбытия средств бюджета по поступлению иных финансовых активов" -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бюджета Федерального фонда обязательного медицинского страхования).</w:t>
      </w:r>
      <w:proofErr w:type="gramEnd"/>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сводные Справки </w:t>
      </w:r>
      <w:hyperlink r:id="rId237">
        <w:r>
          <w:rPr>
            <w:color w:val="0000FF"/>
          </w:rPr>
          <w:t>(ф. 0503125)</w:t>
        </w:r>
      </w:hyperlink>
      <w:r>
        <w:t xml:space="preserve"> на основании Справок </w:t>
      </w:r>
      <w:hyperlink r:id="rId238">
        <w:r>
          <w:rPr>
            <w:color w:val="0000FF"/>
          </w:rPr>
          <w:t>(ф. 0503125)</w:t>
        </w:r>
      </w:hyperlink>
      <w:r>
        <w:t>, представленных территориальными органами Федерального казначейства, отдельно по каждому счету казначейского учета.</w:t>
      </w:r>
    </w:p>
    <w:p w:rsidR="00C230CF" w:rsidRDefault="00C230CF">
      <w:pPr>
        <w:pStyle w:val="ConsPlusNormal"/>
        <w:jc w:val="both"/>
      </w:pPr>
      <w:r>
        <w:t xml:space="preserve">(п. 26 в ред. </w:t>
      </w:r>
      <w:hyperlink r:id="rId239">
        <w:r>
          <w:rPr>
            <w:color w:val="0000FF"/>
          </w:rPr>
          <w:t>Приказа</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2"/>
      </w:pPr>
      <w:r>
        <w:t>Отчет о бюджетных и денежных обязательствах получателей</w:t>
      </w:r>
    </w:p>
    <w:p w:rsidR="00C230CF" w:rsidRDefault="00C230CF">
      <w:pPr>
        <w:pStyle w:val="ConsPlusTitle"/>
        <w:jc w:val="center"/>
      </w:pPr>
      <w:r>
        <w:t>средств федерального бюджета и администраторов источников</w:t>
      </w:r>
    </w:p>
    <w:p w:rsidR="00C230CF" w:rsidRDefault="00C230CF">
      <w:pPr>
        <w:pStyle w:val="ConsPlusTitle"/>
        <w:jc w:val="center"/>
      </w:pPr>
      <w:r>
        <w:t>финансирования дефицита федерального бюджета (ф. 0503129)</w:t>
      </w:r>
    </w:p>
    <w:p w:rsidR="00C230CF" w:rsidRDefault="00C230CF">
      <w:pPr>
        <w:pStyle w:val="ConsPlusNormal"/>
        <w:jc w:val="center"/>
      </w:pPr>
    </w:p>
    <w:p w:rsidR="00C230CF" w:rsidRDefault="00C230CF">
      <w:pPr>
        <w:pStyle w:val="ConsPlusNormal"/>
        <w:ind w:firstLine="540"/>
        <w:jc w:val="both"/>
      </w:pPr>
      <w:r>
        <w:t xml:space="preserve">27. </w:t>
      </w:r>
      <w:proofErr w:type="gramStart"/>
      <w:r>
        <w:t xml:space="preserve">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240">
        <w:r>
          <w:rPr>
            <w:color w:val="0000FF"/>
          </w:rPr>
          <w:t>(ф. 0503129)</w:t>
        </w:r>
      </w:hyperlink>
      <w:r>
        <w:t xml:space="preserve"> (далее - Отчет (ф. 0503129) формируется территориальным органом Федерального казначейства в соответствии с положениями, установленными </w:t>
      </w:r>
      <w:hyperlink r:id="rId241">
        <w:r>
          <w:rPr>
            <w:color w:val="0000FF"/>
          </w:rPr>
          <w:t>Инструкцией</w:t>
        </w:r>
      </w:hyperlink>
      <w:r>
        <w:t xml:space="preserve"> N 191н с учетом следующей особенности:</w:t>
      </w:r>
      <w:proofErr w:type="gramEnd"/>
    </w:p>
    <w:p w:rsidR="00C230CF" w:rsidRDefault="00C230CF">
      <w:pPr>
        <w:pStyle w:val="ConsPlusNormal"/>
        <w:spacing w:before="220"/>
        <w:ind w:firstLine="540"/>
        <w:jc w:val="both"/>
      </w:pPr>
      <w:proofErr w:type="gramStart"/>
      <w:r>
        <w:t xml:space="preserve">Отчет </w:t>
      </w:r>
      <w:hyperlink r:id="rId242">
        <w:r>
          <w:rPr>
            <w:color w:val="0000FF"/>
          </w:rPr>
          <w:t>(ф. 0503129)</w:t>
        </w:r>
      </w:hyperlink>
      <w:r>
        <w:t xml:space="preserve"> составляется органом Федерального казначейства на основании учетных данных о бюджетных назначениях (бюджетных ассигнованиях, лимитах бюджетных обязательств) получателей средств федерального бюджета и администраторов источников финансирования дефицита федерального бюджета, бюджетных и денежных обязательствах, принятых (принимаемых) и (или) исполненных получателями средств федерального бюджета, администраторами источников финансирования дефицита федерального бюджета в рамках осуществляемой ими бюджетной деятельности.</w:t>
      </w:r>
      <w:proofErr w:type="gramEnd"/>
    </w:p>
    <w:p w:rsidR="00C230CF" w:rsidRDefault="00C230CF">
      <w:pPr>
        <w:pStyle w:val="ConsPlusNormal"/>
        <w:spacing w:before="220"/>
        <w:ind w:firstLine="540"/>
        <w:jc w:val="both"/>
      </w:pPr>
      <w:r>
        <w:t xml:space="preserve">Отчет </w:t>
      </w:r>
      <w:hyperlink r:id="rId243">
        <w:r>
          <w:rPr>
            <w:color w:val="0000FF"/>
          </w:rPr>
          <w:t>(ф. 0503129)</w:t>
        </w:r>
      </w:hyperlink>
      <w:r>
        <w:t xml:space="preserve"> представляется:</w:t>
      </w:r>
    </w:p>
    <w:p w:rsidR="00C230CF" w:rsidRDefault="00C230CF">
      <w:pPr>
        <w:pStyle w:val="ConsPlusNormal"/>
        <w:spacing w:before="220"/>
        <w:ind w:firstLine="540"/>
        <w:jc w:val="both"/>
      </w:pPr>
      <w:r>
        <w:t>ежеквартально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w:t>
      </w:r>
    </w:p>
    <w:p w:rsidR="00C230CF" w:rsidRDefault="00C230CF">
      <w:pPr>
        <w:pStyle w:val="ConsPlusNormal"/>
        <w:spacing w:before="220"/>
        <w:ind w:firstLine="540"/>
        <w:jc w:val="both"/>
      </w:pPr>
      <w:r>
        <w:t>ежемесячно в Межрегиональное операционное УФК.</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r:id="rId244">
        <w:r>
          <w:rPr>
            <w:color w:val="0000FF"/>
          </w:rPr>
          <w:t>(ф. 0503129)</w:t>
        </w:r>
      </w:hyperlink>
      <w:r>
        <w:t xml:space="preserve"> на основании Отчетов </w:t>
      </w:r>
      <w:hyperlink r:id="rId245">
        <w:r>
          <w:rPr>
            <w:color w:val="0000FF"/>
          </w:rPr>
          <w:t>(ф. 0503129)</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сводный Отчет </w:t>
      </w:r>
      <w:hyperlink r:id="rId246">
        <w:r>
          <w:rPr>
            <w:color w:val="0000FF"/>
          </w:rPr>
          <w:t>(ф. 0503129)</w:t>
        </w:r>
      </w:hyperlink>
      <w:r>
        <w:t>, составленный по каждому главному администратору средств федерального бюджета.</w:t>
      </w:r>
    </w:p>
    <w:p w:rsidR="00C230CF" w:rsidRDefault="00C230CF">
      <w:pPr>
        <w:pStyle w:val="ConsPlusNormal"/>
        <w:ind w:firstLine="540"/>
        <w:jc w:val="both"/>
      </w:pPr>
    </w:p>
    <w:p w:rsidR="00C230CF" w:rsidRDefault="00C230CF">
      <w:pPr>
        <w:pStyle w:val="ConsPlusTitle"/>
        <w:jc w:val="center"/>
        <w:outlineLvl w:val="2"/>
      </w:pPr>
      <w:r>
        <w:t>Дополнительные формы отчетности, формируемые</w:t>
      </w:r>
    </w:p>
    <w:p w:rsidR="00C230CF" w:rsidRDefault="00C230CF">
      <w:pPr>
        <w:pStyle w:val="ConsPlusTitle"/>
        <w:jc w:val="center"/>
      </w:pPr>
      <w:r>
        <w:t>по казначейскому обслуживанию исполнения федерального</w:t>
      </w:r>
    </w:p>
    <w:p w:rsidR="00C230CF" w:rsidRDefault="00C230CF">
      <w:pPr>
        <w:pStyle w:val="ConsPlusTitle"/>
        <w:jc w:val="center"/>
      </w:pPr>
      <w:proofErr w:type="gramStart"/>
      <w:r>
        <w:t>бюджета (в части операций со средствами федерального бюджета</w:t>
      </w:r>
      <w:proofErr w:type="gramEnd"/>
    </w:p>
    <w:p w:rsidR="00C230CF" w:rsidRDefault="00C230CF">
      <w:pPr>
        <w:pStyle w:val="ConsPlusTitle"/>
        <w:jc w:val="center"/>
      </w:pPr>
      <w:r>
        <w:t>и средствами, поступающими во временное распоряжение</w:t>
      </w:r>
    </w:p>
    <w:p w:rsidR="00C230CF" w:rsidRDefault="00C230CF">
      <w:pPr>
        <w:pStyle w:val="ConsPlusTitle"/>
        <w:jc w:val="center"/>
      </w:pPr>
      <w:r>
        <w:t>получателей средств федерального бюджета):</w:t>
      </w:r>
    </w:p>
    <w:p w:rsidR="00C230CF" w:rsidRDefault="00C230CF">
      <w:pPr>
        <w:pStyle w:val="ConsPlusNormal"/>
        <w:jc w:val="center"/>
      </w:pPr>
    </w:p>
    <w:p w:rsidR="00C230CF" w:rsidRDefault="00C230CF">
      <w:pPr>
        <w:pStyle w:val="ConsPlusTitle"/>
        <w:jc w:val="center"/>
        <w:outlineLvl w:val="3"/>
      </w:pPr>
      <w:r>
        <w:t xml:space="preserve">Сведения о входящих остатках по счетам </w:t>
      </w:r>
      <w:proofErr w:type="gramStart"/>
      <w:r>
        <w:t>Главной</w:t>
      </w:r>
      <w:proofErr w:type="gramEnd"/>
    </w:p>
    <w:p w:rsidR="00C230CF" w:rsidRDefault="00C230CF">
      <w:pPr>
        <w:pStyle w:val="ConsPlusTitle"/>
        <w:jc w:val="center"/>
      </w:pPr>
      <w:r>
        <w:t>книги (ф. 0531982)</w:t>
      </w:r>
    </w:p>
    <w:p w:rsidR="00C230CF" w:rsidRDefault="00C230CF">
      <w:pPr>
        <w:pStyle w:val="ConsPlusNormal"/>
        <w:ind w:firstLine="540"/>
        <w:jc w:val="both"/>
      </w:pPr>
    </w:p>
    <w:p w:rsidR="00C230CF" w:rsidRDefault="00C230CF">
      <w:pPr>
        <w:pStyle w:val="ConsPlusNormal"/>
        <w:ind w:firstLine="540"/>
        <w:jc w:val="both"/>
      </w:pPr>
      <w:r>
        <w:lastRenderedPageBreak/>
        <w:t xml:space="preserve">28. </w:t>
      </w:r>
      <w:proofErr w:type="gramStart"/>
      <w:r>
        <w:t xml:space="preserve">Сведения о входящих остатках по счетам Главной книги </w:t>
      </w:r>
      <w:hyperlink w:anchor="P1877">
        <w:r>
          <w:rPr>
            <w:color w:val="0000FF"/>
          </w:rPr>
          <w:t>(ф. 0531982)</w:t>
        </w:r>
      </w:hyperlink>
      <w:r>
        <w:t xml:space="preserve"> (далее - Отчет (ф. 0531982) составляется территориальным органом Федерального казначейства ежегодно на основании показателей Главной книги </w:t>
      </w:r>
      <w:hyperlink r:id="rId247">
        <w:r>
          <w:rPr>
            <w:color w:val="0000FF"/>
          </w:rPr>
          <w:t>(ф. 0504072)</w:t>
        </w:r>
      </w:hyperlink>
      <w:r>
        <w:t xml:space="preserve"> по казначейскому обслуживанию исполнения федерального бюджета (в части операций со средствами федерального бюджета), сформированной за первый рабочий день текущего финансового года,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Показатели </w:t>
      </w:r>
      <w:hyperlink w:anchor="P1910">
        <w:r>
          <w:rPr>
            <w:color w:val="0000FF"/>
          </w:rPr>
          <w:t>граф 2</w:t>
        </w:r>
      </w:hyperlink>
      <w:r>
        <w:t xml:space="preserve"> и </w:t>
      </w:r>
      <w:hyperlink w:anchor="P1911">
        <w:r>
          <w:rPr>
            <w:color w:val="0000FF"/>
          </w:rPr>
          <w:t>3</w:t>
        </w:r>
      </w:hyperlink>
      <w:r>
        <w:t xml:space="preserve"> Отчета (ф. 0531982) должны быть равны показателям </w:t>
      </w:r>
      <w:hyperlink r:id="rId248">
        <w:r>
          <w:rPr>
            <w:color w:val="0000FF"/>
          </w:rPr>
          <w:t>граф 3</w:t>
        </w:r>
      </w:hyperlink>
      <w:r>
        <w:t xml:space="preserve"> и </w:t>
      </w:r>
      <w:hyperlink r:id="rId249">
        <w:r>
          <w:rPr>
            <w:color w:val="0000FF"/>
          </w:rPr>
          <w:t>4</w:t>
        </w:r>
      </w:hyperlink>
      <w:r>
        <w:t xml:space="preserve"> Главной книги (ф. 0504072) по казначейскому обслуживанию исполнения федерального бюджета (в части операций со средствами федерального бюджета), за минусом показателей </w:t>
      </w:r>
      <w:hyperlink w:anchor="P2013">
        <w:r>
          <w:rPr>
            <w:color w:val="0000FF"/>
          </w:rPr>
          <w:t>граф 2</w:t>
        </w:r>
      </w:hyperlink>
      <w:r>
        <w:t xml:space="preserve"> и </w:t>
      </w:r>
      <w:hyperlink w:anchor="P2014">
        <w:r>
          <w:rPr>
            <w:color w:val="0000FF"/>
          </w:rPr>
          <w:t>3 раздела 2</w:t>
        </w:r>
      </w:hyperlink>
      <w:r>
        <w:t xml:space="preserve"> Отчета (ф. 0531981) соответственно.</w:t>
      </w:r>
    </w:p>
    <w:p w:rsidR="00C230CF" w:rsidRDefault="00C230CF">
      <w:pPr>
        <w:pStyle w:val="ConsPlusNormal"/>
        <w:jc w:val="center"/>
      </w:pPr>
    </w:p>
    <w:p w:rsidR="00C230CF" w:rsidRDefault="00C230CF">
      <w:pPr>
        <w:pStyle w:val="ConsPlusTitle"/>
        <w:jc w:val="center"/>
        <w:outlineLvl w:val="3"/>
      </w:pPr>
      <w:r>
        <w:t>Отчет об операциях по счетам Главной книги (ф. 0531981)</w:t>
      </w:r>
    </w:p>
    <w:p w:rsidR="00C230CF" w:rsidRDefault="00C230CF">
      <w:pPr>
        <w:pStyle w:val="ConsPlusNormal"/>
        <w:jc w:val="center"/>
      </w:pPr>
    </w:p>
    <w:p w:rsidR="00C230CF" w:rsidRDefault="00C230CF">
      <w:pPr>
        <w:pStyle w:val="ConsPlusNormal"/>
        <w:ind w:firstLine="540"/>
        <w:jc w:val="both"/>
      </w:pPr>
      <w:r>
        <w:t xml:space="preserve">29. </w:t>
      </w:r>
      <w:proofErr w:type="gramStart"/>
      <w:r>
        <w:t xml:space="preserve">Отчет об операциях по счетам Главной книги </w:t>
      </w:r>
      <w:hyperlink w:anchor="P1954">
        <w:r>
          <w:rPr>
            <w:color w:val="0000FF"/>
          </w:rPr>
          <w:t>(ф. 0531981)</w:t>
        </w:r>
      </w:hyperlink>
      <w:r>
        <w:t xml:space="preserve"> (далее - Отчет (ф. 0531981) ежедневно составляется территориальным органом Федерального казначейства на основании показателей Главной книги </w:t>
      </w:r>
      <w:hyperlink r:id="rId250">
        <w:r>
          <w:rPr>
            <w:color w:val="0000FF"/>
          </w:rPr>
          <w:t>(ф. 0504072)</w:t>
        </w:r>
      </w:hyperlink>
      <w:r>
        <w:t xml:space="preserve"> по казначейскому обслуживанию исполнения федерального бюджета (в части операций со средствами федерального бюджета)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Отчет </w:t>
      </w:r>
      <w:hyperlink w:anchor="P1954">
        <w:r>
          <w:rPr>
            <w:color w:val="0000FF"/>
          </w:rPr>
          <w:t>(ф. 0531981)</w:t>
        </w:r>
      </w:hyperlink>
      <w:r>
        <w:t xml:space="preserve"> составляется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за каждый рабочий день текущего финансового года и каждый день дополнительного периода отчетного финансового года с учетом положений, установленных пунктом 8 настоящих Особенностей.</w:t>
      </w:r>
    </w:p>
    <w:p w:rsidR="00C230CF" w:rsidRDefault="00C230CF">
      <w:pPr>
        <w:pStyle w:val="ConsPlusNormal"/>
        <w:spacing w:before="220"/>
        <w:ind w:firstLine="540"/>
        <w:jc w:val="both"/>
      </w:pPr>
      <w:r>
        <w:t xml:space="preserve">Обороты по счетам казначейского учета за каждую отчетную дату подлежат отражению по соответствующим разделам Отчета </w:t>
      </w:r>
      <w:hyperlink w:anchor="P1954">
        <w:r>
          <w:rPr>
            <w:color w:val="0000FF"/>
          </w:rPr>
          <w:t>(ф. 0531981)</w:t>
        </w:r>
      </w:hyperlink>
      <w:r>
        <w:t xml:space="preserve"> в следующем порядке:</w:t>
      </w:r>
    </w:p>
    <w:p w:rsidR="00C230CF" w:rsidRDefault="00C230CF">
      <w:pPr>
        <w:pStyle w:val="ConsPlusNormal"/>
        <w:spacing w:before="220"/>
        <w:ind w:firstLine="540"/>
        <w:jc w:val="both"/>
      </w:pPr>
      <w:r>
        <w:t xml:space="preserve">в </w:t>
      </w:r>
      <w:hyperlink w:anchor="P1982">
        <w:r>
          <w:rPr>
            <w:color w:val="0000FF"/>
          </w:rPr>
          <w:t>разделе 1</w:t>
        </w:r>
      </w:hyperlink>
      <w:r>
        <w:t xml:space="preserve"> "Обороты по счетам, относящиеся к операциям текущего финансового года или дополнительного периода отчетного финансового года" отражаются обороты по счетам казначейского учета, по которым учтены операции текущего финансового года и дополнительного периода отчетного финансового года;</w:t>
      </w:r>
    </w:p>
    <w:p w:rsidR="00C230CF" w:rsidRDefault="00C230CF">
      <w:pPr>
        <w:pStyle w:val="ConsPlusNormal"/>
        <w:spacing w:before="220"/>
        <w:ind w:firstLine="540"/>
        <w:jc w:val="both"/>
      </w:pPr>
      <w:r>
        <w:t xml:space="preserve">в </w:t>
      </w:r>
      <w:hyperlink w:anchor="P2005">
        <w:r>
          <w:rPr>
            <w:color w:val="0000FF"/>
          </w:rPr>
          <w:t>разделе 2</w:t>
        </w:r>
      </w:hyperlink>
      <w:r>
        <w:t xml:space="preserve"> "Обороты по счетам, относящиеся к операциям </w:t>
      </w:r>
      <w:proofErr w:type="spellStart"/>
      <w:r>
        <w:t>межотчетного</w:t>
      </w:r>
      <w:proofErr w:type="spellEnd"/>
      <w:r>
        <w:t xml:space="preserve"> периода" отражаются обороты по счетам казначейского учета, по которым учтены операции </w:t>
      </w:r>
      <w:proofErr w:type="spellStart"/>
      <w:r>
        <w:t>межотчетного</w:t>
      </w:r>
      <w:proofErr w:type="spellEnd"/>
      <w:r>
        <w:t xml:space="preserve"> периода текущего финансового года;</w:t>
      </w:r>
    </w:p>
    <w:p w:rsidR="00C230CF" w:rsidRDefault="00C230CF">
      <w:pPr>
        <w:pStyle w:val="ConsPlusNormal"/>
        <w:spacing w:before="220"/>
        <w:ind w:firstLine="540"/>
        <w:jc w:val="both"/>
      </w:pPr>
      <w:r>
        <w:t xml:space="preserve">в </w:t>
      </w:r>
      <w:hyperlink w:anchor="P2028">
        <w:r>
          <w:rPr>
            <w:color w:val="0000FF"/>
          </w:rPr>
          <w:t>разделе 3</w:t>
        </w:r>
      </w:hyperlink>
      <w:r>
        <w:t xml:space="preserve"> "Обороты по счетам, относящиеся к операциям по заключению счетов казначейского учета текущего финансового года" отражаются обороты по счетам казначейского учета, по которым учтены операции по заключению счетов казначейского учета текущего финансового года.</w:t>
      </w:r>
    </w:p>
    <w:p w:rsidR="00C230CF" w:rsidRDefault="00C230CF">
      <w:pPr>
        <w:pStyle w:val="ConsPlusNormal"/>
        <w:spacing w:before="220"/>
        <w:ind w:firstLine="540"/>
        <w:jc w:val="both"/>
      </w:pPr>
      <w:proofErr w:type="gramStart"/>
      <w:r>
        <w:t xml:space="preserve">Показатели </w:t>
      </w:r>
      <w:hyperlink w:anchor="P1990">
        <w:r>
          <w:rPr>
            <w:color w:val="0000FF"/>
          </w:rPr>
          <w:t>граф 2</w:t>
        </w:r>
      </w:hyperlink>
      <w:r>
        <w:t xml:space="preserve"> и </w:t>
      </w:r>
      <w:hyperlink w:anchor="P1991">
        <w:r>
          <w:rPr>
            <w:color w:val="0000FF"/>
          </w:rPr>
          <w:t>3 раздела 1</w:t>
        </w:r>
      </w:hyperlink>
      <w:r>
        <w:t xml:space="preserve"> "Обороты по счетам, относящиеся к операциям текущего финансового года или дополнительного периода отчетного финансового года" Отчета (ф. 0531981) должны соответствовать показателям </w:t>
      </w:r>
      <w:hyperlink r:id="rId251">
        <w:r>
          <w:rPr>
            <w:color w:val="0000FF"/>
          </w:rPr>
          <w:t>граф 7</w:t>
        </w:r>
      </w:hyperlink>
      <w:r>
        <w:t xml:space="preserve"> и </w:t>
      </w:r>
      <w:hyperlink r:id="rId252">
        <w:r>
          <w:rPr>
            <w:color w:val="0000FF"/>
          </w:rPr>
          <w:t>8</w:t>
        </w:r>
      </w:hyperlink>
      <w:r>
        <w:t xml:space="preserve"> Главной книги (ф. 0504072) по казначейскому обслуживанию исполнения федерального бюджета (в части операций со средствами федерального бюджета), сформированной без учета операций по заключению счетов казначейского учета текущего финансового</w:t>
      </w:r>
      <w:proofErr w:type="gramEnd"/>
      <w:r>
        <w:t xml:space="preserve"> года.</w:t>
      </w:r>
    </w:p>
    <w:p w:rsidR="00C230CF" w:rsidRDefault="00C230CF">
      <w:pPr>
        <w:pStyle w:val="ConsPlusNormal"/>
        <w:spacing w:before="220"/>
        <w:ind w:firstLine="540"/>
        <w:jc w:val="both"/>
      </w:pPr>
      <w:proofErr w:type="gramStart"/>
      <w:r>
        <w:t xml:space="preserve">Показатели </w:t>
      </w:r>
      <w:hyperlink w:anchor="P1990">
        <w:r>
          <w:rPr>
            <w:color w:val="0000FF"/>
          </w:rPr>
          <w:t>граф 2</w:t>
        </w:r>
      </w:hyperlink>
      <w:r>
        <w:t xml:space="preserve"> и </w:t>
      </w:r>
      <w:hyperlink w:anchor="P1991">
        <w:r>
          <w:rPr>
            <w:color w:val="0000FF"/>
          </w:rPr>
          <w:t>3 раздела 2</w:t>
        </w:r>
      </w:hyperlink>
      <w:r>
        <w:t xml:space="preserve"> "Обороты по счетам, относящиеся к операциям </w:t>
      </w:r>
      <w:proofErr w:type="spellStart"/>
      <w:r>
        <w:t>межотчетного</w:t>
      </w:r>
      <w:proofErr w:type="spellEnd"/>
      <w:r>
        <w:t xml:space="preserve"> периода" Отчета (ф. 0531981) должны соответствовать сумме первичных документов, учтенных на отчетную дату и отраженных в Журнале по прочим операциям </w:t>
      </w:r>
      <w:hyperlink r:id="rId253">
        <w:r>
          <w:rPr>
            <w:color w:val="0000FF"/>
          </w:rPr>
          <w:t>(ф. 0504071)</w:t>
        </w:r>
      </w:hyperlink>
      <w:r>
        <w:t xml:space="preserve"> по казначейскому обслуживанию исполнения федерального бюджета (в части операций со средствами федерального бюджета) за </w:t>
      </w:r>
      <w:proofErr w:type="spellStart"/>
      <w:r>
        <w:t>межотчетный</w:t>
      </w:r>
      <w:proofErr w:type="spellEnd"/>
      <w:r>
        <w:t xml:space="preserve"> период.</w:t>
      </w:r>
      <w:proofErr w:type="gramEnd"/>
    </w:p>
    <w:p w:rsidR="00C230CF" w:rsidRDefault="00C230CF">
      <w:pPr>
        <w:pStyle w:val="ConsPlusNormal"/>
        <w:spacing w:before="220"/>
        <w:ind w:firstLine="540"/>
        <w:jc w:val="both"/>
      </w:pPr>
      <w:r>
        <w:lastRenderedPageBreak/>
        <w:t xml:space="preserve">Показатели </w:t>
      </w:r>
      <w:hyperlink w:anchor="P1990">
        <w:r>
          <w:rPr>
            <w:color w:val="0000FF"/>
          </w:rPr>
          <w:t>граф 2</w:t>
        </w:r>
      </w:hyperlink>
      <w:r>
        <w:t xml:space="preserve"> и </w:t>
      </w:r>
      <w:hyperlink w:anchor="P1991">
        <w:r>
          <w:rPr>
            <w:color w:val="0000FF"/>
          </w:rPr>
          <w:t>3 раздела 3</w:t>
        </w:r>
      </w:hyperlink>
      <w:r>
        <w:t xml:space="preserve"> "Обороты по счетам, относящиеся к операциям по заключению счетов казначейского учета текущего финансового года" Отчета (ф. 0531981) должны соответствовать сумме показателей по каждому счету казначейского учета </w:t>
      </w:r>
      <w:hyperlink r:id="rId254">
        <w:r>
          <w:rPr>
            <w:color w:val="0000FF"/>
          </w:rPr>
          <w:t>графы 6</w:t>
        </w:r>
      </w:hyperlink>
      <w:r>
        <w:t xml:space="preserve"> Бухгалтерской справки (ф. 0504833), сформированной по операциям заключения счетов казначейского учета текущего финансового года.</w:t>
      </w:r>
    </w:p>
    <w:p w:rsidR="00C230CF" w:rsidRDefault="00C230CF">
      <w:pPr>
        <w:pStyle w:val="ConsPlusNormal"/>
        <w:spacing w:before="220"/>
        <w:ind w:firstLine="540"/>
        <w:jc w:val="both"/>
      </w:pPr>
      <w:proofErr w:type="gramStart"/>
      <w:r>
        <w:t xml:space="preserve">Представление в Межрегиональное операционное УФК Отчета </w:t>
      </w:r>
      <w:hyperlink w:anchor="P1954">
        <w:r>
          <w:rPr>
            <w:color w:val="0000FF"/>
          </w:rPr>
          <w:t>(ф. 0531981)</w:t>
        </w:r>
      </w:hyperlink>
      <w:r>
        <w:t xml:space="preserve"> с учетом корректировки отчетных данных осуществляется в порядке, установленном пунктом 52 настоящих Особенностей.</w:t>
      </w:r>
      <w:proofErr w:type="gramEnd"/>
    </w:p>
    <w:p w:rsidR="00C230CF" w:rsidRDefault="00C230CF">
      <w:pPr>
        <w:pStyle w:val="ConsPlusNormal"/>
        <w:spacing w:before="220"/>
        <w:ind w:firstLine="540"/>
        <w:jc w:val="both"/>
      </w:pPr>
      <w:proofErr w:type="gramStart"/>
      <w:r>
        <w:t xml:space="preserve">При внесении изменений в учетные данные в случае изменения показателей Сводной бюджетной росписи в соответствии с действующим порядком доведения показателей сводной росписи и лимитов бюджетных обязательств до Федерального казначейства, Межрегиональным операционным УФК как территориальным органом Федерального казначейства осуществляется повторное представление в Межрегиональное операционное УФК Отчета </w:t>
      </w:r>
      <w:hyperlink w:anchor="P1954">
        <w:r>
          <w:rPr>
            <w:color w:val="0000FF"/>
          </w:rPr>
          <w:t>(ф. 0531981)</w:t>
        </w:r>
      </w:hyperlink>
      <w:r>
        <w:t xml:space="preserve"> за последний рабочий день отчетного периода для месячной, квартальной и годовой Отчетности.</w:t>
      </w:r>
      <w:proofErr w:type="gramEnd"/>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ежедневно формирует сводную Главную книгу </w:t>
      </w:r>
      <w:hyperlink r:id="rId255">
        <w:r>
          <w:rPr>
            <w:color w:val="0000FF"/>
          </w:rPr>
          <w:t>(ф. 0504072)</w:t>
        </w:r>
      </w:hyperlink>
      <w:r>
        <w:t xml:space="preserve">, а также Главную книгу </w:t>
      </w:r>
      <w:hyperlink r:id="rId256">
        <w:r>
          <w:rPr>
            <w:color w:val="0000FF"/>
          </w:rPr>
          <w:t>(ф. 0504072)</w:t>
        </w:r>
      </w:hyperlink>
      <w:r>
        <w:t xml:space="preserve"> по каждому территориальному органу Федерального казначейства на основании Отчетов </w:t>
      </w:r>
      <w:hyperlink w:anchor="P1954">
        <w:r>
          <w:rPr>
            <w:color w:val="0000FF"/>
          </w:rPr>
          <w:t>(ф. 0531981)</w:t>
        </w:r>
      </w:hyperlink>
      <w:r>
        <w:t xml:space="preserve"> и Отчетов </w:t>
      </w:r>
      <w:hyperlink w:anchor="P1877">
        <w:r>
          <w:rPr>
            <w:color w:val="0000FF"/>
          </w:rPr>
          <w:t>(ф. 0531982)</w:t>
        </w:r>
      </w:hyperlink>
      <w:r>
        <w:t>, представленных территориальными органами Федерального казначейства.</w:t>
      </w:r>
    </w:p>
    <w:p w:rsidR="00C230CF" w:rsidRDefault="00C230CF">
      <w:pPr>
        <w:pStyle w:val="ConsPlusNormal"/>
        <w:jc w:val="both"/>
      </w:pPr>
      <w:r>
        <w:t xml:space="preserve">(п. 29 в ред. </w:t>
      </w:r>
      <w:hyperlink r:id="rId257">
        <w:r>
          <w:rPr>
            <w:color w:val="0000FF"/>
          </w:rPr>
          <w:t>Приказа</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3"/>
      </w:pPr>
      <w:r>
        <w:t>Отчет о поступлениях в федеральный бюджет</w:t>
      </w:r>
    </w:p>
    <w:p w:rsidR="00C230CF" w:rsidRDefault="00C230CF">
      <w:pPr>
        <w:pStyle w:val="ConsPlusTitle"/>
        <w:jc w:val="center"/>
      </w:pPr>
      <w:r>
        <w:t>в разрезе администраторов доходов федерального бюджета</w:t>
      </w:r>
    </w:p>
    <w:p w:rsidR="00C230CF" w:rsidRDefault="00C230CF">
      <w:pPr>
        <w:pStyle w:val="ConsPlusTitle"/>
        <w:jc w:val="center"/>
      </w:pPr>
      <w:r>
        <w:t>и администраторов источников финансирования дефицита</w:t>
      </w:r>
    </w:p>
    <w:p w:rsidR="00C230CF" w:rsidRDefault="00C230CF">
      <w:pPr>
        <w:pStyle w:val="ConsPlusTitle"/>
        <w:jc w:val="center"/>
      </w:pPr>
      <w:r>
        <w:t>федерального бюджета (ф. 0531340)</w:t>
      </w:r>
    </w:p>
    <w:p w:rsidR="00C230CF" w:rsidRDefault="00C230CF">
      <w:pPr>
        <w:pStyle w:val="ConsPlusNormal"/>
        <w:jc w:val="center"/>
      </w:pPr>
    </w:p>
    <w:p w:rsidR="00C230CF" w:rsidRDefault="00C230CF">
      <w:pPr>
        <w:pStyle w:val="ConsPlusNormal"/>
        <w:ind w:firstLine="540"/>
        <w:jc w:val="both"/>
      </w:pPr>
      <w:r>
        <w:t xml:space="preserve">30. </w:t>
      </w:r>
      <w:proofErr w:type="gramStart"/>
      <w:r>
        <w:t xml:space="preserve">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2074">
        <w:r>
          <w:rPr>
            <w:color w:val="0000FF"/>
          </w:rPr>
          <w:t>(ф. 0531340)</w:t>
        </w:r>
      </w:hyperlink>
      <w:r>
        <w:t xml:space="preserve"> (далее - Отчет (ф. 0531340) формируется территориальным органом Федерального казначейства ежемесячно в разрезе администраторов доходов федерального бюджета и администраторов источников финансирования дефицита федерального бюджета.</w:t>
      </w:r>
      <w:proofErr w:type="gramEnd"/>
    </w:p>
    <w:p w:rsidR="00C230CF" w:rsidRDefault="00C230CF">
      <w:pPr>
        <w:pStyle w:val="ConsPlusNormal"/>
        <w:spacing w:before="220"/>
        <w:ind w:firstLine="540"/>
        <w:jc w:val="both"/>
      </w:pPr>
      <w:r>
        <w:t xml:space="preserve">В графе 3 Отчета </w:t>
      </w:r>
      <w:hyperlink w:anchor="P2074">
        <w:r>
          <w:rPr>
            <w:color w:val="0000FF"/>
          </w:rPr>
          <w:t>(ф. 0531340)</w:t>
        </w:r>
      </w:hyperlink>
      <w:r>
        <w:t xml:space="preserve"> отражается код администратора доходов федерального бюджета и администратора источников финансирования дефицита федерального бюджета в соответствии с уникальным кодом организации по Реестру участников бюджетного процесса, а также юридических лиц, не являющихся участниками бюджетного процесса (далее - Реестр).</w:t>
      </w:r>
    </w:p>
    <w:p w:rsidR="00C230CF" w:rsidRDefault="00C230CF">
      <w:pPr>
        <w:pStyle w:val="ConsPlusNormal"/>
        <w:spacing w:before="220"/>
        <w:ind w:firstLine="540"/>
        <w:jc w:val="both"/>
      </w:pPr>
      <w:proofErr w:type="gramStart"/>
      <w:r>
        <w:t xml:space="preserve">Суммы показателей по каждому администратору доходов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Отчета (ф. 0531340), отраженных в </w:t>
      </w:r>
      <w:hyperlink w:anchor="P2116">
        <w:r>
          <w:rPr>
            <w:color w:val="0000FF"/>
          </w:rPr>
          <w:t>графе 5 раздела 1</w:t>
        </w:r>
      </w:hyperlink>
      <w:r>
        <w:t xml:space="preserve"> и </w:t>
      </w:r>
      <w:hyperlink w:anchor="P2176">
        <w:r>
          <w:rPr>
            <w:color w:val="0000FF"/>
          </w:rPr>
          <w:t>графе 5 раздела 2</w:t>
        </w:r>
      </w:hyperlink>
      <w:r>
        <w:t xml:space="preserve">, должны соответствовать идентичным показателям, отраженным в Отчете (ф. 0503124) в </w:t>
      </w:r>
      <w:hyperlink w:anchor="P4338">
        <w:r>
          <w:rPr>
            <w:color w:val="0000FF"/>
          </w:rPr>
          <w:t>графе 5 раздела 1</w:t>
        </w:r>
      </w:hyperlink>
      <w:r>
        <w:t xml:space="preserve"> "Доходы бюджета" и </w:t>
      </w:r>
      <w:hyperlink w:anchor="P4792">
        <w:r>
          <w:rPr>
            <w:color w:val="0000FF"/>
          </w:rPr>
          <w:t>графе 5 раздела 3</w:t>
        </w:r>
      </w:hyperlink>
      <w:r>
        <w:t xml:space="preserve"> "Источники финансирования дефицита бюджета".</w:t>
      </w:r>
      <w:proofErr w:type="gramEnd"/>
    </w:p>
    <w:p w:rsidR="00C230CF" w:rsidRDefault="00C230CF">
      <w:pPr>
        <w:pStyle w:val="ConsPlusNormal"/>
        <w:spacing w:before="220"/>
        <w:ind w:firstLine="540"/>
        <w:jc w:val="both"/>
      </w:pPr>
      <w:r>
        <w:t xml:space="preserve">Отчет </w:t>
      </w:r>
      <w:hyperlink w:anchor="P2074">
        <w:r>
          <w:rPr>
            <w:color w:val="0000FF"/>
          </w:rPr>
          <w:t>(ф. 0531340)</w:t>
        </w:r>
      </w:hyperlink>
      <w:r>
        <w:t xml:space="preserve"> формируется с учетом следующих особенностей:</w:t>
      </w:r>
    </w:p>
    <w:p w:rsidR="00C230CF" w:rsidRDefault="00C230CF">
      <w:pPr>
        <w:pStyle w:val="ConsPlusNormal"/>
        <w:spacing w:before="220"/>
        <w:ind w:firstLine="540"/>
        <w:jc w:val="both"/>
      </w:pPr>
      <w:proofErr w:type="gramStart"/>
      <w:r>
        <w:t xml:space="preserve">в </w:t>
      </w:r>
      <w:hyperlink w:anchor="P2116">
        <w:r>
          <w:rPr>
            <w:color w:val="0000FF"/>
          </w:rPr>
          <w:t>графе 5 раздела 1</w:t>
        </w:r>
      </w:hyperlink>
      <w:r>
        <w:t xml:space="preserve"> "Доходы бюджета" отражаются суммы поступлений по доходам федерального бюджета по каждому администратору доходов федерального бюджета, в части поступлений в бюджет в разрезе кодов классификации доходов бюджета, а также средств бюджета, находящихся на отчетную дату на казначейском счете N 3100 территориального органа Федерального казначейства для их распределения по соответствующим бюджетам бюджетной системы Российской Федерации и подлежащих</w:t>
      </w:r>
      <w:proofErr w:type="gramEnd"/>
      <w:r>
        <w:t xml:space="preserve"> зачислению на счета соответствующих бюджетов в следующем отчетном периоде в части межбюджетных трансфертов, возвратов неиспользованных </w:t>
      </w:r>
      <w:r>
        <w:lastRenderedPageBreak/>
        <w:t>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C230CF" w:rsidRDefault="00C230CF">
      <w:pPr>
        <w:pStyle w:val="ConsPlusNormal"/>
        <w:spacing w:before="220"/>
        <w:ind w:firstLine="540"/>
        <w:jc w:val="both"/>
      </w:pPr>
      <w:proofErr w:type="gramStart"/>
      <w:r>
        <w:t xml:space="preserve">в </w:t>
      </w:r>
      <w:hyperlink w:anchor="P2176">
        <w:r>
          <w:rPr>
            <w:color w:val="0000FF"/>
          </w:rPr>
          <w:t>графе 5 раздела 2</w:t>
        </w:r>
      </w:hyperlink>
      <w:r>
        <w:t xml:space="preserve"> "Источники финансирования дефицита бюджета" отражаются суммы поступлений по источникам финансирования дефицита федерального бюджета по каждому администратору источников финансирования дефицита федерального бюджета, а также средств бюджета, находящихся на отчетную дату на казначейском счете N 3100 территориального органа Федерального казначейства для их распределения по соответствующим бюджетам бюджетной системы Российской Федерации и подлежащих зачислению на счета соответствующих бюджетов</w:t>
      </w:r>
      <w:proofErr w:type="gramEnd"/>
      <w:r>
        <w:t xml:space="preserve"> в следующем отчетном периоде в части возврата бюджетных кредитов между бюджетами бюджетной системы Российской Федерации.</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w:anchor="P2074">
        <w:r>
          <w:rPr>
            <w:color w:val="0000FF"/>
          </w:rPr>
          <w:t>(ф. 0531340)</w:t>
        </w:r>
      </w:hyperlink>
      <w:r>
        <w:t xml:space="preserve"> на основании Отчетов </w:t>
      </w:r>
      <w:hyperlink w:anchor="P2074">
        <w:r>
          <w:rPr>
            <w:color w:val="0000FF"/>
          </w:rPr>
          <w:t>(ф. 0531340)</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о поступлениях в федеральный бюджет в разрезе подведомственных им администраторов доходов федерального бюджета и администраторов источников финансирования дефицита федерального бюджета, сформированную на основании Отчетов </w:t>
      </w:r>
      <w:hyperlink w:anchor="P2074">
        <w:r>
          <w:rPr>
            <w:color w:val="0000FF"/>
          </w:rPr>
          <w:t>(ф. 0531340)</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3"/>
      </w:pPr>
      <w:r>
        <w:t xml:space="preserve">Отчет о кассовых выбытиях средств </w:t>
      </w:r>
      <w:proofErr w:type="gramStart"/>
      <w:r>
        <w:t>федерального</w:t>
      </w:r>
      <w:proofErr w:type="gramEnd"/>
    </w:p>
    <w:p w:rsidR="00C230CF" w:rsidRDefault="00C230CF">
      <w:pPr>
        <w:pStyle w:val="ConsPlusTitle"/>
        <w:jc w:val="center"/>
      </w:pPr>
      <w:r>
        <w:t>бюджета в разрезе получателей средств федерального бюджета</w:t>
      </w:r>
    </w:p>
    <w:p w:rsidR="00C230CF" w:rsidRDefault="00C230CF">
      <w:pPr>
        <w:pStyle w:val="ConsPlusTitle"/>
        <w:jc w:val="center"/>
      </w:pPr>
      <w:r>
        <w:t>и администраторов источников финансирования дефицита</w:t>
      </w:r>
    </w:p>
    <w:p w:rsidR="00C230CF" w:rsidRDefault="00C230CF">
      <w:pPr>
        <w:pStyle w:val="ConsPlusTitle"/>
        <w:jc w:val="center"/>
      </w:pPr>
      <w:r>
        <w:t>федерального бюджета (ф. 0521413)</w:t>
      </w:r>
    </w:p>
    <w:p w:rsidR="00C230CF" w:rsidRDefault="00C230CF">
      <w:pPr>
        <w:pStyle w:val="ConsPlusNormal"/>
        <w:jc w:val="center"/>
      </w:pPr>
    </w:p>
    <w:p w:rsidR="00C230CF" w:rsidRDefault="00C230CF">
      <w:pPr>
        <w:pStyle w:val="ConsPlusNormal"/>
        <w:ind w:firstLine="540"/>
        <w:jc w:val="both"/>
      </w:pPr>
      <w:r>
        <w:t xml:space="preserve">31. </w:t>
      </w:r>
      <w:proofErr w:type="gramStart"/>
      <w:r>
        <w:t xml:space="preserve">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247">
        <w:r>
          <w:rPr>
            <w:color w:val="0000FF"/>
          </w:rPr>
          <w:t>(ф. 0521413)</w:t>
        </w:r>
      </w:hyperlink>
      <w:r>
        <w:t xml:space="preserve"> (далее - Отчет (ф. 0521413) формируется территориальным органом Федерального казначейства ежемесячно в разрезе получателей средств федерального бюджета, учреждений, организаций, иных юридических лиц, принимающих бюджетные полномочия получателей средств федерального бюджета (в случае открытия лицевых счетов с кодом 14), и администраторов</w:t>
      </w:r>
      <w:proofErr w:type="gramEnd"/>
      <w:r>
        <w:t xml:space="preserve"> источников финансирования дефицита федерального бюджета.</w:t>
      </w:r>
    </w:p>
    <w:p w:rsidR="00C230CF" w:rsidRDefault="00C230CF">
      <w:pPr>
        <w:pStyle w:val="ConsPlusNormal"/>
        <w:spacing w:before="220"/>
        <w:ind w:firstLine="540"/>
        <w:jc w:val="both"/>
      </w:pPr>
      <w:r>
        <w:t xml:space="preserve">Отчет </w:t>
      </w:r>
      <w:hyperlink w:anchor="P2247">
        <w:r>
          <w:rPr>
            <w:color w:val="0000FF"/>
          </w:rPr>
          <w:t>(ф. 0521413)</w:t>
        </w:r>
      </w:hyperlink>
      <w:r>
        <w:t xml:space="preserve"> содержит следующие показатели:</w:t>
      </w:r>
    </w:p>
    <w:p w:rsidR="00C230CF" w:rsidRDefault="00C230CF">
      <w:pPr>
        <w:pStyle w:val="ConsPlusNormal"/>
        <w:spacing w:before="220"/>
        <w:ind w:firstLine="540"/>
        <w:jc w:val="both"/>
      </w:pPr>
      <w:r>
        <w:t>в графе 1:</w:t>
      </w:r>
    </w:p>
    <w:p w:rsidR="00C230CF" w:rsidRDefault="00C230CF">
      <w:pPr>
        <w:pStyle w:val="ConsPlusNormal"/>
        <w:spacing w:before="220"/>
        <w:ind w:firstLine="540"/>
        <w:jc w:val="both"/>
      </w:pPr>
      <w:hyperlink w:anchor="P2290">
        <w:r>
          <w:rPr>
            <w:color w:val="0000FF"/>
          </w:rPr>
          <w:t>раздел 1</w:t>
        </w:r>
      </w:hyperlink>
      <w:r>
        <w:t xml:space="preserve"> - код получателя средств федерального бюджета или учреждения, организации, иного юридического лица, принимающих бюджетные полномочия получателей средств федерального бюджета (в случае открытия лицевых счетов с кодом 14), в соответствии с уникальным кодом организации по Реестру;</w:t>
      </w:r>
    </w:p>
    <w:p w:rsidR="00C230CF" w:rsidRDefault="00C230CF">
      <w:pPr>
        <w:pStyle w:val="ConsPlusNormal"/>
        <w:spacing w:before="220"/>
        <w:ind w:firstLine="540"/>
        <w:jc w:val="both"/>
      </w:pPr>
      <w:hyperlink w:anchor="P2369">
        <w:r>
          <w:rPr>
            <w:color w:val="0000FF"/>
          </w:rPr>
          <w:t>раздел 2</w:t>
        </w:r>
      </w:hyperlink>
      <w:r>
        <w:t xml:space="preserve"> - код </w:t>
      </w:r>
      <w:proofErr w:type="gramStart"/>
      <w:r>
        <w:t>администратора источников финансирования дефицита федерального бюджета</w:t>
      </w:r>
      <w:proofErr w:type="gramEnd"/>
      <w:r>
        <w:t xml:space="preserve"> в соответствии с уникальным кодом организации по Реестру;</w:t>
      </w:r>
    </w:p>
    <w:p w:rsidR="00C230CF" w:rsidRDefault="00C230CF">
      <w:pPr>
        <w:pStyle w:val="ConsPlusNormal"/>
        <w:spacing w:before="220"/>
        <w:ind w:firstLine="540"/>
        <w:jc w:val="both"/>
      </w:pPr>
      <w:r>
        <w:t>в графе 2:</w:t>
      </w:r>
    </w:p>
    <w:p w:rsidR="00C230CF" w:rsidRDefault="00C230CF">
      <w:pPr>
        <w:pStyle w:val="ConsPlusNormal"/>
        <w:spacing w:before="220"/>
        <w:ind w:firstLine="540"/>
        <w:jc w:val="both"/>
      </w:pPr>
      <w:hyperlink w:anchor="P2291">
        <w:r>
          <w:rPr>
            <w:color w:val="0000FF"/>
          </w:rPr>
          <w:t>раздел 1</w:t>
        </w:r>
      </w:hyperlink>
      <w:r>
        <w:t xml:space="preserve"> - коды расходов по бюджетной классификации Российской Федерации;</w:t>
      </w:r>
    </w:p>
    <w:p w:rsidR="00C230CF" w:rsidRDefault="00C230CF">
      <w:pPr>
        <w:pStyle w:val="ConsPlusNormal"/>
        <w:spacing w:before="220"/>
        <w:ind w:firstLine="540"/>
        <w:jc w:val="both"/>
      </w:pPr>
      <w:hyperlink w:anchor="P2370">
        <w:r>
          <w:rPr>
            <w:color w:val="0000FF"/>
          </w:rPr>
          <w:t>раздел 2</w:t>
        </w:r>
      </w:hyperlink>
      <w:r>
        <w:t xml:space="preserve"> - коды источников финансирования дефицита бюджета по бюджетной классификации Российской Федерации.</w:t>
      </w:r>
    </w:p>
    <w:p w:rsidR="00C230CF" w:rsidRDefault="00C230CF">
      <w:pPr>
        <w:pStyle w:val="ConsPlusNormal"/>
        <w:spacing w:before="220"/>
        <w:ind w:firstLine="540"/>
        <w:jc w:val="both"/>
      </w:pPr>
      <w:proofErr w:type="gramStart"/>
      <w:r>
        <w:t xml:space="preserve">Суммы показателей по каждому получателю средств федерального бюджета, учреждению, </w:t>
      </w:r>
      <w:r>
        <w:lastRenderedPageBreak/>
        <w:t xml:space="preserve">организации, иному юридическому лицу, принимающим бюджетные полномочия получателей средств федерального бюджета (в случае открытия лицевого счета с кодом 14), администратору источников финансирования дефицита федерального бюджета по соответствующим кодам бюджетной классификации Российской Федерации, отраженных в </w:t>
      </w:r>
      <w:hyperlink w:anchor="P2292">
        <w:r>
          <w:rPr>
            <w:color w:val="0000FF"/>
          </w:rPr>
          <w:t>графах 3</w:t>
        </w:r>
      </w:hyperlink>
      <w:r>
        <w:t xml:space="preserve">, </w:t>
      </w:r>
      <w:hyperlink w:anchor="P2295">
        <w:r>
          <w:rPr>
            <w:color w:val="0000FF"/>
          </w:rPr>
          <w:t>6</w:t>
        </w:r>
      </w:hyperlink>
      <w:r>
        <w:t xml:space="preserve">, </w:t>
      </w:r>
      <w:hyperlink w:anchor="P2296">
        <w:r>
          <w:rPr>
            <w:color w:val="0000FF"/>
          </w:rPr>
          <w:t>7</w:t>
        </w:r>
      </w:hyperlink>
      <w:r>
        <w:t xml:space="preserve">, </w:t>
      </w:r>
      <w:hyperlink w:anchor="P2297">
        <w:r>
          <w:rPr>
            <w:color w:val="0000FF"/>
          </w:rPr>
          <w:t>8 раздела 1</w:t>
        </w:r>
      </w:hyperlink>
      <w:r>
        <w:t xml:space="preserve"> и </w:t>
      </w:r>
      <w:hyperlink w:anchor="P2371">
        <w:r>
          <w:rPr>
            <w:color w:val="0000FF"/>
          </w:rPr>
          <w:t>графах 3</w:t>
        </w:r>
      </w:hyperlink>
      <w:r>
        <w:t xml:space="preserve">, </w:t>
      </w:r>
      <w:hyperlink w:anchor="P2374">
        <w:r>
          <w:rPr>
            <w:color w:val="0000FF"/>
          </w:rPr>
          <w:t>6</w:t>
        </w:r>
      </w:hyperlink>
      <w:r>
        <w:t xml:space="preserve">, </w:t>
      </w:r>
      <w:hyperlink w:anchor="P2375">
        <w:r>
          <w:rPr>
            <w:color w:val="0000FF"/>
          </w:rPr>
          <w:t>7</w:t>
        </w:r>
      </w:hyperlink>
      <w:r>
        <w:t xml:space="preserve">, </w:t>
      </w:r>
      <w:hyperlink w:anchor="P2376">
        <w:r>
          <w:rPr>
            <w:color w:val="0000FF"/>
          </w:rPr>
          <w:t>8 раздела 2</w:t>
        </w:r>
      </w:hyperlink>
      <w:r>
        <w:t xml:space="preserve"> Отчета (ф</w:t>
      </w:r>
      <w:proofErr w:type="gramEnd"/>
      <w:r>
        <w:t xml:space="preserve">. 0521413), должны соответствовать идентичным показателям, отраженным в </w:t>
      </w:r>
      <w:hyperlink w:anchor="P4481">
        <w:r>
          <w:rPr>
            <w:color w:val="0000FF"/>
          </w:rPr>
          <w:t>графах 4</w:t>
        </w:r>
      </w:hyperlink>
      <w:r>
        <w:t xml:space="preserve">, </w:t>
      </w:r>
      <w:hyperlink w:anchor="P4482">
        <w:r>
          <w:rPr>
            <w:color w:val="0000FF"/>
          </w:rPr>
          <w:t>5</w:t>
        </w:r>
      </w:hyperlink>
      <w:r>
        <w:t xml:space="preserve">, </w:t>
      </w:r>
      <w:hyperlink w:anchor="P4483">
        <w:r>
          <w:rPr>
            <w:color w:val="0000FF"/>
          </w:rPr>
          <w:t>6</w:t>
        </w:r>
      </w:hyperlink>
      <w:r>
        <w:t xml:space="preserve">, </w:t>
      </w:r>
      <w:hyperlink w:anchor="P4484">
        <w:r>
          <w:rPr>
            <w:color w:val="0000FF"/>
          </w:rPr>
          <w:t>7 раздела 2</w:t>
        </w:r>
      </w:hyperlink>
      <w:r>
        <w:t xml:space="preserve"> "Расходы бюджета" и </w:t>
      </w:r>
      <w:hyperlink w:anchor="P4791">
        <w:r>
          <w:rPr>
            <w:color w:val="0000FF"/>
          </w:rPr>
          <w:t>графах 4</w:t>
        </w:r>
      </w:hyperlink>
      <w:r>
        <w:t xml:space="preserve">, </w:t>
      </w:r>
      <w:hyperlink w:anchor="P4792">
        <w:r>
          <w:rPr>
            <w:color w:val="0000FF"/>
          </w:rPr>
          <w:t>5</w:t>
        </w:r>
      </w:hyperlink>
      <w:r>
        <w:t xml:space="preserve">, </w:t>
      </w:r>
      <w:hyperlink w:anchor="P4792">
        <w:r>
          <w:rPr>
            <w:color w:val="0000FF"/>
          </w:rPr>
          <w:t>6</w:t>
        </w:r>
      </w:hyperlink>
      <w:r>
        <w:t xml:space="preserve">, </w:t>
      </w:r>
      <w:hyperlink w:anchor="P4794">
        <w:r>
          <w:rPr>
            <w:color w:val="0000FF"/>
          </w:rPr>
          <w:t>7 раздела 3</w:t>
        </w:r>
      </w:hyperlink>
      <w:r>
        <w:t xml:space="preserve"> "Источники финансирования дефицитов бюджетов" Отчета (ф. 0503124).</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сводный Отчет </w:t>
      </w:r>
      <w:hyperlink w:anchor="P2247">
        <w:r>
          <w:rPr>
            <w:color w:val="0000FF"/>
          </w:rPr>
          <w:t>(ф. 0521413)</w:t>
        </w:r>
      </w:hyperlink>
      <w:r>
        <w:t xml:space="preserve"> на основании Отчетов </w:t>
      </w:r>
      <w:hyperlink w:anchor="P2247">
        <w:r>
          <w:rPr>
            <w:color w:val="0000FF"/>
          </w:rPr>
          <w:t>(ф. 0521413)</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r>
        <w:t xml:space="preserve">Межрегиональное операционное УФК выгружает в электронном виде в </w:t>
      </w:r>
      <w:proofErr w:type="spellStart"/>
      <w:r>
        <w:t>ПУиО</w:t>
      </w:r>
      <w:proofErr w:type="spellEnd"/>
      <w:r>
        <w:t xml:space="preserve"> ГИИС "Электронный бюджет" открытые части Отчетов </w:t>
      </w:r>
      <w:hyperlink w:anchor="P2247">
        <w:r>
          <w:rPr>
            <w:color w:val="0000FF"/>
          </w:rPr>
          <w:t>(ф. 0521413)</w:t>
        </w:r>
      </w:hyperlink>
      <w:r>
        <w:t>, сформированные территориальными органами Федерального казначейства в ППО "АСФК", для сверки с показателями отчетности получателей средств федерального бюджета и администраторов источников финансирования дефицита федерального бюджета.</w:t>
      </w:r>
    </w:p>
    <w:p w:rsidR="00C230CF" w:rsidRDefault="00C230CF">
      <w:pPr>
        <w:pStyle w:val="ConsPlusNormal"/>
        <w:spacing w:before="220"/>
        <w:ind w:firstLine="540"/>
        <w:jc w:val="both"/>
      </w:pPr>
      <w:r>
        <w:t xml:space="preserve">В </w:t>
      </w:r>
      <w:proofErr w:type="gramStart"/>
      <w:r>
        <w:t>Межрегиональное</w:t>
      </w:r>
      <w:proofErr w:type="gramEnd"/>
      <w:r>
        <w:t xml:space="preserve"> операционное УФК Отчет </w:t>
      </w:r>
      <w:hyperlink w:anchor="P2247">
        <w:r>
          <w:rPr>
            <w:color w:val="0000FF"/>
          </w:rPr>
          <w:t>(ф. 0521413)</w:t>
        </w:r>
      </w:hyperlink>
      <w:r>
        <w:t xml:space="preserve"> представляется в порядке, установленном </w:t>
      </w:r>
      <w:hyperlink w:anchor="P81">
        <w:r>
          <w:rPr>
            <w:color w:val="0000FF"/>
          </w:rPr>
          <w:t>пунктом 6</w:t>
        </w:r>
      </w:hyperlink>
      <w:r>
        <w:t xml:space="preserve"> настоящих Особенностей.</w:t>
      </w:r>
    </w:p>
    <w:p w:rsidR="00C230CF" w:rsidRDefault="00C230CF">
      <w:pPr>
        <w:pStyle w:val="ConsPlusNormal"/>
        <w:spacing w:before="220"/>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о кассовых выбытиях средств федерального бюджета в разрезе подведомственных им получателей средств федерального бюджета и администраторов источников финансирования дефицита федерального бюджета, сформированную на основании Отчетов </w:t>
      </w:r>
      <w:hyperlink w:anchor="P2247">
        <w:r>
          <w:rPr>
            <w:color w:val="0000FF"/>
          </w:rPr>
          <w:t>(ф. 0521413)</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proofErr w:type="gramStart"/>
      <w:r>
        <w:t xml:space="preserve">В Отчете (ф. 0521413) в </w:t>
      </w:r>
      <w:hyperlink w:anchor="P2292">
        <w:r>
          <w:rPr>
            <w:color w:val="0000FF"/>
          </w:rPr>
          <w:t>графах 3</w:t>
        </w:r>
      </w:hyperlink>
      <w:r>
        <w:t xml:space="preserve">, </w:t>
      </w:r>
      <w:hyperlink w:anchor="P2293">
        <w:r>
          <w:rPr>
            <w:color w:val="0000FF"/>
          </w:rPr>
          <w:t>4 раздела 1</w:t>
        </w:r>
      </w:hyperlink>
      <w:r>
        <w:t xml:space="preserve"> "Лимиты бюджетных обязательств, бюджетные ассигнования и кассовые выбытия средств федерального бюджета по классификации расходов бюджетов" и </w:t>
      </w:r>
      <w:hyperlink w:anchor="P2356">
        <w:r>
          <w:rPr>
            <w:color w:val="0000FF"/>
          </w:rPr>
          <w:t>раздела 2</w:t>
        </w:r>
      </w:hyperlink>
      <w:r>
        <w:t xml:space="preserve"> "Бюджетные ассигнования и кассовые выбытия средств федерального бюджета по классификации источников финансирования дефицитов бюджетов" не отражаются показатели по операциям, учитываемым на лицевых счетах главных распорядителей средств федерального бюджета.</w:t>
      </w:r>
      <w:proofErr w:type="gramEnd"/>
    </w:p>
    <w:p w:rsidR="00C230CF" w:rsidRDefault="00C230CF">
      <w:pPr>
        <w:pStyle w:val="ConsPlusNormal"/>
        <w:jc w:val="center"/>
      </w:pPr>
    </w:p>
    <w:p w:rsidR="00C230CF" w:rsidRDefault="00C230CF">
      <w:pPr>
        <w:pStyle w:val="ConsPlusTitle"/>
        <w:jc w:val="center"/>
        <w:outlineLvl w:val="3"/>
      </w:pPr>
      <w:r>
        <w:t xml:space="preserve">Расшифровка остатков средств во </w:t>
      </w:r>
      <w:proofErr w:type="gramStart"/>
      <w:r>
        <w:t>временном</w:t>
      </w:r>
      <w:proofErr w:type="gramEnd"/>
    </w:p>
    <w:p w:rsidR="00C230CF" w:rsidRDefault="00C230CF">
      <w:pPr>
        <w:pStyle w:val="ConsPlusTitle"/>
        <w:jc w:val="center"/>
      </w:pPr>
      <w:r>
        <w:t xml:space="preserve">распоряжении к Балансу по поступлениям и выбытиям </w:t>
      </w:r>
      <w:proofErr w:type="gramStart"/>
      <w:r>
        <w:t>бюджетных</w:t>
      </w:r>
      <w:proofErr w:type="gramEnd"/>
    </w:p>
    <w:p w:rsidR="00C230CF" w:rsidRDefault="00C230CF">
      <w:pPr>
        <w:pStyle w:val="ConsPlusTitle"/>
        <w:jc w:val="center"/>
      </w:pPr>
      <w:r>
        <w:t>средств (ф. 0503140) (ф. 0531341)</w:t>
      </w:r>
    </w:p>
    <w:p w:rsidR="00C230CF" w:rsidRDefault="00C230CF">
      <w:pPr>
        <w:pStyle w:val="ConsPlusNormal"/>
        <w:jc w:val="center"/>
      </w:pPr>
    </w:p>
    <w:p w:rsidR="00C230CF" w:rsidRDefault="00C230CF">
      <w:pPr>
        <w:pStyle w:val="ConsPlusNormal"/>
        <w:ind w:firstLine="540"/>
        <w:jc w:val="both"/>
      </w:pPr>
      <w:r>
        <w:t xml:space="preserve">32. </w:t>
      </w:r>
      <w:proofErr w:type="gramStart"/>
      <w:r>
        <w:t xml:space="preserve">Расшифровка остатков средств во временном распоряжении к Балансу по поступлениям и выбытиям бюджетных средств </w:t>
      </w:r>
      <w:hyperlink r:id="rId258">
        <w:r>
          <w:rPr>
            <w:color w:val="0000FF"/>
          </w:rPr>
          <w:t>(ф. 0503140)</w:t>
        </w:r>
      </w:hyperlink>
      <w:r>
        <w:t xml:space="preserve"> </w:t>
      </w:r>
      <w:hyperlink w:anchor="P2458">
        <w:r>
          <w:rPr>
            <w:color w:val="0000FF"/>
          </w:rPr>
          <w:t>(ф. 0531341)</w:t>
        </w:r>
      </w:hyperlink>
      <w:r>
        <w:t xml:space="preserve"> (далее - Расшифровка (ф. 0531341) формируется территориальным органом Федерального казначейства ежемесячно, на основании показателей, отраженных на лицевых счетах участников бюджетного процесса для учета операций со средствами, поступившими во временное распоряжение получателя бюджетных средств,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Расшифровка </w:t>
      </w:r>
      <w:hyperlink w:anchor="P2458">
        <w:r>
          <w:rPr>
            <w:color w:val="0000FF"/>
          </w:rPr>
          <w:t>(ф. 0531341)</w:t>
        </w:r>
      </w:hyperlink>
      <w:r>
        <w:t xml:space="preserve"> содержит следующие показатели:</w:t>
      </w:r>
    </w:p>
    <w:p w:rsidR="00C230CF" w:rsidRDefault="00C230CF">
      <w:pPr>
        <w:pStyle w:val="ConsPlusNormal"/>
        <w:spacing w:before="220"/>
        <w:ind w:firstLine="540"/>
        <w:jc w:val="both"/>
      </w:pPr>
      <w:r>
        <w:t xml:space="preserve">в </w:t>
      </w:r>
      <w:hyperlink w:anchor="P2490">
        <w:r>
          <w:rPr>
            <w:color w:val="0000FF"/>
          </w:rPr>
          <w:t>графе 1</w:t>
        </w:r>
      </w:hyperlink>
      <w:r>
        <w:t xml:space="preserve"> - наименование получателя средств федерального бюджета &lt;11&gt;;</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&lt;11&gt; Наименование получателя бюджетных средств, включенного в часть Реестра, содержащего сведения, составляющие государственную тайну, не заполняется.</w:t>
      </w:r>
    </w:p>
    <w:p w:rsidR="00C230CF" w:rsidRDefault="00C230CF">
      <w:pPr>
        <w:pStyle w:val="ConsPlusNormal"/>
        <w:ind w:firstLine="540"/>
        <w:jc w:val="both"/>
      </w:pPr>
    </w:p>
    <w:p w:rsidR="00C230CF" w:rsidRDefault="00C230CF">
      <w:pPr>
        <w:pStyle w:val="ConsPlusNormal"/>
        <w:ind w:firstLine="540"/>
        <w:jc w:val="both"/>
      </w:pPr>
      <w:r>
        <w:lastRenderedPageBreak/>
        <w:t xml:space="preserve">в </w:t>
      </w:r>
      <w:hyperlink w:anchor="P2491">
        <w:r>
          <w:rPr>
            <w:color w:val="0000FF"/>
          </w:rPr>
          <w:t>графе 2</w:t>
        </w:r>
      </w:hyperlink>
      <w:r>
        <w:t xml:space="preserve"> - код главного распорядителя средств федерального бюджета, в ведении которого находится получатель средств федерального бюджета;</w:t>
      </w:r>
    </w:p>
    <w:p w:rsidR="00C230CF" w:rsidRDefault="00C230CF">
      <w:pPr>
        <w:pStyle w:val="ConsPlusNormal"/>
        <w:spacing w:before="220"/>
        <w:ind w:firstLine="540"/>
        <w:jc w:val="both"/>
      </w:pPr>
      <w:r>
        <w:t xml:space="preserve">в </w:t>
      </w:r>
      <w:hyperlink w:anchor="P2492">
        <w:r>
          <w:rPr>
            <w:color w:val="0000FF"/>
          </w:rPr>
          <w:t>графе 3</w:t>
        </w:r>
      </w:hyperlink>
      <w:r>
        <w:t xml:space="preserve"> - код получателя средств федерального бюджета в соответствии с Реестром.</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сводную Расшифровку </w:t>
      </w:r>
      <w:hyperlink w:anchor="P2458">
        <w:r>
          <w:rPr>
            <w:color w:val="0000FF"/>
          </w:rPr>
          <w:t>(ф. 0531341)</w:t>
        </w:r>
      </w:hyperlink>
      <w:r>
        <w:t xml:space="preserve"> на основании Расшифровок </w:t>
      </w:r>
      <w:hyperlink w:anchor="P2458">
        <w:r>
          <w:rPr>
            <w:color w:val="0000FF"/>
          </w:rPr>
          <w:t>(ф. 0531341)</w:t>
        </w:r>
      </w:hyperlink>
      <w:r>
        <w:t>, представленных территориальными органами Федерального казначейства.</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ежеквартально представляет главным администраторам средств федерального бюджета информацию по подведомственным им получателям бюджетных средств на основании Расшифровок </w:t>
      </w:r>
      <w:hyperlink w:anchor="P2458">
        <w:r>
          <w:rPr>
            <w:color w:val="0000FF"/>
          </w:rPr>
          <w:t>(ф. 0531341)</w:t>
        </w:r>
      </w:hyperlink>
      <w:r>
        <w:t>, представленных территориальными органами Федерального казначейства.</w:t>
      </w:r>
    </w:p>
    <w:p w:rsidR="00C230CF" w:rsidRDefault="00C230CF">
      <w:pPr>
        <w:pStyle w:val="ConsPlusNormal"/>
        <w:ind w:firstLine="540"/>
        <w:jc w:val="both"/>
      </w:pPr>
    </w:p>
    <w:p w:rsidR="00C230CF" w:rsidRDefault="00C230CF">
      <w:pPr>
        <w:pStyle w:val="ConsPlusTitle"/>
        <w:jc w:val="center"/>
        <w:outlineLvl w:val="3"/>
      </w:pPr>
      <w:r>
        <w:t>Справка о перечислении межбюджетных трансфертов</w:t>
      </w:r>
    </w:p>
    <w:p w:rsidR="00C230CF" w:rsidRDefault="00C230CF">
      <w:pPr>
        <w:pStyle w:val="ConsPlusTitle"/>
        <w:jc w:val="center"/>
      </w:pPr>
      <w:r>
        <w:t>из федерального бюджета в бюджеты бюджетной системы</w:t>
      </w:r>
    </w:p>
    <w:p w:rsidR="00C230CF" w:rsidRDefault="00C230CF">
      <w:pPr>
        <w:pStyle w:val="ConsPlusTitle"/>
        <w:jc w:val="center"/>
      </w:pPr>
      <w:r>
        <w:t>Российской Федерации (ф. 0521462)</w:t>
      </w:r>
    </w:p>
    <w:p w:rsidR="00C230CF" w:rsidRDefault="00C230CF">
      <w:pPr>
        <w:pStyle w:val="ConsPlusNormal"/>
        <w:jc w:val="center"/>
      </w:pPr>
    </w:p>
    <w:p w:rsidR="00C230CF" w:rsidRDefault="00C230CF">
      <w:pPr>
        <w:pStyle w:val="ConsPlusNormal"/>
        <w:ind w:firstLine="540"/>
        <w:jc w:val="both"/>
      </w:pPr>
      <w:r>
        <w:t xml:space="preserve">33. </w:t>
      </w:r>
      <w:proofErr w:type="gramStart"/>
      <w:r>
        <w:t xml:space="preserve">Справка о перечислении межбюджетных трансфертов из федерального бюджета в бюджеты бюджетной системы Российской Федерации </w:t>
      </w:r>
      <w:hyperlink w:anchor="P2572">
        <w:r>
          <w:rPr>
            <w:color w:val="0000FF"/>
          </w:rPr>
          <w:t>(ф. 0521462)</w:t>
        </w:r>
      </w:hyperlink>
      <w:r>
        <w:t xml:space="preserve"> (далее - Справка (ф. 0521462) формируется и представляется территориальным органом Федерального казначейства в Межрегиональное операционное УФК ежедневно и ежемесячно.</w:t>
      </w:r>
      <w:proofErr w:type="gramEnd"/>
    </w:p>
    <w:p w:rsidR="00C230CF" w:rsidRDefault="00C230CF">
      <w:pPr>
        <w:pStyle w:val="ConsPlusNormal"/>
        <w:spacing w:before="220"/>
        <w:ind w:firstLine="540"/>
        <w:jc w:val="both"/>
      </w:pPr>
      <w:proofErr w:type="gramStart"/>
      <w:r>
        <w:t xml:space="preserve">В Справке </w:t>
      </w:r>
      <w:hyperlink w:anchor="P2572">
        <w:r>
          <w:rPr>
            <w:color w:val="0000FF"/>
          </w:rPr>
          <w:t>(ф. 0521462)</w:t>
        </w:r>
      </w:hyperlink>
      <w:r>
        <w:t xml:space="preserve"> отражаются данные по перечислению субсидий, субвенций и иных межбюджетных трансфертов по видам расходов бюджетной классификации Российской Федерации группы 500 "Межбюджетные трансферты" из федерального бюджета в бюджеты бюджетной системы Российской Федерации, в разрезе наименований субъектов Российской Федерации, государственных внебюджетных фондов Российской Федерации и показателей кодов классификации расходов бюджетов бюджетной классификации Российской Федерации.</w:t>
      </w:r>
      <w:proofErr w:type="gramEnd"/>
    </w:p>
    <w:p w:rsidR="00C230CF" w:rsidRDefault="00C230CF">
      <w:pPr>
        <w:pStyle w:val="ConsPlusNormal"/>
        <w:spacing w:before="220"/>
        <w:ind w:firstLine="540"/>
        <w:jc w:val="both"/>
      </w:pPr>
      <w:r>
        <w:t xml:space="preserve">Справка </w:t>
      </w:r>
      <w:hyperlink w:anchor="P2572">
        <w:r>
          <w:rPr>
            <w:color w:val="0000FF"/>
          </w:rPr>
          <w:t>(ф. 0521462)</w:t>
        </w:r>
      </w:hyperlink>
      <w:r>
        <w:t xml:space="preserve"> формируется с учетом следующих особенностей:</w:t>
      </w:r>
    </w:p>
    <w:p w:rsidR="00C230CF" w:rsidRDefault="00C230CF">
      <w:pPr>
        <w:pStyle w:val="ConsPlusNormal"/>
        <w:spacing w:before="220"/>
        <w:ind w:firstLine="540"/>
        <w:jc w:val="both"/>
      </w:pPr>
      <w:r>
        <w:t xml:space="preserve">в </w:t>
      </w:r>
      <w:hyperlink w:anchor="P2606">
        <w:r>
          <w:rPr>
            <w:color w:val="0000FF"/>
          </w:rPr>
          <w:t>графе 1</w:t>
        </w:r>
      </w:hyperlink>
      <w:r>
        <w:t xml:space="preserve"> "Наименование бюджета бюджетной системы Российской Федерации" Справки (ф. 0521462) отражается наименование субъекта Российской Федерации, государственного внебюджетного фонда Российской Федерации, являющегося получателем межбюджетных трансфертов;</w:t>
      </w:r>
    </w:p>
    <w:p w:rsidR="00C230CF" w:rsidRDefault="00C230CF">
      <w:pPr>
        <w:pStyle w:val="ConsPlusNormal"/>
        <w:spacing w:before="220"/>
        <w:ind w:firstLine="540"/>
        <w:jc w:val="both"/>
      </w:pPr>
      <w:r>
        <w:t xml:space="preserve">в </w:t>
      </w:r>
      <w:hyperlink w:anchor="P2607">
        <w:r>
          <w:rPr>
            <w:color w:val="0000FF"/>
          </w:rPr>
          <w:t>графе 2</w:t>
        </w:r>
      </w:hyperlink>
      <w:r>
        <w:t xml:space="preserve"> "код" Справки (ф. 0521462) указывается код соответствующего получателя межбюджетных трансфертов согласно </w:t>
      </w:r>
      <w:hyperlink w:anchor="P5029">
        <w:r>
          <w:rPr>
            <w:color w:val="0000FF"/>
          </w:rPr>
          <w:t>приложению N 13</w:t>
        </w:r>
      </w:hyperlink>
      <w:r>
        <w:t xml:space="preserve"> к настоящим Особенностям.</w:t>
      </w:r>
    </w:p>
    <w:p w:rsidR="00C230CF" w:rsidRDefault="00C230CF">
      <w:pPr>
        <w:pStyle w:val="ConsPlusNormal"/>
        <w:spacing w:before="220"/>
        <w:ind w:firstLine="540"/>
        <w:jc w:val="both"/>
      </w:pPr>
      <w:r>
        <w:t xml:space="preserve">Данные ежемесячной Справки </w:t>
      </w:r>
      <w:hyperlink w:anchor="P2572">
        <w:r>
          <w:rPr>
            <w:color w:val="0000FF"/>
          </w:rPr>
          <w:t>(ф. 0521462)</w:t>
        </w:r>
      </w:hyperlink>
      <w:r>
        <w:t xml:space="preserve"> должны соответствовать данным </w:t>
      </w:r>
      <w:hyperlink w:anchor="P4482">
        <w:r>
          <w:rPr>
            <w:color w:val="0000FF"/>
          </w:rPr>
          <w:t>графы 5 раздела 2</w:t>
        </w:r>
      </w:hyperlink>
      <w:r>
        <w:t xml:space="preserve"> "Расходы бюджета" Отчета (ф. 0503124) по идентичным кодам бюджетной классификации Российской Федерации.</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ежедневно и ежемесячно составляет сводную Справку </w:t>
      </w:r>
      <w:hyperlink w:anchor="P2572">
        <w:r>
          <w:rPr>
            <w:color w:val="0000FF"/>
          </w:rPr>
          <w:t>(ф. 0521462)</w:t>
        </w:r>
      </w:hyperlink>
      <w:r>
        <w:t xml:space="preserve"> на основании Справок </w:t>
      </w:r>
      <w:hyperlink w:anchor="P2572">
        <w:r>
          <w:rPr>
            <w:color w:val="0000FF"/>
          </w:rPr>
          <w:t>(ф. 0521462)</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1"/>
      </w:pPr>
      <w:r>
        <w:t>IV. Требования к формированию бюджетной отчетности</w:t>
      </w:r>
    </w:p>
    <w:p w:rsidR="00C230CF" w:rsidRDefault="00C230CF">
      <w:pPr>
        <w:pStyle w:val="ConsPlusTitle"/>
        <w:jc w:val="center"/>
      </w:pPr>
      <w:r>
        <w:t>по казначейскому обслуживанию операций со средствами</w:t>
      </w:r>
    </w:p>
    <w:p w:rsidR="00C230CF" w:rsidRDefault="00C230CF">
      <w:pPr>
        <w:pStyle w:val="ConsPlusTitle"/>
        <w:jc w:val="center"/>
      </w:pPr>
      <w:r>
        <w:t>бюджетных, автономных учреждений и иных юридических лиц</w:t>
      </w:r>
    </w:p>
    <w:p w:rsidR="00C230CF" w:rsidRDefault="00C230CF">
      <w:pPr>
        <w:pStyle w:val="ConsPlusNormal"/>
        <w:jc w:val="center"/>
      </w:pPr>
    </w:p>
    <w:p w:rsidR="00C230CF" w:rsidRDefault="00C230CF">
      <w:pPr>
        <w:pStyle w:val="ConsPlusTitle"/>
        <w:jc w:val="center"/>
        <w:outlineLvl w:val="2"/>
      </w:pPr>
      <w:r>
        <w:t xml:space="preserve">Баланс по операциям со средствами </w:t>
      </w:r>
      <w:proofErr w:type="gramStart"/>
      <w:r>
        <w:t>бюджетных</w:t>
      </w:r>
      <w:proofErr w:type="gramEnd"/>
      <w:r>
        <w:t>, автономных</w:t>
      </w:r>
    </w:p>
    <w:p w:rsidR="00C230CF" w:rsidRDefault="00C230CF">
      <w:pPr>
        <w:pStyle w:val="ConsPlusTitle"/>
        <w:jc w:val="center"/>
      </w:pPr>
      <w:r>
        <w:t>учреждений и иных юридических лиц (ф. 0503154)</w:t>
      </w:r>
    </w:p>
    <w:p w:rsidR="00C230CF" w:rsidRDefault="00C230CF">
      <w:pPr>
        <w:pStyle w:val="ConsPlusNormal"/>
        <w:ind w:firstLine="540"/>
        <w:jc w:val="both"/>
      </w:pPr>
    </w:p>
    <w:p w:rsidR="00C230CF" w:rsidRDefault="00C230CF">
      <w:pPr>
        <w:pStyle w:val="ConsPlusNormal"/>
        <w:ind w:firstLine="540"/>
        <w:jc w:val="both"/>
      </w:pPr>
      <w:r>
        <w:lastRenderedPageBreak/>
        <w:t xml:space="preserve">34. </w:t>
      </w:r>
      <w:proofErr w:type="gramStart"/>
      <w:r>
        <w:t xml:space="preserve">Баланс по операциям со средствами бюджетных, автономных учреждений и иных юридических лиц </w:t>
      </w:r>
      <w:hyperlink r:id="rId259">
        <w:r>
          <w:rPr>
            <w:color w:val="0000FF"/>
          </w:rPr>
          <w:t>(ф. 0503154)</w:t>
        </w:r>
      </w:hyperlink>
      <w:r>
        <w:t xml:space="preserve"> (далее - Баланс (ф. 0503154) формируется территориальным органом Федерального казначейства ежемесячно и ежегодно в соответствии с положениями, установленными </w:t>
      </w:r>
      <w:hyperlink r:id="rId260">
        <w:r>
          <w:rPr>
            <w:color w:val="0000FF"/>
          </w:rPr>
          <w:t>Инструкцией</w:t>
        </w:r>
      </w:hyperlink>
      <w:r>
        <w:t xml:space="preserve"> N 191н, и представляется:</w:t>
      </w:r>
      <w:proofErr w:type="gramEnd"/>
    </w:p>
    <w:p w:rsidR="00C230CF" w:rsidRDefault="00C230CF">
      <w:pPr>
        <w:pStyle w:val="ConsPlusNormal"/>
        <w:spacing w:before="220"/>
        <w:ind w:firstLine="540"/>
        <w:jc w:val="both"/>
      </w:pPr>
      <w:r>
        <w:t>в финансовый орган:</w:t>
      </w:r>
    </w:p>
    <w:p w:rsidR="00C230CF" w:rsidRDefault="00C230CF">
      <w:pPr>
        <w:pStyle w:val="ConsPlusNormal"/>
        <w:spacing w:before="220"/>
        <w:ind w:firstLine="540"/>
        <w:jc w:val="both"/>
      </w:pPr>
      <w:r>
        <w:t>по казначейскому обслуживанию операций со средствами бюджетных, автономных учреждений и иных юридических лиц субъекта Российской Федерации (муниципальных образований);</w:t>
      </w:r>
    </w:p>
    <w:p w:rsidR="00C230CF" w:rsidRDefault="00C230CF">
      <w:pPr>
        <w:pStyle w:val="ConsPlusNormal"/>
        <w:spacing w:before="220"/>
        <w:ind w:firstLine="540"/>
        <w:jc w:val="both"/>
      </w:pPr>
      <w:r>
        <w:t>в Межрегиональное операционное УФК:</w:t>
      </w:r>
    </w:p>
    <w:p w:rsidR="00C230CF" w:rsidRDefault="00C230CF">
      <w:pPr>
        <w:pStyle w:val="ConsPlusNormal"/>
        <w:spacing w:before="220"/>
        <w:ind w:firstLine="540"/>
        <w:jc w:val="both"/>
      </w:pPr>
      <w:r>
        <w:t>по казначейскому обслуживанию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t>по казначейскому обслуживанию операций со средствами федеральных бюджетных, автономных учреждений и иных юридических лиц.</w:t>
      </w:r>
    </w:p>
    <w:p w:rsidR="00C230CF" w:rsidRDefault="00C230CF">
      <w:pPr>
        <w:pStyle w:val="ConsPlusNormal"/>
        <w:spacing w:before="220"/>
        <w:ind w:firstLine="540"/>
        <w:jc w:val="both"/>
      </w:pPr>
      <w:r>
        <w:t xml:space="preserve">Баланс </w:t>
      </w:r>
      <w:hyperlink r:id="rId261">
        <w:r>
          <w:rPr>
            <w:color w:val="0000FF"/>
          </w:rPr>
          <w:t>(ф. 0503154)</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C230CF" w:rsidRDefault="00C230CF">
      <w:pPr>
        <w:pStyle w:val="ConsPlusNormal"/>
        <w:spacing w:before="220"/>
        <w:ind w:firstLine="540"/>
        <w:jc w:val="both"/>
      </w:pPr>
      <w:hyperlink r:id="rId262">
        <w:r>
          <w:rPr>
            <w:color w:val="0000FF"/>
          </w:rPr>
          <w:t>Строки 030</w:t>
        </w:r>
      </w:hyperlink>
      <w:r>
        <w:t xml:space="preserve"> - </w:t>
      </w:r>
      <w:hyperlink r:id="rId263">
        <w:r>
          <w:rPr>
            <w:color w:val="0000FF"/>
          </w:rPr>
          <w:t>034</w:t>
        </w:r>
      </w:hyperlink>
      <w:r>
        <w:t xml:space="preserve"> не заполняются.</w:t>
      </w:r>
    </w:p>
    <w:p w:rsidR="00C230CF" w:rsidRDefault="00C230CF">
      <w:pPr>
        <w:pStyle w:val="ConsPlusNormal"/>
        <w:jc w:val="both"/>
      </w:pPr>
      <w:r>
        <w:t xml:space="preserve">(абзац введен </w:t>
      </w:r>
      <w:hyperlink r:id="rId264">
        <w:r>
          <w:rPr>
            <w:color w:val="0000FF"/>
          </w:rPr>
          <w:t>Приказом</w:t>
        </w:r>
      </w:hyperlink>
      <w:r>
        <w:t xml:space="preserve"> Казначейства России от 30.12.2022 N 444)</w:t>
      </w:r>
    </w:p>
    <w:p w:rsidR="00C230CF" w:rsidRDefault="00C230CF">
      <w:pPr>
        <w:pStyle w:val="ConsPlusNormal"/>
        <w:spacing w:before="220"/>
        <w:ind w:firstLine="540"/>
        <w:jc w:val="both"/>
      </w:pPr>
      <w:r>
        <w:t>35. Расшифровка остатков сре</w:t>
      </w:r>
      <w:proofErr w:type="gramStart"/>
      <w:r>
        <w:t>дств к Б</w:t>
      </w:r>
      <w:proofErr w:type="gramEnd"/>
      <w:r>
        <w:t xml:space="preserve">алансу </w:t>
      </w:r>
      <w:hyperlink r:id="rId265">
        <w:r>
          <w:rPr>
            <w:color w:val="0000FF"/>
          </w:rPr>
          <w:t>(ф. 0503154)</w:t>
        </w:r>
      </w:hyperlink>
      <w:r>
        <w:t xml:space="preserve"> отражает остатки средств бюджетных, автономных учреждений, иных юридических лиц на основании показателей, отраженных на соответствующих лицевых счетах бюджетных, автономных учреждений и иных юридических лиц, открытых в территориальных органах Федерального казначейства.</w:t>
      </w:r>
    </w:p>
    <w:p w:rsidR="00C230CF" w:rsidRDefault="00C230CF">
      <w:pPr>
        <w:pStyle w:val="ConsPlusNormal"/>
        <w:spacing w:before="220"/>
        <w:ind w:firstLine="540"/>
        <w:jc w:val="both"/>
      </w:pPr>
      <w:r>
        <w:t>В Расшифровке остатков сре</w:t>
      </w:r>
      <w:proofErr w:type="gramStart"/>
      <w:r>
        <w:t>дств к Б</w:t>
      </w:r>
      <w:proofErr w:type="gramEnd"/>
      <w:r>
        <w:t xml:space="preserve">алансу </w:t>
      </w:r>
      <w:hyperlink r:id="rId266">
        <w:r>
          <w:rPr>
            <w:color w:val="0000FF"/>
          </w:rPr>
          <w:t>(ф. 0503154)</w:t>
        </w:r>
      </w:hyperlink>
      <w:r>
        <w:t xml:space="preserve"> не отражаются:</w:t>
      </w:r>
    </w:p>
    <w:p w:rsidR="00C230CF" w:rsidRDefault="00C230CF">
      <w:pPr>
        <w:pStyle w:val="ConsPlusNormal"/>
        <w:jc w:val="both"/>
      </w:pPr>
      <w:r>
        <w:t xml:space="preserve">(в ред. </w:t>
      </w:r>
      <w:hyperlink r:id="rId267">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суммы, отнесенные территориальными органами Федерального казначейства к невыясненным поступлениям, учтенным в составе общего остатка средств на казначейских счетах по учету средств бюджетных, автономных учреждений и иных юридических лиц.</w:t>
      </w:r>
    </w:p>
    <w:p w:rsidR="00C230CF" w:rsidRDefault="00C230CF">
      <w:pPr>
        <w:pStyle w:val="ConsPlusNormal"/>
        <w:spacing w:before="220"/>
        <w:ind w:firstLine="540"/>
        <w:jc w:val="both"/>
      </w:pPr>
      <w:r>
        <w:t xml:space="preserve">В отношении средств Государственной компании "Российские автомобильные дороги" в </w:t>
      </w:r>
      <w:hyperlink r:id="rId268">
        <w:r>
          <w:rPr>
            <w:color w:val="0000FF"/>
          </w:rPr>
          <w:t>графе 3</w:t>
        </w:r>
      </w:hyperlink>
      <w:r>
        <w:t xml:space="preserve"> "Код главы учредителя" указывается код "БББ".</w:t>
      </w:r>
    </w:p>
    <w:p w:rsidR="00C230CF" w:rsidRDefault="00C230CF">
      <w:pPr>
        <w:pStyle w:val="ConsPlusNormal"/>
        <w:spacing w:before="220"/>
        <w:ind w:firstLine="540"/>
        <w:jc w:val="both"/>
      </w:pPr>
      <w:r>
        <w:t xml:space="preserve">В отношении средств участников казначейского сопровождения, получателей средств из бюджета (в части средств, источником финансового обеспечения которых являются средства федерального бюджета) в </w:t>
      </w:r>
      <w:hyperlink r:id="rId269">
        <w:r>
          <w:rPr>
            <w:color w:val="0000FF"/>
          </w:rPr>
          <w:t>графе 4</w:t>
        </w:r>
      </w:hyperlink>
      <w:r>
        <w:t xml:space="preserve"> "Код ГРБС, предоставившего средства" указывается "000".</w:t>
      </w:r>
    </w:p>
    <w:p w:rsidR="00C230CF" w:rsidRDefault="00C230CF">
      <w:pPr>
        <w:pStyle w:val="ConsPlusNormal"/>
        <w:jc w:val="both"/>
      </w:pPr>
      <w:r>
        <w:t xml:space="preserve">(в ред. </w:t>
      </w:r>
      <w:hyperlink r:id="rId270">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В случаях открытия и ведения лицевых счетов бюджетных, автономных учреждений и иных юридических лиц в финансовых органах Расшифровка остатков сре</w:t>
      </w:r>
      <w:proofErr w:type="gramStart"/>
      <w:r>
        <w:t>дств к Б</w:t>
      </w:r>
      <w:proofErr w:type="gramEnd"/>
      <w:r>
        <w:t xml:space="preserve">алансу </w:t>
      </w:r>
      <w:hyperlink r:id="rId271">
        <w:r>
          <w:rPr>
            <w:color w:val="0000FF"/>
          </w:rPr>
          <w:t>(ф. 0503154)</w:t>
        </w:r>
      </w:hyperlink>
      <w:r>
        <w:t xml:space="preserve"> не заполняется.</w:t>
      </w:r>
    </w:p>
    <w:p w:rsidR="00C230CF" w:rsidRDefault="00C230CF">
      <w:pPr>
        <w:pStyle w:val="ConsPlusNormal"/>
        <w:spacing w:before="220"/>
        <w:ind w:firstLine="540"/>
        <w:jc w:val="both"/>
      </w:pPr>
      <w:r>
        <w:t xml:space="preserve">Межрегиональное операционное УФК ежемесячно и ежегодно составляет сводный Баланс </w:t>
      </w:r>
      <w:hyperlink r:id="rId272">
        <w:r>
          <w:rPr>
            <w:color w:val="0000FF"/>
          </w:rPr>
          <w:t>(ф. 0503154)</w:t>
        </w:r>
      </w:hyperlink>
      <w:r>
        <w:t xml:space="preserve"> на основании Балансов </w:t>
      </w:r>
      <w:hyperlink r:id="rId273">
        <w:r>
          <w:rPr>
            <w:color w:val="0000FF"/>
          </w:rPr>
          <w:t>(ф. 0503154)</w:t>
        </w:r>
      </w:hyperlink>
      <w:r>
        <w:t>, представленных территориальными органами Федерального казначейства, отдельно по казначейскому обслуживанию операций со средствами федеральных бюджетных, автономных учреждений и иных юридических лиц,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lastRenderedPageBreak/>
        <w:t xml:space="preserve">Межрегиональное операционное УФК представляет сводный Баланс </w:t>
      </w:r>
      <w:hyperlink r:id="rId274">
        <w:r>
          <w:rPr>
            <w:color w:val="0000FF"/>
          </w:rPr>
          <w:t>(ф. 0503154)</w:t>
        </w:r>
      </w:hyperlink>
      <w:r>
        <w:t xml:space="preserve"> по казначейскому обслуживанию операций со средствами бюджетных учреждений государственных внебюджетных фондов Российской Федерации в орган управления Фонда пенсионного и социального страхования Российской Федерации с приложением Балансов </w:t>
      </w:r>
      <w:hyperlink r:id="rId275">
        <w:r>
          <w:rPr>
            <w:color w:val="0000FF"/>
          </w:rPr>
          <w:t>(ф. 0503154)</w:t>
        </w:r>
      </w:hyperlink>
      <w:r>
        <w:t>, предоставленных каждым территориальным органом Федерального казначейства.</w:t>
      </w:r>
    </w:p>
    <w:p w:rsidR="00C230CF" w:rsidRDefault="00C230CF">
      <w:pPr>
        <w:pStyle w:val="ConsPlusNormal"/>
        <w:jc w:val="both"/>
      </w:pPr>
      <w:r>
        <w:t xml:space="preserve">(в ред. </w:t>
      </w:r>
      <w:hyperlink r:id="rId276">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Межрегиональное операционное УФК ежеквартально представляет соответствующим главным распорядителям средств федерального бюджета информацию по остаткам средств федеральных бюджетных, автономных учреждений и иных юридических лиц, формируемую на основании Расшифровки остатков сре</w:t>
      </w:r>
      <w:proofErr w:type="gramStart"/>
      <w:r>
        <w:t>дств к Б</w:t>
      </w:r>
      <w:proofErr w:type="gramEnd"/>
      <w:r>
        <w:t xml:space="preserve">алансу </w:t>
      </w:r>
      <w:hyperlink r:id="rId277">
        <w:r>
          <w:rPr>
            <w:color w:val="0000FF"/>
          </w:rPr>
          <w:t>(ф. 0503154)</w:t>
        </w:r>
      </w:hyperlink>
      <w:r>
        <w:t>.</w:t>
      </w:r>
    </w:p>
    <w:p w:rsidR="00C230CF" w:rsidRDefault="00C230CF">
      <w:pPr>
        <w:pStyle w:val="ConsPlusNormal"/>
        <w:jc w:val="center"/>
      </w:pPr>
    </w:p>
    <w:p w:rsidR="00C230CF" w:rsidRDefault="00C230CF">
      <w:pPr>
        <w:pStyle w:val="ConsPlusTitle"/>
        <w:jc w:val="center"/>
        <w:outlineLvl w:val="2"/>
      </w:pPr>
      <w:r>
        <w:t>Справка по заключению счетов казначейского учета отчетного</w:t>
      </w:r>
    </w:p>
    <w:p w:rsidR="00C230CF" w:rsidRDefault="00C230CF">
      <w:pPr>
        <w:pStyle w:val="ConsPlusTitle"/>
        <w:jc w:val="center"/>
      </w:pPr>
      <w:r>
        <w:t>финансового года органа, осуществляющего операции</w:t>
      </w:r>
    </w:p>
    <w:p w:rsidR="00C230CF" w:rsidRDefault="00C230CF">
      <w:pPr>
        <w:pStyle w:val="ConsPlusTitle"/>
        <w:jc w:val="center"/>
      </w:pPr>
      <w:r>
        <w:t>со средствами бюджетных, автономных учреждений</w:t>
      </w:r>
    </w:p>
    <w:p w:rsidR="00C230CF" w:rsidRDefault="00C230CF">
      <w:pPr>
        <w:pStyle w:val="ConsPlusTitle"/>
        <w:jc w:val="center"/>
      </w:pPr>
      <w:r>
        <w:t>и иных юридических лиц (ф. 0503111)</w:t>
      </w:r>
    </w:p>
    <w:p w:rsidR="00C230CF" w:rsidRDefault="00C230CF">
      <w:pPr>
        <w:pStyle w:val="ConsPlusNormal"/>
        <w:jc w:val="center"/>
      </w:pPr>
    </w:p>
    <w:p w:rsidR="00C230CF" w:rsidRDefault="00C230CF">
      <w:pPr>
        <w:pStyle w:val="ConsPlusNormal"/>
        <w:ind w:firstLine="540"/>
        <w:jc w:val="both"/>
      </w:pPr>
      <w:r>
        <w:t xml:space="preserve">36. </w:t>
      </w:r>
      <w:proofErr w:type="gramStart"/>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278">
        <w:r>
          <w:rPr>
            <w:color w:val="0000FF"/>
          </w:rPr>
          <w:t>(ф. 0503111)</w:t>
        </w:r>
      </w:hyperlink>
      <w:r>
        <w:t xml:space="preserve"> (далее - Справка (ф. 0503111), формируется территориальным органом Федерального казначейства в соответствии с положениями, установленными </w:t>
      </w:r>
      <w:hyperlink r:id="rId279">
        <w:r>
          <w:rPr>
            <w:color w:val="0000FF"/>
          </w:rPr>
          <w:t>Инструкцией</w:t>
        </w:r>
      </w:hyperlink>
      <w:r>
        <w:t xml:space="preserve"> N 191н, и представляется в составе годовой отчетности:</w:t>
      </w:r>
      <w:proofErr w:type="gramEnd"/>
    </w:p>
    <w:p w:rsidR="00C230CF" w:rsidRDefault="00C230CF">
      <w:pPr>
        <w:pStyle w:val="ConsPlusNormal"/>
        <w:spacing w:before="220"/>
        <w:ind w:firstLine="540"/>
        <w:jc w:val="both"/>
      </w:pPr>
      <w:r>
        <w:t>в финансовый орган:</w:t>
      </w:r>
    </w:p>
    <w:p w:rsidR="00C230CF" w:rsidRDefault="00C230CF">
      <w:pPr>
        <w:pStyle w:val="ConsPlusNormal"/>
        <w:spacing w:before="220"/>
        <w:ind w:firstLine="540"/>
        <w:jc w:val="both"/>
      </w:pPr>
      <w:r>
        <w:t>по казначейскому обслуживанию операций со средствами бюджетных, автономных учреждений и иных юридических лиц субъекта Российской Федерации (муниципальных образований);</w:t>
      </w:r>
    </w:p>
    <w:p w:rsidR="00C230CF" w:rsidRDefault="00C230CF">
      <w:pPr>
        <w:pStyle w:val="ConsPlusNormal"/>
        <w:spacing w:before="220"/>
        <w:ind w:firstLine="540"/>
        <w:jc w:val="both"/>
      </w:pPr>
      <w:r>
        <w:t>в Межрегиональное операционное УФК:</w:t>
      </w:r>
    </w:p>
    <w:p w:rsidR="00C230CF" w:rsidRDefault="00C230CF">
      <w:pPr>
        <w:pStyle w:val="ConsPlusNormal"/>
        <w:spacing w:before="220"/>
        <w:ind w:firstLine="540"/>
        <w:jc w:val="both"/>
      </w:pPr>
      <w:r>
        <w:t>по казначейскому обслуживанию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t>по казначейскому обслуживанию операций со средствами федеральных бюджетных, автономных учреждений и иных юридических лиц.</w:t>
      </w:r>
    </w:p>
    <w:p w:rsidR="00C230CF" w:rsidRDefault="00C230CF">
      <w:pPr>
        <w:pStyle w:val="ConsPlusNormal"/>
        <w:spacing w:before="220"/>
        <w:ind w:firstLine="540"/>
        <w:jc w:val="both"/>
      </w:pPr>
      <w:r>
        <w:t xml:space="preserve">Межрегиональное операционное УФК составляет сводную Справку </w:t>
      </w:r>
      <w:hyperlink r:id="rId280">
        <w:r>
          <w:rPr>
            <w:color w:val="0000FF"/>
          </w:rPr>
          <w:t>(ф. 0503111)</w:t>
        </w:r>
      </w:hyperlink>
      <w:r>
        <w:t xml:space="preserve"> на основании Справок </w:t>
      </w:r>
      <w:hyperlink r:id="rId281">
        <w:r>
          <w:rPr>
            <w:color w:val="0000FF"/>
          </w:rPr>
          <w:t>(ф. 0503111)</w:t>
        </w:r>
      </w:hyperlink>
      <w:r>
        <w:t>, представленных территориальными органами Федерального казначейства, отдельно по казначейскому обслуживанию операций со средствами федеральных бюджетных, автономных учреждений, иных юридических лиц,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t xml:space="preserve">Межрегиональное операционное УФК представляет сводную Справку </w:t>
      </w:r>
      <w:hyperlink r:id="rId282">
        <w:r>
          <w:rPr>
            <w:color w:val="0000FF"/>
          </w:rPr>
          <w:t>(ф. 0503111)</w:t>
        </w:r>
      </w:hyperlink>
      <w:r>
        <w:t xml:space="preserve"> в орган управления Фонда пенсионного и социального страхования Российской Федерации с приложением Справок </w:t>
      </w:r>
      <w:hyperlink r:id="rId283">
        <w:r>
          <w:rPr>
            <w:color w:val="0000FF"/>
          </w:rPr>
          <w:t>(ф. 0503111)</w:t>
        </w:r>
      </w:hyperlink>
      <w:r>
        <w:t>, представленных территориальными органами Федерального казначейства.</w:t>
      </w:r>
    </w:p>
    <w:p w:rsidR="00C230CF" w:rsidRDefault="00C230CF">
      <w:pPr>
        <w:pStyle w:val="ConsPlusNormal"/>
        <w:jc w:val="both"/>
      </w:pPr>
      <w:r>
        <w:t xml:space="preserve">(в ред. </w:t>
      </w:r>
      <w:hyperlink r:id="rId284">
        <w:r>
          <w:rPr>
            <w:color w:val="0000FF"/>
          </w:rPr>
          <w:t>Приказа</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2"/>
      </w:pPr>
      <w:r>
        <w:t>Отчет о поступлении и выбытии средств бюджетных, автономных</w:t>
      </w:r>
    </w:p>
    <w:p w:rsidR="00C230CF" w:rsidRDefault="00C230CF">
      <w:pPr>
        <w:pStyle w:val="ConsPlusTitle"/>
        <w:jc w:val="center"/>
      </w:pPr>
      <w:r>
        <w:t>учреждений и иных юридических лиц (ф. 0503155)</w:t>
      </w:r>
    </w:p>
    <w:p w:rsidR="00C230CF" w:rsidRDefault="00C230CF">
      <w:pPr>
        <w:pStyle w:val="ConsPlusNormal"/>
        <w:jc w:val="center"/>
      </w:pPr>
    </w:p>
    <w:p w:rsidR="00C230CF" w:rsidRDefault="00C230CF">
      <w:pPr>
        <w:pStyle w:val="ConsPlusNormal"/>
        <w:ind w:firstLine="540"/>
        <w:jc w:val="both"/>
      </w:pPr>
      <w:r>
        <w:t xml:space="preserve">37. </w:t>
      </w:r>
      <w:proofErr w:type="gramStart"/>
      <w:r>
        <w:t xml:space="preserve">Отчет о поступлении и выбытии средств бюджетных, автономных учреждений и иных юридических лиц </w:t>
      </w:r>
      <w:hyperlink r:id="rId285">
        <w:r>
          <w:rPr>
            <w:color w:val="0000FF"/>
          </w:rPr>
          <w:t>(ф. 0503155)</w:t>
        </w:r>
      </w:hyperlink>
      <w:r>
        <w:t xml:space="preserve"> (далее - Отчет (ф. 0503155) формируется территориальным органом Федерального казначейства ежемесячно в соответствии с положениями, установленными </w:t>
      </w:r>
      <w:hyperlink r:id="rId286">
        <w:r>
          <w:rPr>
            <w:color w:val="0000FF"/>
          </w:rPr>
          <w:t>Инструкцией</w:t>
        </w:r>
      </w:hyperlink>
      <w:r>
        <w:t xml:space="preserve"> N 191н, и представляется:</w:t>
      </w:r>
      <w:proofErr w:type="gramEnd"/>
    </w:p>
    <w:p w:rsidR="00C230CF" w:rsidRDefault="00C230CF">
      <w:pPr>
        <w:pStyle w:val="ConsPlusNormal"/>
        <w:spacing w:before="220"/>
        <w:ind w:firstLine="540"/>
        <w:jc w:val="both"/>
      </w:pPr>
      <w:r>
        <w:t>в финансовый орган:</w:t>
      </w:r>
    </w:p>
    <w:p w:rsidR="00C230CF" w:rsidRDefault="00C230CF">
      <w:pPr>
        <w:pStyle w:val="ConsPlusNormal"/>
        <w:spacing w:before="220"/>
        <w:ind w:firstLine="540"/>
        <w:jc w:val="both"/>
      </w:pPr>
      <w:r>
        <w:t>по казначейскому обслуживанию операций со средствами бюджетных, автономных учреждений и иных юридических лиц субъекта Российской Федерации (муниципальных образований);</w:t>
      </w:r>
    </w:p>
    <w:p w:rsidR="00C230CF" w:rsidRDefault="00C230CF">
      <w:pPr>
        <w:pStyle w:val="ConsPlusNormal"/>
        <w:spacing w:before="220"/>
        <w:ind w:firstLine="540"/>
        <w:jc w:val="both"/>
      </w:pPr>
      <w:r>
        <w:t>в Межрегиональное операционное УФК:</w:t>
      </w:r>
    </w:p>
    <w:p w:rsidR="00C230CF" w:rsidRDefault="00C230CF">
      <w:pPr>
        <w:pStyle w:val="ConsPlusNormal"/>
        <w:spacing w:before="220"/>
        <w:ind w:firstLine="540"/>
        <w:jc w:val="both"/>
      </w:pPr>
      <w:r>
        <w:t>по казначейскому обслуживанию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t>по казначейскому обслуживанию операций со средствами федеральных бюджетных, автономных учреждений и иных юридических лиц.</w:t>
      </w:r>
    </w:p>
    <w:p w:rsidR="00C230CF" w:rsidRDefault="00C230CF">
      <w:pPr>
        <w:pStyle w:val="ConsPlusNormal"/>
        <w:spacing w:before="220"/>
        <w:ind w:firstLine="540"/>
        <w:jc w:val="both"/>
      </w:pPr>
      <w:r>
        <w:t xml:space="preserve">Отчет </w:t>
      </w:r>
      <w:hyperlink r:id="rId287">
        <w:r>
          <w:rPr>
            <w:color w:val="0000FF"/>
          </w:rPr>
          <w:t>(ф. 0503155)</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C230CF" w:rsidRDefault="00C230CF">
      <w:pPr>
        <w:pStyle w:val="ConsPlusNormal"/>
        <w:spacing w:before="220"/>
        <w:ind w:firstLine="540"/>
        <w:jc w:val="both"/>
      </w:pPr>
      <w:r>
        <w:t xml:space="preserve">37.1. Отчет </w:t>
      </w:r>
      <w:hyperlink r:id="rId288">
        <w:r>
          <w:rPr>
            <w:color w:val="0000FF"/>
          </w:rPr>
          <w:t>(ф. 0503155)</w:t>
        </w:r>
      </w:hyperlink>
      <w:r>
        <w:t xml:space="preserve"> формируется с указанием в графе 3 "Код по бюджетной классификации" (за исключением </w:t>
      </w:r>
      <w:hyperlink r:id="rId289">
        <w:r>
          <w:rPr>
            <w:color w:val="0000FF"/>
          </w:rPr>
          <w:t>строк 710</w:t>
        </w:r>
      </w:hyperlink>
      <w:r>
        <w:t xml:space="preserve">, </w:t>
      </w:r>
      <w:hyperlink r:id="rId290">
        <w:r>
          <w:rPr>
            <w:color w:val="0000FF"/>
          </w:rPr>
          <w:t>720</w:t>
        </w:r>
      </w:hyperlink>
      <w:r>
        <w:t xml:space="preserve">) кода в следующем формате: </w:t>
      </w:r>
      <w:proofErr w:type="gramStart"/>
      <w:r>
        <w:t>XXX00000000000000YYY, где XXX - в отношении бюджетных, автономных учреждений, получателей средств из бюджета (в части средств, источником финансового обеспечения которых являются средства бюджета субъекта Российской Федерации (муниципального образования), которым открыты в территориальных органах Федерального казначейства лицевые счета для учета операций получателя средств из бюджета, указывается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w:t>
      </w:r>
      <w:proofErr w:type="gramEnd"/>
      <w:r>
        <w:t xml:space="preserve"> </w:t>
      </w:r>
      <w:proofErr w:type="gramStart"/>
      <w:r>
        <w:t>распорядителя бюджетных средств указывается код "БББ", в отношении участников казначейского сопровождения, получателей средств из бюджета (в части средств, источником финансового обеспечения которых являются средства федерального бюджета) указывается "000", YYY - классификационный признак в соответствии с утвержденными особенностями казначейского обслуживания органами Федерального казначейства операций со средствами бюджетных, автономных учреждений и иных юридических лиц.</w:t>
      </w:r>
      <w:proofErr w:type="gramEnd"/>
    </w:p>
    <w:p w:rsidR="00C230CF" w:rsidRDefault="00C230CF">
      <w:pPr>
        <w:pStyle w:val="ConsPlusNormal"/>
        <w:jc w:val="both"/>
      </w:pPr>
      <w:r>
        <w:t>(</w:t>
      </w:r>
      <w:proofErr w:type="spellStart"/>
      <w:r>
        <w:t>пп</w:t>
      </w:r>
      <w:proofErr w:type="spellEnd"/>
      <w:r>
        <w:t xml:space="preserve">. 37.1 в ред. </w:t>
      </w:r>
      <w:hyperlink r:id="rId291">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37.2. </w:t>
      </w:r>
      <w:proofErr w:type="gramStart"/>
      <w:r>
        <w:t xml:space="preserve">Отражение территориальным органом Федерального казначейства в Отчете </w:t>
      </w:r>
      <w:hyperlink r:id="rId292">
        <w:r>
          <w:rPr>
            <w:color w:val="0000FF"/>
          </w:rPr>
          <w:t>(ф. 0503155)</w:t>
        </w:r>
      </w:hyperlink>
      <w:r>
        <w:t xml:space="preserve"> кассовых операций, учитываемых по лицевым счетам для учета операций </w:t>
      </w:r>
      <w:proofErr w:type="spellStart"/>
      <w:r>
        <w:t>неучастника</w:t>
      </w:r>
      <w:proofErr w:type="spellEnd"/>
      <w:r>
        <w:t xml:space="preserve"> бюджетного процесса без классификационных признаков в соответствии с утвержденными особенностями казначейского обслуживания операций со средствами этих организаций, осуществляется с указанием в графе 3 "Код по бюджетной классификации" </w:t>
      </w:r>
      <w:hyperlink r:id="rId293">
        <w:r>
          <w:rPr>
            <w:color w:val="0000FF"/>
          </w:rPr>
          <w:t>раздела 1</w:t>
        </w:r>
      </w:hyperlink>
      <w:r>
        <w:t xml:space="preserve"> "Доходы" и </w:t>
      </w:r>
      <w:hyperlink r:id="rId294">
        <w:r>
          <w:rPr>
            <w:color w:val="0000FF"/>
          </w:rPr>
          <w:t>раздела 2</w:t>
        </w:r>
      </w:hyperlink>
      <w:r>
        <w:t xml:space="preserve"> "Расходы" кода бюджетной классификации в формате:</w:t>
      </w:r>
      <w:proofErr w:type="gramEnd"/>
      <w:r>
        <w:t xml:space="preserve"> </w:t>
      </w:r>
      <w:proofErr w:type="gramStart"/>
      <w:r>
        <w:t>XXX00000000000000000, где XXX - в отношении бюджетных, автономных учреждений, получателей средств из бюджета (в части средств, источником финансового обеспечения которых являются средства бюджета субъекта Российской Федерации (муниципального образования), которым открыты в территориальных органах Федерального казначейства лицевые счета для учета операций получателя средств из бюджета, указывается код соответствующего главного распорядителя бюджетных средств;</w:t>
      </w:r>
      <w:proofErr w:type="gramEnd"/>
      <w:r>
        <w:t xml:space="preserve"> в отношении участников казначейского сопровождения и получателей средств из бюджета (в части средств, источником финансового обеспечения которых являются средства федерального бюджета) указывается "000".</w:t>
      </w:r>
    </w:p>
    <w:p w:rsidR="00C230CF" w:rsidRDefault="00C230CF">
      <w:pPr>
        <w:pStyle w:val="ConsPlusNormal"/>
        <w:jc w:val="both"/>
      </w:pPr>
      <w:r>
        <w:t>(</w:t>
      </w:r>
      <w:proofErr w:type="spellStart"/>
      <w:r>
        <w:t>пп</w:t>
      </w:r>
      <w:proofErr w:type="spellEnd"/>
      <w:r>
        <w:t xml:space="preserve">. 37.2 в ред. </w:t>
      </w:r>
      <w:hyperlink r:id="rId295">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37.3. 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296">
        <w:r>
          <w:rPr>
            <w:color w:val="0000FF"/>
          </w:rPr>
          <w:t>(ф. 0503155)</w:t>
        </w:r>
      </w:hyperlink>
      <w:r>
        <w:t xml:space="preserve"> указывается код бюджетной классификации: 00000000000000000000.</w:t>
      </w:r>
    </w:p>
    <w:p w:rsidR="00C230CF" w:rsidRDefault="00C230CF">
      <w:pPr>
        <w:pStyle w:val="ConsPlusNormal"/>
        <w:spacing w:before="220"/>
        <w:ind w:firstLine="540"/>
        <w:jc w:val="both"/>
      </w:pPr>
      <w:r>
        <w:lastRenderedPageBreak/>
        <w:t xml:space="preserve">При этом в Отчете </w:t>
      </w:r>
      <w:hyperlink r:id="rId297">
        <w:r>
          <w:rPr>
            <w:color w:val="0000FF"/>
          </w:rPr>
          <w:t>(ф. 0503155)</w:t>
        </w:r>
      </w:hyperlink>
      <w:r>
        <w:t>:</w:t>
      </w:r>
    </w:p>
    <w:p w:rsidR="00C230CF" w:rsidRDefault="00C230CF">
      <w:pPr>
        <w:pStyle w:val="ConsPlusNormal"/>
        <w:spacing w:before="220"/>
        <w:ind w:firstLine="540"/>
        <w:jc w:val="both"/>
      </w:pPr>
      <w:r>
        <w:t xml:space="preserve">в </w:t>
      </w:r>
      <w:hyperlink r:id="rId298">
        <w:r>
          <w:rPr>
            <w:color w:val="0000FF"/>
          </w:rPr>
          <w:t>графе 4 раздела 1</w:t>
        </w:r>
      </w:hyperlink>
      <w:r>
        <w:t xml:space="preserve"> "Доходы" отражаются суммы кредитовых оборотов соответствующих счетов счета X30700000 "Расчеты по операциям на счетах органа, осуществляющего кассовое обслуживание";</w:t>
      </w:r>
    </w:p>
    <w:p w:rsidR="00C230CF" w:rsidRDefault="00C230CF">
      <w:pPr>
        <w:pStyle w:val="ConsPlusNormal"/>
        <w:spacing w:before="220"/>
        <w:ind w:firstLine="540"/>
        <w:jc w:val="both"/>
      </w:pPr>
      <w:r>
        <w:t xml:space="preserve">в </w:t>
      </w:r>
      <w:hyperlink r:id="rId299">
        <w:r>
          <w:rPr>
            <w:color w:val="0000FF"/>
          </w:rPr>
          <w:t>графе 4 раздела 2</w:t>
        </w:r>
      </w:hyperlink>
      <w:r>
        <w:t xml:space="preserve"> "Расходы" отражаются суммы дебетовых оборотов соответствующих счетов счета X30700000 "Расчеты по операциям на счетах органа, осуществляющего кассовое обслуживание";</w:t>
      </w:r>
    </w:p>
    <w:p w:rsidR="00C230CF" w:rsidRDefault="00C230CF">
      <w:pPr>
        <w:pStyle w:val="ConsPlusNormal"/>
        <w:spacing w:before="220"/>
        <w:ind w:firstLine="540"/>
        <w:jc w:val="both"/>
      </w:pPr>
      <w:hyperlink r:id="rId300">
        <w:r>
          <w:rPr>
            <w:color w:val="0000FF"/>
          </w:rPr>
          <w:t>строки 520</w:t>
        </w:r>
      </w:hyperlink>
      <w:r>
        <w:t xml:space="preserve"> "Источники внутреннего финансирования" и </w:t>
      </w:r>
      <w:hyperlink r:id="rId301">
        <w:r>
          <w:rPr>
            <w:color w:val="0000FF"/>
          </w:rPr>
          <w:t>620</w:t>
        </w:r>
      </w:hyperlink>
      <w:r>
        <w:t xml:space="preserve"> "Источники внешнего финансирования" раздела 3 "Источники финансирования дефицита" Отчета </w:t>
      </w:r>
      <w:hyperlink r:id="rId302">
        <w:r>
          <w:rPr>
            <w:color w:val="0000FF"/>
          </w:rPr>
          <w:t>(ф. 0503155)</w:t>
        </w:r>
      </w:hyperlink>
      <w:r>
        <w:t xml:space="preserve"> не заполняются.</w:t>
      </w:r>
    </w:p>
    <w:p w:rsidR="00C230CF" w:rsidRDefault="00C230CF">
      <w:pPr>
        <w:pStyle w:val="ConsPlusNormal"/>
        <w:spacing w:before="220"/>
        <w:ind w:firstLine="540"/>
        <w:jc w:val="both"/>
      </w:pPr>
      <w:r>
        <w:t xml:space="preserve">Межрегиональное операционное УФК ежемесячно составляет сводный Отчет </w:t>
      </w:r>
      <w:hyperlink r:id="rId303">
        <w:r>
          <w:rPr>
            <w:color w:val="0000FF"/>
          </w:rPr>
          <w:t>(ф. 0503155)</w:t>
        </w:r>
      </w:hyperlink>
      <w:r>
        <w:t xml:space="preserve"> на основании Отчетов </w:t>
      </w:r>
      <w:hyperlink r:id="rId304">
        <w:r>
          <w:rPr>
            <w:color w:val="0000FF"/>
          </w:rPr>
          <w:t>(ф. 0503155)</w:t>
        </w:r>
      </w:hyperlink>
      <w:r>
        <w:t>, представленных территориальными органами Федерального казначейства, отдельно по казначейскому обслуживанию операций со средствами федеральных бюджетных, автономных учреждений, иных юридических лиц, операций со средствами бюджетных учреждений государственных внебюджетных фондов Российской Федерации.</w:t>
      </w:r>
    </w:p>
    <w:p w:rsidR="00C230CF" w:rsidRDefault="00C230CF">
      <w:pPr>
        <w:pStyle w:val="ConsPlusNormal"/>
        <w:spacing w:before="220"/>
        <w:ind w:firstLine="540"/>
        <w:jc w:val="both"/>
      </w:pPr>
      <w:r>
        <w:t xml:space="preserve">Межрегиональное операционное УФК представляет Отчет </w:t>
      </w:r>
      <w:hyperlink r:id="rId305">
        <w:r>
          <w:rPr>
            <w:color w:val="0000FF"/>
          </w:rPr>
          <w:t>(ф. 0503155)</w:t>
        </w:r>
      </w:hyperlink>
      <w:r>
        <w:t xml:space="preserve"> по казначейскому обслуживанию операций со средствами бюджетных учреждений государственных внебюджетных фондов Российской Федерации в соответствующий орган управления Фонда пенсионного и социального страхования Российской Федерации с приложением Отчетов </w:t>
      </w:r>
      <w:hyperlink r:id="rId306">
        <w:r>
          <w:rPr>
            <w:color w:val="0000FF"/>
          </w:rPr>
          <w:t>(ф. 0503155)</w:t>
        </w:r>
      </w:hyperlink>
      <w:r>
        <w:t>, представленных территориальными органами Федерального казначейства.</w:t>
      </w:r>
    </w:p>
    <w:p w:rsidR="00C230CF" w:rsidRDefault="00C230CF">
      <w:pPr>
        <w:pStyle w:val="ConsPlusNormal"/>
        <w:jc w:val="both"/>
      </w:pPr>
      <w:r>
        <w:t xml:space="preserve">(в ред. </w:t>
      </w:r>
      <w:hyperlink r:id="rId307">
        <w:r>
          <w:rPr>
            <w:color w:val="0000FF"/>
          </w:rPr>
          <w:t>Приказа</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2"/>
      </w:pPr>
      <w:r>
        <w:t>Справка по консолидируемым расчетам (ф. 0503125)</w:t>
      </w:r>
    </w:p>
    <w:p w:rsidR="00C230CF" w:rsidRDefault="00C230CF">
      <w:pPr>
        <w:pStyle w:val="ConsPlusNormal"/>
        <w:jc w:val="center"/>
      </w:pPr>
    </w:p>
    <w:p w:rsidR="00C230CF" w:rsidRDefault="00C230CF">
      <w:pPr>
        <w:pStyle w:val="ConsPlusNormal"/>
        <w:ind w:firstLine="540"/>
        <w:jc w:val="both"/>
      </w:pPr>
      <w:r>
        <w:t xml:space="preserve">38. </w:t>
      </w:r>
      <w:proofErr w:type="gramStart"/>
      <w:r>
        <w:t xml:space="preserve">Справка </w:t>
      </w:r>
      <w:hyperlink r:id="rId308">
        <w:r>
          <w:rPr>
            <w:color w:val="0000FF"/>
          </w:rPr>
          <w:t>(ф. 0503125)</w:t>
        </w:r>
      </w:hyperlink>
      <w:r>
        <w:t xml:space="preserve"> формируется территориальным органом Федерального казначейства по казначейскому обслуживанию операций со средствами федеральных бюджетных, автономных учреждений и иных юридических лиц и представляется в Межрегиональное операционное УФК по счетам казначейского учета 8 21101 560 (660) "Увеличение (уменьшение) дебиторской задолженности по внутренним расчетам по поступлениям" - в части перечисления остатков средств, полученных бюджетными, автономными учреждениями и иными юридическими лицами, с соответствующих</w:t>
      </w:r>
      <w:proofErr w:type="gramEnd"/>
      <w:r>
        <w:t xml:space="preserve"> счетов территориальных органов Федерального казначейства на казначейский счет N 3211 Межрегионального операционного УФК, а также их возврата на указанные счета.</w:t>
      </w:r>
    </w:p>
    <w:p w:rsidR="00C230CF" w:rsidRDefault="00C230CF">
      <w:pPr>
        <w:pStyle w:val="ConsPlusNormal"/>
        <w:spacing w:before="220"/>
        <w:ind w:firstLine="540"/>
        <w:jc w:val="both"/>
      </w:pPr>
      <w:r>
        <w:t xml:space="preserve">Справка </w:t>
      </w:r>
      <w:hyperlink r:id="rId309">
        <w:r>
          <w:rPr>
            <w:color w:val="0000FF"/>
          </w:rPr>
          <w:t>(ф. 0503125)</w:t>
        </w:r>
      </w:hyperlink>
      <w:r>
        <w:t xml:space="preserve"> составляется отдельно:</w:t>
      </w:r>
    </w:p>
    <w:p w:rsidR="00C230CF" w:rsidRDefault="00C230CF">
      <w:pPr>
        <w:pStyle w:val="ConsPlusNormal"/>
        <w:spacing w:before="220"/>
        <w:ind w:firstLine="540"/>
        <w:jc w:val="both"/>
      </w:pPr>
      <w:r>
        <w:t>по казначейскому обслуживанию операций со средствами бюджетных и автономных учреждений;</w:t>
      </w:r>
    </w:p>
    <w:p w:rsidR="00C230CF" w:rsidRDefault="00C230CF">
      <w:pPr>
        <w:pStyle w:val="ConsPlusNormal"/>
        <w:spacing w:before="220"/>
        <w:ind w:firstLine="540"/>
        <w:jc w:val="both"/>
      </w:pPr>
      <w:r>
        <w:t>по казначейскому обслуживанию операций со средствами иных юридических лиц.</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сводные Справки </w:t>
      </w:r>
      <w:hyperlink r:id="rId310">
        <w:r>
          <w:rPr>
            <w:color w:val="0000FF"/>
          </w:rPr>
          <w:t>(ф. 0503125)</w:t>
        </w:r>
      </w:hyperlink>
      <w:r>
        <w:t xml:space="preserve"> на основании Справок </w:t>
      </w:r>
      <w:hyperlink r:id="rId311">
        <w:r>
          <w:rPr>
            <w:color w:val="0000FF"/>
          </w:rPr>
          <w:t>(ф. 0503125)</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Дополнительная форма отчетности, формируемая</w:t>
      </w:r>
    </w:p>
    <w:p w:rsidR="00C230CF" w:rsidRDefault="00C230CF">
      <w:pPr>
        <w:pStyle w:val="ConsPlusTitle"/>
        <w:jc w:val="center"/>
      </w:pPr>
      <w:r>
        <w:t>по казначейскому обслуживанию операций со средствами</w:t>
      </w:r>
    </w:p>
    <w:p w:rsidR="00C230CF" w:rsidRDefault="00C230CF">
      <w:pPr>
        <w:pStyle w:val="ConsPlusTitle"/>
        <w:jc w:val="center"/>
      </w:pPr>
      <w:r>
        <w:t>бюджетных, автономных учреждений и иных юридических лиц:</w:t>
      </w:r>
    </w:p>
    <w:p w:rsidR="00C230CF" w:rsidRDefault="00C230CF">
      <w:pPr>
        <w:pStyle w:val="ConsPlusNormal"/>
        <w:jc w:val="center"/>
      </w:pPr>
    </w:p>
    <w:p w:rsidR="00C230CF" w:rsidRDefault="00C230CF">
      <w:pPr>
        <w:pStyle w:val="ConsPlusTitle"/>
        <w:jc w:val="center"/>
        <w:outlineLvl w:val="3"/>
      </w:pPr>
      <w:r>
        <w:t>Отчет об операциях со средствами бюджетных, автономных</w:t>
      </w:r>
    </w:p>
    <w:p w:rsidR="00C230CF" w:rsidRDefault="00C230CF">
      <w:pPr>
        <w:pStyle w:val="ConsPlusTitle"/>
        <w:jc w:val="center"/>
      </w:pPr>
      <w:r>
        <w:lastRenderedPageBreak/>
        <w:t>учреждений и иных юридических лиц в разрезе учреждений</w:t>
      </w:r>
    </w:p>
    <w:p w:rsidR="00C230CF" w:rsidRDefault="00C230CF">
      <w:pPr>
        <w:pStyle w:val="ConsPlusTitle"/>
        <w:jc w:val="center"/>
      </w:pPr>
      <w:r>
        <w:t>и юридических лиц (ф. 0531342)</w:t>
      </w:r>
    </w:p>
    <w:p w:rsidR="00C230CF" w:rsidRDefault="00C230CF">
      <w:pPr>
        <w:pStyle w:val="ConsPlusNormal"/>
        <w:jc w:val="center"/>
      </w:pPr>
    </w:p>
    <w:p w:rsidR="00C230CF" w:rsidRDefault="00C230CF">
      <w:pPr>
        <w:pStyle w:val="ConsPlusNormal"/>
        <w:ind w:firstLine="540"/>
        <w:jc w:val="both"/>
      </w:pPr>
      <w:r>
        <w:t xml:space="preserve">39. </w:t>
      </w:r>
      <w:proofErr w:type="gramStart"/>
      <w:r>
        <w:t xml:space="preserve">Отчет об операциях со средствами бюджетных, автономных учреждений и иных юридических лиц в разрезе учреждений и юридических лиц </w:t>
      </w:r>
      <w:hyperlink w:anchor="P2698">
        <w:r>
          <w:rPr>
            <w:color w:val="0000FF"/>
          </w:rPr>
          <w:t>(ф. 0531342)</w:t>
        </w:r>
      </w:hyperlink>
      <w:r>
        <w:t xml:space="preserve"> (далее - Отчет (ф. 0531342) формируется ежемесячно территориальным органом Федерального казначейства на основании показателей, отраженных на соответствующих лицевых счетах федеральных бюджетных, автономных учреждений и иных юридических лиц,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Отчет </w:t>
      </w:r>
      <w:hyperlink w:anchor="P2698">
        <w:r>
          <w:rPr>
            <w:color w:val="0000FF"/>
          </w:rPr>
          <w:t>(ф. 0531342)</w:t>
        </w:r>
      </w:hyperlink>
      <w:r>
        <w:t xml:space="preserve"> формируется отдельно по операциям со средствами бюджетных учреждений, автономных учреждений, иных юридических лиц.</w:t>
      </w:r>
    </w:p>
    <w:p w:rsidR="00C230CF" w:rsidRDefault="00C230CF">
      <w:pPr>
        <w:pStyle w:val="ConsPlusNormal"/>
        <w:spacing w:before="220"/>
        <w:ind w:firstLine="540"/>
        <w:jc w:val="both"/>
      </w:pPr>
      <w:r>
        <w:t xml:space="preserve">Отчет </w:t>
      </w:r>
      <w:hyperlink w:anchor="P2698">
        <w:r>
          <w:rPr>
            <w:color w:val="0000FF"/>
          </w:rPr>
          <w:t>(ф. 0531342)</w:t>
        </w:r>
      </w:hyperlink>
      <w:r>
        <w:t xml:space="preserve"> составляется территориальными органами Федерального казначейства без проведения консолидации операций по расчетам между головными учреждениями и подведомственными ему обособленными подразделениями (филиалами), не имеющими статус юридического лица, а также расчетам между обособленными подразделениями (филиалами) одного головного учреждения.</w:t>
      </w:r>
    </w:p>
    <w:p w:rsidR="00C230CF" w:rsidRDefault="00C230CF">
      <w:pPr>
        <w:pStyle w:val="ConsPlusNormal"/>
        <w:spacing w:before="220"/>
        <w:ind w:firstLine="540"/>
        <w:jc w:val="both"/>
      </w:pPr>
      <w:proofErr w:type="gramStart"/>
      <w:r>
        <w:t xml:space="preserve">Показатели Отчета </w:t>
      </w:r>
      <w:hyperlink w:anchor="P2698">
        <w:r>
          <w:rPr>
            <w:color w:val="0000FF"/>
          </w:rPr>
          <w:t>(ф. 0531342)</w:t>
        </w:r>
      </w:hyperlink>
      <w:r>
        <w:t xml:space="preserve"> отражаются в разрезе средств бюджетного, автономного учреждения и иного юридического лица </w:t>
      </w:r>
      <w:hyperlink w:anchor="P2748">
        <w:r>
          <w:rPr>
            <w:color w:val="0000FF"/>
          </w:rPr>
          <w:t>(графа 6)</w:t>
        </w:r>
      </w:hyperlink>
      <w:r>
        <w:t xml:space="preserve">, субсидий на иные цели и на цели осуществления капитальных вложений </w:t>
      </w:r>
      <w:hyperlink w:anchor="P2749">
        <w:r>
          <w:rPr>
            <w:color w:val="0000FF"/>
          </w:rPr>
          <w:t>(графа 7)</w:t>
        </w:r>
      </w:hyperlink>
      <w:r>
        <w:t xml:space="preserve">, средств по обязательному медицинскому страхованию </w:t>
      </w:r>
      <w:hyperlink w:anchor="P2750">
        <w:r>
          <w:rPr>
            <w:color w:val="0000FF"/>
          </w:rPr>
          <w:t>(графа 8)</w:t>
        </w:r>
      </w:hyperlink>
      <w:r>
        <w:t xml:space="preserve"> и итогового показателя </w:t>
      </w:r>
      <w:hyperlink w:anchor="P2751">
        <w:r>
          <w:rPr>
            <w:color w:val="0000FF"/>
          </w:rPr>
          <w:t>(графа 9)</w:t>
        </w:r>
      </w:hyperlink>
      <w:r>
        <w:t xml:space="preserve"> - сумма </w:t>
      </w:r>
      <w:hyperlink w:anchor="P2748">
        <w:r>
          <w:rPr>
            <w:color w:val="0000FF"/>
          </w:rPr>
          <w:t>граф 6</w:t>
        </w:r>
      </w:hyperlink>
      <w:r>
        <w:t xml:space="preserve">, </w:t>
      </w:r>
      <w:hyperlink w:anchor="P2749">
        <w:r>
          <w:rPr>
            <w:color w:val="0000FF"/>
          </w:rPr>
          <w:t>7</w:t>
        </w:r>
      </w:hyperlink>
      <w:r>
        <w:t xml:space="preserve">, </w:t>
      </w:r>
      <w:hyperlink w:anchor="P2750">
        <w:r>
          <w:rPr>
            <w:color w:val="0000FF"/>
          </w:rPr>
          <w:t>8</w:t>
        </w:r>
      </w:hyperlink>
      <w:r>
        <w:t xml:space="preserve"> соответственно по разделам Отчета (ф. 0531342).</w:t>
      </w:r>
      <w:proofErr w:type="gramEnd"/>
    </w:p>
    <w:p w:rsidR="00C230CF" w:rsidRDefault="00C230CF">
      <w:pPr>
        <w:pStyle w:val="ConsPlusNormal"/>
        <w:spacing w:before="220"/>
        <w:ind w:firstLine="540"/>
        <w:jc w:val="both"/>
      </w:pPr>
      <w:r>
        <w:t xml:space="preserve">При этом показатели в Отчете </w:t>
      </w:r>
      <w:hyperlink w:anchor="P2698">
        <w:r>
          <w:rPr>
            <w:color w:val="0000FF"/>
          </w:rPr>
          <w:t>(ф. 0531342)</w:t>
        </w:r>
      </w:hyperlink>
      <w:r>
        <w:t xml:space="preserve"> отражаются с учетом следующих особенностей:</w:t>
      </w:r>
    </w:p>
    <w:p w:rsidR="00C230CF" w:rsidRDefault="00C230CF">
      <w:pPr>
        <w:pStyle w:val="ConsPlusNormal"/>
        <w:spacing w:before="220"/>
        <w:ind w:firstLine="540"/>
        <w:jc w:val="both"/>
      </w:pPr>
      <w:r>
        <w:t xml:space="preserve">в </w:t>
      </w:r>
      <w:hyperlink w:anchor="P2743">
        <w:r>
          <w:rPr>
            <w:color w:val="0000FF"/>
          </w:rPr>
          <w:t>графе 1</w:t>
        </w:r>
      </w:hyperlink>
      <w:r>
        <w:t xml:space="preserve"> - наименование кода по бюджетной классификации Российской Федерации;</w:t>
      </w:r>
    </w:p>
    <w:p w:rsidR="00C230CF" w:rsidRDefault="00C230CF">
      <w:pPr>
        <w:pStyle w:val="ConsPlusNormal"/>
        <w:spacing w:before="220"/>
        <w:ind w:firstLine="540"/>
        <w:jc w:val="both"/>
      </w:pPr>
      <w:proofErr w:type="gramStart"/>
      <w:r>
        <w:t xml:space="preserve">в </w:t>
      </w:r>
      <w:hyperlink w:anchor="P2745">
        <w:r>
          <w:rPr>
            <w:color w:val="0000FF"/>
          </w:rPr>
          <w:t>графе 3</w:t>
        </w:r>
      </w:hyperlink>
      <w:r>
        <w:t xml:space="preserve"> - в отношении бюджетных, автономных учреждений, бюджета, которым открыты в территориальных органах Федерального казначейства лицевые счета для учета операций получателя средств из бюджета, указывается код соответствующего главного распорядителя бюджетных средств, в отношении участников казначейского сопровождения, получателей средств из бюджета указывается "000", в отношении Государственной компании "Российские автомобильные дороги" указывается код "БББ";</w:t>
      </w:r>
      <w:proofErr w:type="gramEnd"/>
    </w:p>
    <w:p w:rsidR="00C230CF" w:rsidRDefault="00C230CF">
      <w:pPr>
        <w:pStyle w:val="ConsPlusNormal"/>
        <w:jc w:val="both"/>
      </w:pPr>
      <w:r>
        <w:t xml:space="preserve">(в ред. </w:t>
      </w:r>
      <w:hyperlink r:id="rId312">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в </w:t>
      </w:r>
      <w:hyperlink w:anchor="P2746">
        <w:r>
          <w:rPr>
            <w:color w:val="0000FF"/>
          </w:rPr>
          <w:t>графе 4</w:t>
        </w:r>
      </w:hyperlink>
      <w:r>
        <w:t xml:space="preserve"> - код бюджетного, автономного учреждения или иного юридического лица в соответствии с уникальным кодом организации по Реестру;</w:t>
      </w:r>
    </w:p>
    <w:p w:rsidR="00C230CF" w:rsidRDefault="00C230CF">
      <w:pPr>
        <w:pStyle w:val="ConsPlusNormal"/>
        <w:spacing w:before="220"/>
        <w:ind w:firstLine="540"/>
        <w:jc w:val="both"/>
      </w:pPr>
      <w:r>
        <w:t xml:space="preserve">в </w:t>
      </w:r>
      <w:hyperlink w:anchor="P2747">
        <w:r>
          <w:rPr>
            <w:color w:val="0000FF"/>
          </w:rPr>
          <w:t>графе 5</w:t>
        </w:r>
      </w:hyperlink>
      <w:r>
        <w:t xml:space="preserve"> - коды бюджетной классификации Российской Федерации (классификационный признак в соответствии с утвержденными особенностями казначейского обслуживания органами Федерального казначейства операций со средствами бюджетных, автономных учреждений и иных юридических лиц).</w:t>
      </w:r>
    </w:p>
    <w:p w:rsidR="00C230CF" w:rsidRDefault="00C230CF">
      <w:pPr>
        <w:pStyle w:val="ConsPlusNormal"/>
        <w:spacing w:before="220"/>
        <w:ind w:firstLine="540"/>
        <w:jc w:val="both"/>
      </w:pPr>
      <w:r>
        <w:t xml:space="preserve">При этом в </w:t>
      </w:r>
      <w:hyperlink w:anchor="P2747">
        <w:r>
          <w:rPr>
            <w:color w:val="0000FF"/>
          </w:rPr>
          <w:t>графе 5</w:t>
        </w:r>
      </w:hyperlink>
      <w:r>
        <w:t xml:space="preserve"> отражаются только с 4 по 20 разряды кода бюджетной классификации Российской Федерации (без отражения кода соответствующего главного распорядителя бюджетных средств).</w:t>
      </w:r>
    </w:p>
    <w:p w:rsidR="00C230CF" w:rsidRDefault="00C230CF">
      <w:pPr>
        <w:pStyle w:val="ConsPlusNormal"/>
        <w:spacing w:before="220"/>
        <w:ind w:firstLine="540"/>
        <w:jc w:val="both"/>
      </w:pPr>
      <w:r>
        <w:t xml:space="preserve">При формировании Отчета </w:t>
      </w:r>
      <w:hyperlink w:anchor="P2698">
        <w:r>
          <w:rPr>
            <w:color w:val="0000FF"/>
          </w:rPr>
          <w:t>(ф. 0531342)</w:t>
        </w:r>
      </w:hyperlink>
      <w:r>
        <w:t xml:space="preserve"> показатели в </w:t>
      </w:r>
      <w:hyperlink w:anchor="P2748">
        <w:r>
          <w:rPr>
            <w:color w:val="0000FF"/>
          </w:rPr>
          <w:t>графах 6</w:t>
        </w:r>
      </w:hyperlink>
      <w:r>
        <w:t xml:space="preserve">, </w:t>
      </w:r>
      <w:hyperlink w:anchor="P2749">
        <w:r>
          <w:rPr>
            <w:color w:val="0000FF"/>
          </w:rPr>
          <w:t>7</w:t>
        </w:r>
      </w:hyperlink>
      <w:r>
        <w:t xml:space="preserve">, </w:t>
      </w:r>
      <w:hyperlink w:anchor="P2750">
        <w:r>
          <w:rPr>
            <w:color w:val="0000FF"/>
          </w:rPr>
          <w:t>8 раздела 1</w:t>
        </w:r>
      </w:hyperlink>
      <w:r>
        <w:t xml:space="preserve"> "Доходы", </w:t>
      </w:r>
      <w:hyperlink w:anchor="P2809">
        <w:r>
          <w:rPr>
            <w:color w:val="0000FF"/>
          </w:rPr>
          <w:t>раздела 2</w:t>
        </w:r>
      </w:hyperlink>
      <w:r>
        <w:t xml:space="preserve"> "Расходы", </w:t>
      </w:r>
      <w:hyperlink w:anchor="P2909">
        <w:r>
          <w:rPr>
            <w:color w:val="0000FF"/>
          </w:rPr>
          <w:t>строки 520 раздела 3</w:t>
        </w:r>
      </w:hyperlink>
      <w:r>
        <w:t xml:space="preserve"> "Источники финансирования дефицита" отражаются на основании данных соответствующих счетов счета X30700000 "Расчеты по операциям на счетах органа, осуществляющего кассовое обслуживание".</w:t>
      </w:r>
    </w:p>
    <w:p w:rsidR="00C230CF" w:rsidRDefault="00C230CF">
      <w:pPr>
        <w:pStyle w:val="ConsPlusNormal"/>
        <w:spacing w:before="220"/>
        <w:ind w:firstLine="540"/>
        <w:jc w:val="both"/>
      </w:pPr>
      <w:hyperlink w:anchor="P2936">
        <w:r>
          <w:rPr>
            <w:color w:val="0000FF"/>
          </w:rPr>
          <w:t>Строки 800</w:t>
        </w:r>
      </w:hyperlink>
      <w:r>
        <w:t xml:space="preserve">, </w:t>
      </w:r>
      <w:hyperlink w:anchor="P2945">
        <w:r>
          <w:rPr>
            <w:color w:val="0000FF"/>
          </w:rPr>
          <w:t>825</w:t>
        </w:r>
      </w:hyperlink>
      <w:r>
        <w:t xml:space="preserve"> и </w:t>
      </w:r>
      <w:hyperlink w:anchor="P2972">
        <w:r>
          <w:rPr>
            <w:color w:val="0000FF"/>
          </w:rPr>
          <w:t>826</w:t>
        </w:r>
      </w:hyperlink>
      <w:r>
        <w:t xml:space="preserve"> в графах 6, 7, 8 не заполняются.</w:t>
      </w:r>
    </w:p>
    <w:p w:rsidR="00C230CF" w:rsidRDefault="00C230CF">
      <w:pPr>
        <w:pStyle w:val="ConsPlusNormal"/>
        <w:spacing w:before="220"/>
        <w:ind w:firstLine="540"/>
        <w:jc w:val="both"/>
      </w:pPr>
      <w:r>
        <w:lastRenderedPageBreak/>
        <w:t xml:space="preserve">Межрегиональное операционное УФК составляет сводный Отчет </w:t>
      </w:r>
      <w:hyperlink w:anchor="P2698">
        <w:r>
          <w:rPr>
            <w:color w:val="0000FF"/>
          </w:rPr>
          <w:t>(ф. 0531342)</w:t>
        </w:r>
      </w:hyperlink>
      <w:r>
        <w:t xml:space="preserve"> на основании Отчетов </w:t>
      </w:r>
      <w:hyperlink w:anchor="P2698">
        <w:r>
          <w:rPr>
            <w:color w:val="0000FF"/>
          </w:rPr>
          <w:t>(ф. 0531342)</w:t>
        </w:r>
      </w:hyperlink>
      <w:r>
        <w:t>, представленных территориальными органами Федерального казначейства отдельно по средствам федеральных бюджетных, автономных учреждений и иных юридических лиц.</w:t>
      </w:r>
    </w:p>
    <w:p w:rsidR="00C230CF" w:rsidRDefault="00C230CF">
      <w:pPr>
        <w:pStyle w:val="ConsPlusNormal"/>
        <w:spacing w:before="220"/>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о кассовом поступлении и выбытии средств бюджетных, автономных учреждений и иных юридических лиц в разрезе учреждений и юридических лиц на основании Отчетов </w:t>
      </w:r>
      <w:hyperlink w:anchor="P2698">
        <w:r>
          <w:rPr>
            <w:color w:val="0000FF"/>
          </w:rPr>
          <w:t>(ф. 0531342)</w:t>
        </w:r>
      </w:hyperlink>
      <w:r>
        <w:t>, представленных территориальными органами Федерального казначейства.</w:t>
      </w:r>
    </w:p>
    <w:p w:rsidR="00C230CF" w:rsidRDefault="00C230CF">
      <w:pPr>
        <w:pStyle w:val="ConsPlusNormal"/>
        <w:ind w:firstLine="540"/>
        <w:jc w:val="both"/>
      </w:pPr>
    </w:p>
    <w:p w:rsidR="00C230CF" w:rsidRDefault="00C230CF">
      <w:pPr>
        <w:pStyle w:val="ConsPlusTitle"/>
        <w:jc w:val="center"/>
        <w:outlineLvl w:val="1"/>
      </w:pPr>
      <w:r>
        <w:t>V. Требования к формированию бюджетной отчетности,</w:t>
      </w:r>
    </w:p>
    <w:p w:rsidR="00C230CF" w:rsidRDefault="00C230CF">
      <w:pPr>
        <w:pStyle w:val="ConsPlusTitle"/>
        <w:jc w:val="center"/>
      </w:pPr>
      <w:proofErr w:type="gramStart"/>
      <w:r>
        <w:t>составляемой</w:t>
      </w:r>
      <w:proofErr w:type="gramEnd"/>
      <w:r>
        <w:t xml:space="preserve"> по казначейскому обслуживанию исполнения</w:t>
      </w:r>
    </w:p>
    <w:p w:rsidR="00C230CF" w:rsidRDefault="00C230CF">
      <w:pPr>
        <w:pStyle w:val="ConsPlusTitle"/>
        <w:jc w:val="center"/>
      </w:pPr>
      <w:r>
        <w:t>бюджетов бюджетной системы Российской Федерации, операций</w:t>
      </w:r>
    </w:p>
    <w:p w:rsidR="00C230CF" w:rsidRDefault="00C230CF">
      <w:pPr>
        <w:pStyle w:val="ConsPlusTitle"/>
        <w:jc w:val="center"/>
      </w:pPr>
      <w:r>
        <w:t>со средствами бюджетных, автономных учреждений</w:t>
      </w:r>
    </w:p>
    <w:p w:rsidR="00C230CF" w:rsidRDefault="00C230CF">
      <w:pPr>
        <w:pStyle w:val="ConsPlusTitle"/>
        <w:jc w:val="center"/>
      </w:pPr>
      <w:r>
        <w:t>и иных юридических лиц</w:t>
      </w:r>
    </w:p>
    <w:p w:rsidR="00C230CF" w:rsidRDefault="00C230CF">
      <w:pPr>
        <w:pStyle w:val="ConsPlusNormal"/>
        <w:jc w:val="center"/>
      </w:pPr>
    </w:p>
    <w:p w:rsidR="00C230CF" w:rsidRDefault="00C230CF">
      <w:pPr>
        <w:pStyle w:val="ConsPlusTitle"/>
        <w:jc w:val="center"/>
        <w:outlineLvl w:val="2"/>
      </w:pPr>
      <w:r>
        <w:t>Справка по консолидируемым расчетам (ф. 0503125)</w:t>
      </w:r>
    </w:p>
    <w:p w:rsidR="00C230CF" w:rsidRDefault="00C230CF">
      <w:pPr>
        <w:pStyle w:val="ConsPlusNormal"/>
        <w:jc w:val="center"/>
      </w:pPr>
    </w:p>
    <w:p w:rsidR="00C230CF" w:rsidRDefault="00C230CF">
      <w:pPr>
        <w:pStyle w:val="ConsPlusNormal"/>
        <w:ind w:firstLine="540"/>
        <w:jc w:val="both"/>
      </w:pPr>
      <w:r>
        <w:t xml:space="preserve">40. Справка </w:t>
      </w:r>
      <w:hyperlink r:id="rId313">
        <w:r>
          <w:rPr>
            <w:color w:val="0000FF"/>
          </w:rPr>
          <w:t>(ф. 0503125)</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по счетам казначейского учета 0 32404 510 (610) "Поступления (выбытия) денежных средств по внутренним расчетам по ЕКС" - при зачислении (перечислении) территориальными органами Федерального казначейства средств единого казначейского счета в части внутренних расчетов.</w:t>
      </w:r>
    </w:p>
    <w:p w:rsidR="00C230CF" w:rsidRDefault="00C230CF">
      <w:pPr>
        <w:pStyle w:val="ConsPlusNormal"/>
        <w:spacing w:before="220"/>
        <w:ind w:firstLine="540"/>
        <w:jc w:val="both"/>
      </w:pPr>
      <w:proofErr w:type="gramStart"/>
      <w:r>
        <w:t>Межрегиональное</w:t>
      </w:r>
      <w:proofErr w:type="gramEnd"/>
      <w:r>
        <w:t xml:space="preserve"> операционное УФК ежемесячно составляет сводные Справки </w:t>
      </w:r>
      <w:hyperlink r:id="rId314">
        <w:r>
          <w:rPr>
            <w:color w:val="0000FF"/>
          </w:rPr>
          <w:t>(ф. 0503125)</w:t>
        </w:r>
      </w:hyperlink>
      <w:r>
        <w:t xml:space="preserve"> на основании Справок </w:t>
      </w:r>
      <w:hyperlink r:id="rId315">
        <w:r>
          <w:rPr>
            <w:color w:val="0000FF"/>
          </w:rPr>
          <w:t>(ф. 0503125)</w:t>
        </w:r>
      </w:hyperlink>
      <w:r>
        <w:t>, представленных территориальными органами Федерального казначейства.</w:t>
      </w:r>
    </w:p>
    <w:p w:rsidR="00C230CF" w:rsidRDefault="00C230CF">
      <w:pPr>
        <w:pStyle w:val="ConsPlusNormal"/>
        <w:jc w:val="center"/>
      </w:pPr>
    </w:p>
    <w:p w:rsidR="00C230CF" w:rsidRDefault="00C230CF">
      <w:pPr>
        <w:pStyle w:val="ConsPlusTitle"/>
        <w:jc w:val="center"/>
        <w:outlineLvl w:val="2"/>
      </w:pPr>
      <w:r>
        <w:t>Пояснительная записка (ф. 0503160)</w:t>
      </w:r>
    </w:p>
    <w:p w:rsidR="00C230CF" w:rsidRDefault="00C230CF">
      <w:pPr>
        <w:pStyle w:val="ConsPlusNormal"/>
        <w:jc w:val="center"/>
      </w:pPr>
    </w:p>
    <w:p w:rsidR="00C230CF" w:rsidRDefault="00C230CF">
      <w:pPr>
        <w:pStyle w:val="ConsPlusNormal"/>
        <w:ind w:firstLine="540"/>
        <w:jc w:val="both"/>
      </w:pPr>
      <w:bookmarkStart w:id="5" w:name="P601"/>
      <w:bookmarkEnd w:id="5"/>
      <w:r>
        <w:t xml:space="preserve">41. Пояснительная записка </w:t>
      </w:r>
      <w:hyperlink r:id="rId316">
        <w:r>
          <w:rPr>
            <w:color w:val="0000FF"/>
          </w:rPr>
          <w:t>(ф. 0503160)</w:t>
        </w:r>
      </w:hyperlink>
      <w:r>
        <w:t xml:space="preserve"> формируется территориальным органом Федерального казначейства ежемесячно и ежегодно в соответствии с </w:t>
      </w:r>
      <w:hyperlink r:id="rId317">
        <w:r>
          <w:rPr>
            <w:color w:val="0000FF"/>
          </w:rPr>
          <w:t>Инструкцией</w:t>
        </w:r>
      </w:hyperlink>
      <w:r>
        <w:t xml:space="preserve"> N 191н.</w:t>
      </w:r>
    </w:p>
    <w:p w:rsidR="00C230CF" w:rsidRDefault="00C230CF">
      <w:pPr>
        <w:pStyle w:val="ConsPlusNormal"/>
        <w:spacing w:before="220"/>
        <w:ind w:firstLine="540"/>
        <w:jc w:val="both"/>
      </w:pPr>
      <w:r>
        <w:t xml:space="preserve">Расхождения, выявленные при проверке бюджетной отчетности и носящие объективный характер, подлежат обязательному описанию в текстовой части Пояснительной записки </w:t>
      </w:r>
      <w:hyperlink r:id="rId318">
        <w:r>
          <w:rPr>
            <w:color w:val="0000FF"/>
          </w:rPr>
          <w:t>(ф. 0503160)</w:t>
        </w:r>
      </w:hyperlink>
      <w:r>
        <w:t>.</w:t>
      </w:r>
    </w:p>
    <w:p w:rsidR="00C230CF" w:rsidRDefault="00C230CF">
      <w:pPr>
        <w:pStyle w:val="ConsPlusNormal"/>
        <w:spacing w:before="220"/>
        <w:ind w:firstLine="540"/>
        <w:jc w:val="both"/>
      </w:pPr>
      <w:r>
        <w:t xml:space="preserve">В текстовой части Пояснительной записки </w:t>
      </w:r>
      <w:hyperlink r:id="rId319">
        <w:r>
          <w:rPr>
            <w:color w:val="0000FF"/>
          </w:rPr>
          <w:t>(ф. 0503160)</w:t>
        </w:r>
      </w:hyperlink>
      <w:r>
        <w:t xml:space="preserve"> подлежат отражению пояснения отдельных показателей месячной и годовой бюджетной отчетности, необходимость представления информации по которым обусловлена невозможностью однозначно </w:t>
      </w:r>
      <w:proofErr w:type="gramStart"/>
      <w:r>
        <w:t>охарактеризовать</w:t>
      </w:r>
      <w:proofErr w:type="gramEnd"/>
      <w:r>
        <w:t xml:space="preserve"> корректность отражения этих показателей в бюджетной отчетности только лишь исходя из факта их отражения в бюджетной отчетности.</w:t>
      </w:r>
    </w:p>
    <w:p w:rsidR="00C230CF" w:rsidRDefault="00C230CF">
      <w:pPr>
        <w:pStyle w:val="ConsPlusNormal"/>
        <w:spacing w:before="220"/>
        <w:ind w:firstLine="540"/>
        <w:jc w:val="both"/>
      </w:pPr>
      <w:r>
        <w:t xml:space="preserve">При наличии в бюджетной отчетности показателей, требующих пояснения, причины их возникновения подробно излагаются в текстовой части Пояснительной записки </w:t>
      </w:r>
      <w:hyperlink r:id="rId320">
        <w:r>
          <w:rPr>
            <w:color w:val="0000FF"/>
          </w:rPr>
          <w:t>(ф. 0503160)</w:t>
        </w:r>
      </w:hyperlink>
      <w:r>
        <w:t>.</w:t>
      </w:r>
    </w:p>
    <w:p w:rsidR="00C230CF" w:rsidRDefault="00C230CF">
      <w:pPr>
        <w:pStyle w:val="ConsPlusNormal"/>
        <w:spacing w:before="220"/>
        <w:ind w:firstLine="540"/>
        <w:jc w:val="both"/>
      </w:pPr>
      <w:proofErr w:type="gramStart"/>
      <w:r>
        <w:t xml:space="preserve">В Пояснительной записке </w:t>
      </w:r>
      <w:hyperlink r:id="rId321">
        <w:r>
          <w:rPr>
            <w:color w:val="0000FF"/>
          </w:rPr>
          <w:t>(ф. 0503160)</w:t>
        </w:r>
      </w:hyperlink>
      <w:r>
        <w:t xml:space="preserve"> к показателям годовой бюджетной отчетности указываются также пояснения к месячной отчетности, представленной на 1 января отчетного финансового года, в случае, если отклонения в показателях месячной отчетности не были устранены в процессе подготовки к составлению и представлению годовой бюджетной отчетности.</w:t>
      </w:r>
      <w:proofErr w:type="gramEnd"/>
    </w:p>
    <w:p w:rsidR="00C230CF" w:rsidRDefault="00C230CF">
      <w:pPr>
        <w:pStyle w:val="ConsPlusNormal"/>
        <w:spacing w:before="220"/>
        <w:ind w:firstLine="540"/>
        <w:jc w:val="both"/>
      </w:pPr>
      <w:r>
        <w:t xml:space="preserve">Текстовая часть Пояснительной записки </w:t>
      </w:r>
      <w:hyperlink r:id="rId322">
        <w:r>
          <w:rPr>
            <w:color w:val="0000FF"/>
          </w:rPr>
          <w:t>(ф. 0503160)</w:t>
        </w:r>
      </w:hyperlink>
      <w:r>
        <w:t xml:space="preserve"> состоит из четырех разделов.</w:t>
      </w:r>
    </w:p>
    <w:p w:rsidR="00C230CF" w:rsidRDefault="00C230CF">
      <w:pPr>
        <w:pStyle w:val="ConsPlusNormal"/>
        <w:spacing w:before="220"/>
        <w:ind w:firstLine="540"/>
        <w:jc w:val="both"/>
      </w:pPr>
      <w:r>
        <w:lastRenderedPageBreak/>
        <w:t>Раздел 1. Пояснения отдельных показателей отчетности по казначейскому обслуживанию исполнения федерального бюджета (в части операций со средствами федерального бюджета и средствами, поступающими во временное распоряжение получателей средств федерального бюджета).</w:t>
      </w:r>
    </w:p>
    <w:p w:rsidR="00C230CF" w:rsidRDefault="00C230CF">
      <w:pPr>
        <w:pStyle w:val="ConsPlusNormal"/>
        <w:spacing w:before="220"/>
        <w:ind w:firstLine="540"/>
        <w:jc w:val="both"/>
      </w:pPr>
      <w:r>
        <w:t>Раздел 2. Пояснения отдельных показателей отчетности по казначейскому обслуживанию исполнения бюджетов субъектов Российской Федерации, местных бюджетов, бюджетов государственных внебюджетных фондов, а также федерального бюджета (в части операций с поступлениями, являющимися источниками формирования доходов бюджетов, и наличными денежными средствами федерального бюджета).</w:t>
      </w:r>
    </w:p>
    <w:p w:rsidR="00C230CF" w:rsidRDefault="00C230CF">
      <w:pPr>
        <w:pStyle w:val="ConsPlusNormal"/>
        <w:spacing w:before="220"/>
        <w:ind w:firstLine="540"/>
        <w:jc w:val="both"/>
      </w:pPr>
      <w:r>
        <w:t>Раздел 3. Пояснения отдельных показателей отчетности по казначейскому обслуживанию операций со средствами бюджетных, автономных учреждений и иных юридических лиц.</w:t>
      </w:r>
    </w:p>
    <w:p w:rsidR="00C230CF" w:rsidRDefault="00C230CF">
      <w:pPr>
        <w:pStyle w:val="ConsPlusNormal"/>
        <w:spacing w:before="220"/>
        <w:ind w:firstLine="540"/>
        <w:jc w:val="both"/>
      </w:pPr>
      <w:r>
        <w:t>Раздел 4. Информация о соблюдении нормативов отчислений федеральных налогов и сборов, неналоговых доходов в федеральный бюджет.</w:t>
      </w:r>
    </w:p>
    <w:p w:rsidR="00C230CF" w:rsidRDefault="00C230CF">
      <w:pPr>
        <w:pStyle w:val="ConsPlusNormal"/>
        <w:spacing w:before="220"/>
        <w:ind w:firstLine="540"/>
        <w:jc w:val="both"/>
      </w:pPr>
      <w:proofErr w:type="gramStart"/>
      <w:r>
        <w:t>В разделе 4 подлежит отражению информация о причинах, повлиявших на наличие отклонений фактического норматива отчислений от законодательно установленного в разрезе кодов бюджетной классификации, по которым сложилось указанное отклонение.</w:t>
      </w:r>
      <w:proofErr w:type="gramEnd"/>
      <w:r>
        <w:t xml:space="preserve"> В случае отсутствия отклонений раздел 4 не заполняется. При этом заполнение раздела 4 Пояснительной записки </w:t>
      </w:r>
      <w:hyperlink r:id="rId323">
        <w:r>
          <w:rPr>
            <w:color w:val="0000FF"/>
          </w:rPr>
          <w:t>(ф. 0503160)</w:t>
        </w:r>
      </w:hyperlink>
      <w:r>
        <w:t xml:space="preserve"> осуществляется отделом доходов территориального органа Федерального казначейства.</w:t>
      </w:r>
    </w:p>
    <w:p w:rsidR="00C230CF" w:rsidRDefault="00C230CF">
      <w:pPr>
        <w:pStyle w:val="ConsPlusNormal"/>
        <w:jc w:val="center"/>
      </w:pPr>
    </w:p>
    <w:p w:rsidR="00C230CF" w:rsidRDefault="00C230CF">
      <w:pPr>
        <w:pStyle w:val="ConsPlusTitle"/>
        <w:jc w:val="center"/>
        <w:outlineLvl w:val="2"/>
      </w:pPr>
      <w:r>
        <w:t>Дополнительная форма отчетности, формируемая</w:t>
      </w:r>
    </w:p>
    <w:p w:rsidR="00C230CF" w:rsidRDefault="00C230CF">
      <w:pPr>
        <w:pStyle w:val="ConsPlusTitle"/>
        <w:jc w:val="center"/>
      </w:pPr>
      <w:r>
        <w:t xml:space="preserve">по казначейскому обслуживанию исполнения бюджетов </w:t>
      </w:r>
      <w:proofErr w:type="gramStart"/>
      <w:r>
        <w:t>бюджетной</w:t>
      </w:r>
      <w:proofErr w:type="gramEnd"/>
    </w:p>
    <w:p w:rsidR="00C230CF" w:rsidRDefault="00C230CF">
      <w:pPr>
        <w:pStyle w:val="ConsPlusTitle"/>
        <w:jc w:val="center"/>
      </w:pPr>
      <w:r>
        <w:t>системы Российской Федерации, операций со средствами</w:t>
      </w:r>
    </w:p>
    <w:p w:rsidR="00C230CF" w:rsidRDefault="00C230CF">
      <w:pPr>
        <w:pStyle w:val="ConsPlusTitle"/>
        <w:jc w:val="center"/>
      </w:pPr>
      <w:r>
        <w:t>бюджетных, автономных учреждений и иных юридических лиц:</w:t>
      </w:r>
    </w:p>
    <w:p w:rsidR="00C230CF" w:rsidRDefault="00C230CF">
      <w:pPr>
        <w:pStyle w:val="ConsPlusNormal"/>
        <w:jc w:val="center"/>
      </w:pPr>
    </w:p>
    <w:p w:rsidR="00C230CF" w:rsidRDefault="00C230CF">
      <w:pPr>
        <w:pStyle w:val="ConsPlusTitle"/>
        <w:jc w:val="center"/>
        <w:outlineLvl w:val="3"/>
      </w:pPr>
      <w:r>
        <w:t xml:space="preserve">Акт сверки </w:t>
      </w:r>
      <w:proofErr w:type="spellStart"/>
      <w:r>
        <w:t>внутриказначейских</w:t>
      </w:r>
      <w:proofErr w:type="spellEnd"/>
      <w:r>
        <w:t xml:space="preserve"> расчетов (ф. 0521416)</w:t>
      </w:r>
    </w:p>
    <w:p w:rsidR="00C230CF" w:rsidRDefault="00C230CF">
      <w:pPr>
        <w:pStyle w:val="ConsPlusNormal"/>
        <w:jc w:val="center"/>
      </w:pPr>
    </w:p>
    <w:p w:rsidR="00C230CF" w:rsidRDefault="00C230CF">
      <w:pPr>
        <w:pStyle w:val="ConsPlusNormal"/>
        <w:ind w:firstLine="540"/>
        <w:jc w:val="both"/>
      </w:pPr>
      <w:r>
        <w:t xml:space="preserve">42. </w:t>
      </w:r>
      <w:proofErr w:type="gramStart"/>
      <w:r>
        <w:t xml:space="preserve">Акт сверки </w:t>
      </w:r>
      <w:proofErr w:type="spellStart"/>
      <w:r>
        <w:t>внутриказначейских</w:t>
      </w:r>
      <w:proofErr w:type="spellEnd"/>
      <w:r>
        <w:t xml:space="preserve"> расчетов </w:t>
      </w:r>
      <w:hyperlink w:anchor="P3020">
        <w:r>
          <w:rPr>
            <w:color w:val="0000FF"/>
          </w:rPr>
          <w:t>(ф. 0521416)</w:t>
        </w:r>
      </w:hyperlink>
      <w:r>
        <w:t xml:space="preserve"> (далее - Акт сверки (ф. 0521416) формируется территориальным органом Федерального казначейства ежемесячно.</w:t>
      </w:r>
      <w:proofErr w:type="gramEnd"/>
    </w:p>
    <w:p w:rsidR="00C230CF" w:rsidRDefault="00C230CF">
      <w:pPr>
        <w:pStyle w:val="ConsPlusNormal"/>
        <w:spacing w:before="220"/>
        <w:ind w:firstLine="540"/>
        <w:jc w:val="both"/>
      </w:pPr>
      <w:r>
        <w:t xml:space="preserve">Акт сверки </w:t>
      </w:r>
      <w:hyperlink w:anchor="P3020">
        <w:r>
          <w:rPr>
            <w:color w:val="0000FF"/>
          </w:rPr>
          <w:t>(ф. 0521416)</w:t>
        </w:r>
      </w:hyperlink>
      <w:r>
        <w:t xml:space="preserve"> отражает по кодам бюджетной классификации Российской Федерации сверку расчетов по переданным и полученным территориальными органами Федерального казначейства лимитам бюджетных обязательств и бюджетным ассигнованиям на текущий (отчетный) финансовый год.</w:t>
      </w:r>
    </w:p>
    <w:p w:rsidR="00C230CF" w:rsidRDefault="00C230CF">
      <w:pPr>
        <w:pStyle w:val="ConsPlusNormal"/>
        <w:spacing w:before="220"/>
        <w:ind w:firstLine="540"/>
        <w:jc w:val="both"/>
      </w:pPr>
      <w:r>
        <w:t xml:space="preserve">Формирование Акта сверки </w:t>
      </w:r>
      <w:hyperlink w:anchor="P3020">
        <w:r>
          <w:rPr>
            <w:color w:val="0000FF"/>
          </w:rPr>
          <w:t>(ф. 0521416)</w:t>
        </w:r>
      </w:hyperlink>
      <w:r>
        <w:t xml:space="preserve"> осуществляется территориальным органом Федерального казначейства по учетным данным, как содержащим, так и не содержащим сведения, составляющие государственную тайну.</w:t>
      </w:r>
    </w:p>
    <w:p w:rsidR="00C230CF" w:rsidRDefault="00C230CF">
      <w:pPr>
        <w:pStyle w:val="ConsPlusNormal"/>
        <w:spacing w:before="220"/>
        <w:ind w:firstLine="540"/>
        <w:jc w:val="both"/>
      </w:pPr>
      <w:proofErr w:type="gramStart"/>
      <w:r>
        <w:t xml:space="preserve">Ежемесячно Акт сверки </w:t>
      </w:r>
      <w:hyperlink w:anchor="P3020">
        <w:r>
          <w:rPr>
            <w:color w:val="0000FF"/>
          </w:rPr>
          <w:t>(ф. 0521416)</w:t>
        </w:r>
      </w:hyperlink>
      <w:r>
        <w:t xml:space="preserve"> оформляется территориальным органом Федерального казначейства - отправителем средств и направляется территориальному органу Федерального казначейства - получателю средств в установленном порядке в электронном виде посредством ППО "СУФД" или </w:t>
      </w:r>
      <w:proofErr w:type="spellStart"/>
      <w:r>
        <w:t>ПУиО</w:t>
      </w:r>
      <w:proofErr w:type="spellEnd"/>
      <w:r>
        <w:t xml:space="preserve"> ГИИС "Электронный бюджет" в части территориальных органов Федерального казначейства, осуществляющих ведение казначейского учета по казначейскому обслуживанию исполнения федерального бюджета в </w:t>
      </w:r>
      <w:proofErr w:type="spellStart"/>
      <w:r>
        <w:t>ПУиО</w:t>
      </w:r>
      <w:proofErr w:type="spellEnd"/>
      <w:r>
        <w:t xml:space="preserve"> ГИИС "Электронный бюджет".</w:t>
      </w:r>
      <w:proofErr w:type="gramEnd"/>
    </w:p>
    <w:p w:rsidR="00C230CF" w:rsidRDefault="00C230CF">
      <w:pPr>
        <w:pStyle w:val="ConsPlusNormal"/>
        <w:jc w:val="both"/>
      </w:pPr>
      <w:r>
        <w:t xml:space="preserve">(в ред. </w:t>
      </w:r>
      <w:hyperlink r:id="rId324">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30.12.2022 N 444.</w:t>
      </w:r>
    </w:p>
    <w:p w:rsidR="00C230CF" w:rsidRDefault="00C230CF">
      <w:pPr>
        <w:pStyle w:val="ConsPlusNormal"/>
        <w:spacing w:before="220"/>
        <w:ind w:firstLine="540"/>
        <w:jc w:val="both"/>
      </w:pPr>
      <w:r>
        <w:t xml:space="preserve">Территориальными органами Федерального казначейства Акт сверки </w:t>
      </w:r>
      <w:hyperlink w:anchor="P3020">
        <w:r>
          <w:rPr>
            <w:color w:val="0000FF"/>
          </w:rPr>
          <w:t>(ф. 0521416)</w:t>
        </w:r>
      </w:hyperlink>
      <w:r>
        <w:t xml:space="preserve"> представляется в </w:t>
      </w:r>
      <w:proofErr w:type="gramStart"/>
      <w:r>
        <w:t>Межрегиональное</w:t>
      </w:r>
      <w:proofErr w:type="gramEnd"/>
      <w:r>
        <w:t xml:space="preserve"> операционное УФК только в части </w:t>
      </w:r>
      <w:proofErr w:type="spellStart"/>
      <w:r>
        <w:t>внутриказначейских</w:t>
      </w:r>
      <w:proofErr w:type="spellEnd"/>
      <w:r>
        <w:t xml:space="preserve"> </w:t>
      </w:r>
      <w:r>
        <w:lastRenderedPageBreak/>
        <w:t>расчетов между Межрегиональным операционным УФК и территориальным органом Федерального казначейства.</w:t>
      </w:r>
    </w:p>
    <w:p w:rsidR="00C230CF" w:rsidRDefault="00C230CF">
      <w:pPr>
        <w:pStyle w:val="ConsPlusNormal"/>
        <w:spacing w:before="220"/>
        <w:ind w:firstLine="540"/>
        <w:jc w:val="both"/>
      </w:pPr>
      <w:r>
        <w:t xml:space="preserve">Территориальный орган Федерального казначейства - получатель средств направляет в электронном виде в территориальный орган Федерального казначейства - отправитель средств информацию о результатах сверки данных Акта сверки </w:t>
      </w:r>
      <w:hyperlink w:anchor="P3020">
        <w:r>
          <w:rPr>
            <w:color w:val="0000FF"/>
          </w:rPr>
          <w:t>(ф. 0521416)</w:t>
        </w:r>
      </w:hyperlink>
      <w:r>
        <w:t>.</w:t>
      </w:r>
    </w:p>
    <w:p w:rsidR="00C230CF" w:rsidRDefault="00C230CF">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30.12.2022 N 444.</w:t>
      </w:r>
    </w:p>
    <w:p w:rsidR="00C230CF" w:rsidRDefault="00C230CF">
      <w:pPr>
        <w:pStyle w:val="ConsPlusNormal"/>
        <w:jc w:val="center"/>
      </w:pPr>
    </w:p>
    <w:p w:rsidR="00C230CF" w:rsidRDefault="00C230CF">
      <w:pPr>
        <w:pStyle w:val="ConsPlusTitle"/>
        <w:jc w:val="center"/>
        <w:outlineLvl w:val="1"/>
      </w:pPr>
      <w:r>
        <w:t>VI. Требования к формированию казначейской отчетности</w:t>
      </w:r>
    </w:p>
    <w:p w:rsidR="00C230CF" w:rsidRDefault="00C230CF">
      <w:pPr>
        <w:pStyle w:val="ConsPlusNormal"/>
        <w:jc w:val="center"/>
      </w:pPr>
    </w:p>
    <w:p w:rsidR="00C230CF" w:rsidRDefault="00C230CF">
      <w:pPr>
        <w:pStyle w:val="ConsPlusTitle"/>
        <w:jc w:val="center"/>
        <w:outlineLvl w:val="2"/>
      </w:pPr>
      <w:r>
        <w:t>Баланс операций в системе казначейских платежей (ф. 0503195)</w:t>
      </w:r>
    </w:p>
    <w:p w:rsidR="00C230CF" w:rsidRDefault="00C230CF">
      <w:pPr>
        <w:pStyle w:val="ConsPlusNormal"/>
        <w:jc w:val="center"/>
      </w:pPr>
    </w:p>
    <w:p w:rsidR="00C230CF" w:rsidRDefault="00C230CF">
      <w:pPr>
        <w:pStyle w:val="ConsPlusNormal"/>
        <w:ind w:firstLine="540"/>
        <w:jc w:val="both"/>
      </w:pPr>
      <w:r>
        <w:t xml:space="preserve">43. </w:t>
      </w:r>
      <w:proofErr w:type="gramStart"/>
      <w:r>
        <w:t xml:space="preserve">Баланс операций в системе казначейских платежей </w:t>
      </w:r>
      <w:hyperlink r:id="rId327">
        <w:r>
          <w:rPr>
            <w:color w:val="0000FF"/>
          </w:rPr>
          <w:t>(ф. 0503195)</w:t>
        </w:r>
      </w:hyperlink>
      <w:r>
        <w:t xml:space="preserve"> (далее - Баланс (ф. 0503195) формируется территориальным органом Федерального казначейства и представляется в Межрегиональное операционное УФК в соответствии с положениями, установленными </w:t>
      </w:r>
      <w:hyperlink r:id="rId328">
        <w:r>
          <w:rPr>
            <w:color w:val="0000FF"/>
          </w:rPr>
          <w:t>Стандартом</w:t>
        </w:r>
      </w:hyperlink>
      <w:r>
        <w:t xml:space="preserve"> N 126н, с учетом следующих особенностей.</w:t>
      </w:r>
      <w:proofErr w:type="gramEnd"/>
    </w:p>
    <w:p w:rsidR="00C230CF" w:rsidRDefault="00C230CF">
      <w:pPr>
        <w:pStyle w:val="ConsPlusNormal"/>
        <w:spacing w:before="220"/>
        <w:ind w:firstLine="540"/>
        <w:jc w:val="both"/>
      </w:pPr>
      <w:r>
        <w:t xml:space="preserve">В </w:t>
      </w:r>
      <w:hyperlink r:id="rId329">
        <w:r>
          <w:rPr>
            <w:color w:val="0000FF"/>
          </w:rPr>
          <w:t>разделе 1</w:t>
        </w:r>
      </w:hyperlink>
      <w:r>
        <w:t xml:space="preserve"> "Финансовые активы системы казначейских платежей":</w:t>
      </w:r>
    </w:p>
    <w:p w:rsidR="00C230CF" w:rsidRDefault="00C230CF">
      <w:pPr>
        <w:pStyle w:val="ConsPlusNormal"/>
        <w:spacing w:before="220"/>
        <w:ind w:firstLine="540"/>
        <w:jc w:val="both"/>
      </w:pPr>
      <w:r>
        <w:t xml:space="preserve">по </w:t>
      </w:r>
      <w:hyperlink r:id="rId330">
        <w:r>
          <w:rPr>
            <w:color w:val="0000FF"/>
          </w:rPr>
          <w:t>строке 011</w:t>
        </w:r>
      </w:hyperlink>
      <w:r>
        <w:t xml:space="preserve"> граф 3 и 4 отражаются показатели по счетам 029211000 "Средства ЕКС в рублях", 029213000 "Средства ЕКС в иностранной валюте";</w:t>
      </w:r>
    </w:p>
    <w:p w:rsidR="00C230CF" w:rsidRDefault="00C230CF">
      <w:pPr>
        <w:pStyle w:val="ConsPlusNormal"/>
        <w:spacing w:before="220"/>
        <w:ind w:firstLine="540"/>
        <w:jc w:val="both"/>
      </w:pPr>
      <w:r>
        <w:t xml:space="preserve">по </w:t>
      </w:r>
      <w:hyperlink r:id="rId331">
        <w:r>
          <w:rPr>
            <w:color w:val="0000FF"/>
          </w:rPr>
          <w:t>строке 013</w:t>
        </w:r>
      </w:hyperlink>
      <w:r>
        <w:t xml:space="preserve"> граф 3 и 4 отражаются остатки денежных средств на счетах, открытых на балансовом счете N 40116 "Средства для выдачи и внесения наличных денег и осуществления расчетов по отдельным операциям" в подразделениях Банка России и кредитных организациях (за исключением остатка по соответствующим счетам бюджета Союзного государства);</w:t>
      </w:r>
    </w:p>
    <w:p w:rsidR="00C230CF" w:rsidRDefault="00C230CF">
      <w:pPr>
        <w:pStyle w:val="ConsPlusNormal"/>
        <w:spacing w:before="220"/>
        <w:ind w:firstLine="540"/>
        <w:jc w:val="both"/>
      </w:pPr>
      <w:r>
        <w:t>строки 029, 036, 038, 042 - не заполняются.</w:t>
      </w:r>
    </w:p>
    <w:p w:rsidR="00C230CF" w:rsidRDefault="00C230CF">
      <w:pPr>
        <w:pStyle w:val="ConsPlusNormal"/>
        <w:spacing w:before="220"/>
        <w:ind w:firstLine="540"/>
        <w:jc w:val="both"/>
      </w:pPr>
      <w:r>
        <w:t xml:space="preserve">В </w:t>
      </w:r>
      <w:hyperlink r:id="rId332">
        <w:r>
          <w:rPr>
            <w:color w:val="0000FF"/>
          </w:rPr>
          <w:t>разделе 2</w:t>
        </w:r>
      </w:hyperlink>
      <w:r>
        <w:t xml:space="preserve"> "Расчеты и обязательства системы казначейских платежей":</w:t>
      </w:r>
    </w:p>
    <w:p w:rsidR="00C230CF" w:rsidRDefault="00C230CF">
      <w:pPr>
        <w:pStyle w:val="ConsPlusNormal"/>
        <w:spacing w:before="220"/>
        <w:ind w:firstLine="540"/>
        <w:jc w:val="both"/>
      </w:pPr>
      <w:r>
        <w:t xml:space="preserve">по </w:t>
      </w:r>
      <w:hyperlink r:id="rId333">
        <w:r>
          <w:rPr>
            <w:color w:val="0000FF"/>
          </w:rPr>
          <w:t>строке 070</w:t>
        </w:r>
      </w:hyperlink>
      <w:r>
        <w:t xml:space="preserve"> графы 3 - сумма остатков денежных средств на казначейских счетах N 3100 за вычетом суммы доходов, распределенных (зачисленных) в бюджеты бюджетной системы Российской Федерации, на прочих счетах в подразделениях Банка России и кредитных организациях, не относящихся к единым казначейским счетам, в дополнительный период отчетного финансового года;</w:t>
      </w:r>
    </w:p>
    <w:p w:rsidR="00C230CF" w:rsidRDefault="00C230CF">
      <w:pPr>
        <w:pStyle w:val="ConsPlusNormal"/>
        <w:spacing w:before="220"/>
        <w:ind w:firstLine="540"/>
        <w:jc w:val="both"/>
      </w:pPr>
      <w:r>
        <w:t xml:space="preserve">по </w:t>
      </w:r>
      <w:hyperlink r:id="rId334">
        <w:r>
          <w:rPr>
            <w:color w:val="0000FF"/>
          </w:rPr>
          <w:t>строке 084</w:t>
        </w:r>
      </w:hyperlink>
      <w:r>
        <w:t xml:space="preserve"> граф 3 и 4 - сумма остатков денежных средств на казначейских счетах:</w:t>
      </w:r>
    </w:p>
    <w:p w:rsidR="00C230CF" w:rsidRDefault="00C230CF">
      <w:pPr>
        <w:pStyle w:val="ConsPlusNormal"/>
        <w:spacing w:before="220"/>
        <w:ind w:firstLine="540"/>
        <w:jc w:val="both"/>
      </w:pPr>
      <w:r>
        <w:t>N 3241;</w:t>
      </w:r>
    </w:p>
    <w:p w:rsidR="00C230CF" w:rsidRDefault="00C230CF">
      <w:pPr>
        <w:pStyle w:val="ConsPlusNormal"/>
        <w:spacing w:before="220"/>
        <w:ind w:firstLine="540"/>
        <w:jc w:val="both"/>
      </w:pPr>
      <w:r>
        <w:t>N 3242;</w:t>
      </w:r>
    </w:p>
    <w:p w:rsidR="00C230CF" w:rsidRDefault="00C230CF">
      <w:pPr>
        <w:pStyle w:val="ConsPlusNormal"/>
        <w:spacing w:before="220"/>
        <w:ind w:firstLine="540"/>
        <w:jc w:val="both"/>
      </w:pPr>
      <w:r>
        <w:t>N 3244 "Средства бюджетных учреждений Фонда пенсионного и социального страхования Российской Федерации" (далее - казначейский счет N 3244);</w:t>
      </w:r>
    </w:p>
    <w:p w:rsidR="00C230CF" w:rsidRDefault="00C230CF">
      <w:pPr>
        <w:pStyle w:val="ConsPlusNormal"/>
        <w:spacing w:before="220"/>
        <w:ind w:firstLine="540"/>
        <w:jc w:val="both"/>
      </w:pPr>
      <w:r>
        <w:t>N 3251 "Средства бюджета Фонда социального страхования Российской Федерации (далее - казначейский счет N 3251);</w:t>
      </w:r>
    </w:p>
    <w:p w:rsidR="00C230CF" w:rsidRDefault="00C230CF">
      <w:pPr>
        <w:pStyle w:val="ConsPlusNormal"/>
        <w:spacing w:before="220"/>
        <w:ind w:firstLine="540"/>
        <w:jc w:val="both"/>
      </w:pPr>
      <w:r>
        <w:t xml:space="preserve">N 3252 "Средства, поступающие во временное распоряжение </w:t>
      </w:r>
      <w:proofErr w:type="gramStart"/>
      <w:r>
        <w:t>получателей средств бюджета Фонда социального страхования Российской</w:t>
      </w:r>
      <w:proofErr w:type="gramEnd"/>
      <w:r>
        <w:t xml:space="preserve"> Федерации" (далее - казначейский счет N 3252);</w:t>
      </w:r>
    </w:p>
    <w:p w:rsidR="00C230CF" w:rsidRDefault="00C230CF">
      <w:pPr>
        <w:pStyle w:val="ConsPlusNormal"/>
        <w:spacing w:before="220"/>
        <w:ind w:firstLine="540"/>
        <w:jc w:val="both"/>
      </w:pPr>
      <w:r>
        <w:t>N 3254 "Средства бюджетных учреждений Фонда социального страхования Российской Федерации" (далее - казначейский счет N 3254);</w:t>
      </w:r>
    </w:p>
    <w:p w:rsidR="00C230CF" w:rsidRDefault="00C230CF">
      <w:pPr>
        <w:pStyle w:val="ConsPlusNormal"/>
        <w:spacing w:before="220"/>
        <w:ind w:firstLine="540"/>
        <w:jc w:val="both"/>
      </w:pPr>
      <w:proofErr w:type="gramStart"/>
      <w:r>
        <w:t xml:space="preserve">по </w:t>
      </w:r>
      <w:hyperlink r:id="rId335">
        <w:r>
          <w:rPr>
            <w:color w:val="0000FF"/>
          </w:rPr>
          <w:t>строкам 081</w:t>
        </w:r>
      </w:hyperlink>
      <w:r>
        <w:t xml:space="preserve">, </w:t>
      </w:r>
      <w:hyperlink r:id="rId336">
        <w:r>
          <w:rPr>
            <w:color w:val="0000FF"/>
          </w:rPr>
          <w:t>082</w:t>
        </w:r>
      </w:hyperlink>
      <w:r>
        <w:t xml:space="preserve">, </w:t>
      </w:r>
      <w:hyperlink r:id="rId337">
        <w:r>
          <w:rPr>
            <w:color w:val="0000FF"/>
          </w:rPr>
          <w:t>083</w:t>
        </w:r>
      </w:hyperlink>
      <w:r>
        <w:t xml:space="preserve">, </w:t>
      </w:r>
      <w:hyperlink r:id="rId338">
        <w:r>
          <w:rPr>
            <w:color w:val="0000FF"/>
          </w:rPr>
          <w:t>084</w:t>
        </w:r>
      </w:hyperlink>
      <w:r>
        <w:t xml:space="preserve">, </w:t>
      </w:r>
      <w:hyperlink r:id="rId339">
        <w:r>
          <w:rPr>
            <w:color w:val="0000FF"/>
          </w:rPr>
          <w:t>085</w:t>
        </w:r>
      </w:hyperlink>
      <w:r>
        <w:t xml:space="preserve">, </w:t>
      </w:r>
      <w:hyperlink r:id="rId340">
        <w:r>
          <w:rPr>
            <w:color w:val="0000FF"/>
          </w:rPr>
          <w:t>086</w:t>
        </w:r>
      </w:hyperlink>
      <w:r>
        <w:t xml:space="preserve"> графы 3 - сумма остатков денежных средств на </w:t>
      </w:r>
      <w:r>
        <w:lastRenderedPageBreak/>
        <w:t>соответствующих казначейских счетах, а также на прочих счетах, открытых в подразделениях Банка России и кредитных организациях, для учета денежных средств федерального бюджета в системе казначейских платежей, не подлежащих отражению на казначейских счетах, увеличенные на суммы доходов распределенных (зачисленных) в бюджеты бюджетной системы Российской Федерации в</w:t>
      </w:r>
      <w:proofErr w:type="gramEnd"/>
      <w:r>
        <w:t xml:space="preserve"> дополнительный период отчетного финансового года;</w:t>
      </w:r>
    </w:p>
    <w:p w:rsidR="00C230CF" w:rsidRDefault="00C230CF">
      <w:pPr>
        <w:pStyle w:val="ConsPlusNormal"/>
        <w:spacing w:before="220"/>
        <w:ind w:firstLine="540"/>
        <w:jc w:val="both"/>
      </w:pPr>
      <w:r>
        <w:t xml:space="preserve">по строке 173 графы 3 - показатели </w:t>
      </w:r>
      <w:hyperlink r:id="rId341">
        <w:r>
          <w:rPr>
            <w:color w:val="0000FF"/>
          </w:rPr>
          <w:t>строки 011</w:t>
        </w:r>
      </w:hyperlink>
      <w:r>
        <w:t xml:space="preserve"> графы 3 за вычетом показателей:</w:t>
      </w:r>
    </w:p>
    <w:p w:rsidR="00C230CF" w:rsidRDefault="00C230CF">
      <w:pPr>
        <w:pStyle w:val="ConsPlusNormal"/>
        <w:spacing w:before="220"/>
        <w:ind w:firstLine="540"/>
        <w:jc w:val="both"/>
      </w:pPr>
      <w:r>
        <w:t>по счетам 020211000 "Средства на счетах бюджета в рублях в органе Федерального казначейства", 020213000 "Средства на счетах бюджета в иностранной валюте и драгоценных металлах в органах Федерального казначейства";</w:t>
      </w:r>
    </w:p>
    <w:p w:rsidR="00C230CF" w:rsidRDefault="00C230CF">
      <w:pPr>
        <w:pStyle w:val="ConsPlusNormal"/>
        <w:spacing w:before="220"/>
        <w:ind w:firstLine="540"/>
        <w:jc w:val="both"/>
      </w:pPr>
      <w:r>
        <w:t>суммы остатков денежных средств на казначейских счетах, учитываемых на единых казначейских счетах:</w:t>
      </w:r>
    </w:p>
    <w:p w:rsidR="00C230CF" w:rsidRDefault="00C230CF">
      <w:pPr>
        <w:pStyle w:val="ConsPlusNormal"/>
        <w:spacing w:before="220"/>
        <w:ind w:firstLine="540"/>
        <w:jc w:val="both"/>
      </w:pPr>
      <w:r>
        <w:t>N 3100;</w:t>
      </w:r>
    </w:p>
    <w:p w:rsidR="00C230CF" w:rsidRDefault="00C230CF">
      <w:pPr>
        <w:pStyle w:val="ConsPlusNormal"/>
        <w:spacing w:before="220"/>
        <w:ind w:firstLine="540"/>
        <w:jc w:val="both"/>
      </w:pPr>
      <w:r>
        <w:t>N 3211;</w:t>
      </w:r>
    </w:p>
    <w:p w:rsidR="00C230CF" w:rsidRDefault="00C230CF">
      <w:pPr>
        <w:pStyle w:val="ConsPlusNormal"/>
        <w:spacing w:before="220"/>
        <w:ind w:firstLine="540"/>
        <w:jc w:val="both"/>
      </w:pPr>
      <w:r>
        <w:t>N 3212 "Средства, поступающие во временное распоряжение получателей средств федерального бюджета" (далее - казначейский счет N 3212);</w:t>
      </w:r>
    </w:p>
    <w:p w:rsidR="00C230CF" w:rsidRDefault="00C230CF">
      <w:pPr>
        <w:pStyle w:val="ConsPlusNormal"/>
        <w:spacing w:before="220"/>
        <w:ind w:firstLine="540"/>
        <w:jc w:val="both"/>
      </w:pPr>
      <w:r>
        <w:t>N 3214 "Средства федеральных бюджетных и автономных учреждений" (далее - казначейский счет N 3214);</w:t>
      </w:r>
    </w:p>
    <w:p w:rsidR="00C230CF" w:rsidRDefault="00C230CF">
      <w:pPr>
        <w:pStyle w:val="ConsPlusNormal"/>
        <w:spacing w:before="220"/>
        <w:ind w:firstLine="540"/>
        <w:jc w:val="both"/>
      </w:pPr>
      <w:r>
        <w:t>N 3215;</w:t>
      </w:r>
    </w:p>
    <w:p w:rsidR="00C230CF" w:rsidRDefault="00C230CF">
      <w:pPr>
        <w:pStyle w:val="ConsPlusNormal"/>
        <w:spacing w:before="220"/>
        <w:ind w:firstLine="540"/>
        <w:jc w:val="both"/>
      </w:pPr>
      <w:r>
        <w:t>N 3216 "Средства получателей средств из бюджета, источником финансового обеспечения которых являются средства федерального бюджета" (далее - казначейский счет N 3216);</w:t>
      </w:r>
    </w:p>
    <w:p w:rsidR="00C230CF" w:rsidRDefault="00C230CF">
      <w:pPr>
        <w:pStyle w:val="ConsPlusNormal"/>
        <w:spacing w:before="220"/>
        <w:ind w:firstLine="540"/>
        <w:jc w:val="both"/>
      </w:pPr>
      <w:r>
        <w:t>N 3221 "Средства бюджетов субъектов Российской Федерации" (далее - казначейский счет N 3221);</w:t>
      </w:r>
    </w:p>
    <w:p w:rsidR="00C230CF" w:rsidRDefault="00C230CF">
      <w:pPr>
        <w:pStyle w:val="ConsPlusNormal"/>
        <w:spacing w:before="220"/>
        <w:ind w:firstLine="540"/>
        <w:jc w:val="both"/>
      </w:pPr>
      <w:r>
        <w:t>N 3222 "Средства, поступающие во временное распоряжение получателей средств бюджетов субъектов Российской Федерации" (далее - казначейский счет N 3222);</w:t>
      </w:r>
    </w:p>
    <w:p w:rsidR="00C230CF" w:rsidRDefault="00C230CF">
      <w:pPr>
        <w:pStyle w:val="ConsPlusNormal"/>
        <w:spacing w:before="220"/>
        <w:ind w:firstLine="540"/>
        <w:jc w:val="both"/>
      </w:pPr>
      <w:r>
        <w:t>N 3224 "Средства бюджетных и автономных учреждений субъектов Российской Федерации" (далее - казначейский счет N 3224);</w:t>
      </w:r>
    </w:p>
    <w:p w:rsidR="00C230CF" w:rsidRDefault="00C230CF">
      <w:pPr>
        <w:pStyle w:val="ConsPlusNormal"/>
        <w:spacing w:before="220"/>
        <w:ind w:firstLine="540"/>
        <w:jc w:val="both"/>
      </w:pPr>
      <w:r>
        <w:t>N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(далее - казначейский счет N 3225);</w:t>
      </w:r>
    </w:p>
    <w:p w:rsidR="00C230CF" w:rsidRDefault="00C230CF">
      <w:pPr>
        <w:pStyle w:val="ConsPlusNormal"/>
        <w:spacing w:before="220"/>
        <w:ind w:firstLine="540"/>
        <w:jc w:val="both"/>
      </w:pPr>
      <w:r>
        <w:t>N 3226 "Средства получателей средств из бюджета, источником финансового обеспечения которых являются средства бюджетов субъектов Российской Федерации" (далее - казначейский счет N 3226);</w:t>
      </w:r>
    </w:p>
    <w:p w:rsidR="00C230CF" w:rsidRDefault="00C230CF">
      <w:pPr>
        <w:pStyle w:val="ConsPlusNormal"/>
        <w:spacing w:before="220"/>
        <w:ind w:firstLine="540"/>
        <w:jc w:val="both"/>
      </w:pPr>
      <w:r>
        <w:t>N 3231 "Средства местных бюджетов" (далее - казначейский счет N 3231);</w:t>
      </w:r>
    </w:p>
    <w:p w:rsidR="00C230CF" w:rsidRDefault="00C230CF">
      <w:pPr>
        <w:pStyle w:val="ConsPlusNormal"/>
        <w:spacing w:before="220"/>
        <w:ind w:firstLine="540"/>
        <w:jc w:val="both"/>
      </w:pPr>
      <w:r>
        <w:t>N 3232 "Средства, поступающие во временное распоряжение получателей средств местных бюджетов" (далее - казначейский счет N 3232);</w:t>
      </w:r>
    </w:p>
    <w:p w:rsidR="00C230CF" w:rsidRDefault="00C230CF">
      <w:pPr>
        <w:pStyle w:val="ConsPlusNormal"/>
        <w:spacing w:before="220"/>
        <w:ind w:firstLine="540"/>
        <w:jc w:val="both"/>
      </w:pPr>
      <w:r>
        <w:t>N 3234 "Средства муниципальных бюджетных и автономных учреждений" (далее - казначейский счет N 3234);</w:t>
      </w:r>
    </w:p>
    <w:p w:rsidR="00C230CF" w:rsidRDefault="00C230CF">
      <w:pPr>
        <w:pStyle w:val="ConsPlusNormal"/>
        <w:spacing w:before="220"/>
        <w:ind w:firstLine="540"/>
        <w:jc w:val="both"/>
      </w:pPr>
      <w:r>
        <w:t>N 3235 "Средства участников казначейского сопровождения, источником финансового обеспечения которых являются средства местных бюджетов" (далее - казначейский счет N 3235);</w:t>
      </w:r>
    </w:p>
    <w:p w:rsidR="00C230CF" w:rsidRDefault="00C230CF">
      <w:pPr>
        <w:pStyle w:val="ConsPlusNormal"/>
        <w:spacing w:before="220"/>
        <w:ind w:firstLine="540"/>
        <w:jc w:val="both"/>
      </w:pPr>
      <w:r>
        <w:lastRenderedPageBreak/>
        <w:t>N 3236 "Средства получателей средств из бюджета, источником финансового обеспечения которых являются средства местных бюджетов" (далее - казначейский счет N 3236);</w:t>
      </w:r>
    </w:p>
    <w:p w:rsidR="00C230CF" w:rsidRDefault="00C230CF">
      <w:pPr>
        <w:pStyle w:val="ConsPlusNormal"/>
        <w:spacing w:before="220"/>
        <w:ind w:firstLine="540"/>
        <w:jc w:val="both"/>
      </w:pPr>
      <w:r>
        <w:t>N 3241;</w:t>
      </w:r>
    </w:p>
    <w:p w:rsidR="00C230CF" w:rsidRDefault="00C230CF">
      <w:pPr>
        <w:pStyle w:val="ConsPlusNormal"/>
        <w:spacing w:before="220"/>
        <w:ind w:firstLine="540"/>
        <w:jc w:val="both"/>
      </w:pPr>
      <w:r>
        <w:t>N 3242;</w:t>
      </w:r>
    </w:p>
    <w:p w:rsidR="00C230CF" w:rsidRDefault="00C230CF">
      <w:pPr>
        <w:pStyle w:val="ConsPlusNormal"/>
        <w:spacing w:before="220"/>
        <w:ind w:firstLine="540"/>
        <w:jc w:val="both"/>
      </w:pPr>
      <w:r>
        <w:t>N 3244;</w:t>
      </w:r>
    </w:p>
    <w:p w:rsidR="00C230CF" w:rsidRDefault="00C230CF">
      <w:pPr>
        <w:pStyle w:val="ConsPlusNormal"/>
        <w:spacing w:before="220"/>
        <w:ind w:firstLine="540"/>
        <w:jc w:val="both"/>
      </w:pPr>
      <w:r>
        <w:t>N 3251;</w:t>
      </w:r>
    </w:p>
    <w:p w:rsidR="00C230CF" w:rsidRDefault="00C230CF">
      <w:pPr>
        <w:pStyle w:val="ConsPlusNormal"/>
        <w:spacing w:before="220"/>
        <w:ind w:firstLine="540"/>
        <w:jc w:val="both"/>
      </w:pPr>
      <w:r>
        <w:t>N 3252;</w:t>
      </w:r>
    </w:p>
    <w:p w:rsidR="00C230CF" w:rsidRDefault="00C230CF">
      <w:pPr>
        <w:pStyle w:val="ConsPlusNormal"/>
        <w:spacing w:before="220"/>
        <w:ind w:firstLine="540"/>
        <w:jc w:val="both"/>
      </w:pPr>
      <w:r>
        <w:t>N 3254;</w:t>
      </w:r>
    </w:p>
    <w:p w:rsidR="00C230CF" w:rsidRDefault="00C230CF">
      <w:pPr>
        <w:pStyle w:val="ConsPlusNormal"/>
        <w:spacing w:before="220"/>
        <w:ind w:firstLine="540"/>
        <w:jc w:val="both"/>
      </w:pPr>
      <w:r>
        <w:t>N 3261;</w:t>
      </w:r>
    </w:p>
    <w:p w:rsidR="00C230CF" w:rsidRDefault="00C230CF">
      <w:pPr>
        <w:pStyle w:val="ConsPlusNormal"/>
        <w:spacing w:before="220"/>
        <w:ind w:firstLine="540"/>
        <w:jc w:val="both"/>
      </w:pPr>
      <w:r>
        <w:t>N 3262;</w:t>
      </w:r>
    </w:p>
    <w:p w:rsidR="00C230CF" w:rsidRDefault="00C230CF">
      <w:pPr>
        <w:pStyle w:val="ConsPlusNormal"/>
        <w:spacing w:before="220"/>
        <w:ind w:firstLine="540"/>
        <w:jc w:val="both"/>
      </w:pPr>
      <w:r>
        <w:t>N 3271 "Средства бюджетов территориальных фондов обязательного медицинского страхования" (далее - казначейский счет N 3271);</w:t>
      </w:r>
    </w:p>
    <w:p w:rsidR="00C230CF" w:rsidRDefault="00C230CF">
      <w:pPr>
        <w:pStyle w:val="ConsPlusNormal"/>
        <w:spacing w:before="220"/>
        <w:ind w:firstLine="540"/>
        <w:jc w:val="both"/>
      </w:pPr>
      <w:r>
        <w:t>N 3272 "Средства, поступающие во временное распоряжение получателей средств бюджетов территориальных фондов обязательного медицинского страхования" (далее - казначейский счет N 3272";</w:t>
      </w:r>
    </w:p>
    <w:p w:rsidR="00C230CF" w:rsidRDefault="00C230CF">
      <w:pPr>
        <w:pStyle w:val="ConsPlusNormal"/>
        <w:spacing w:before="220"/>
        <w:ind w:firstLine="540"/>
        <w:jc w:val="both"/>
      </w:pPr>
      <w:r>
        <w:t xml:space="preserve">строка 173 графы 4 - показатели </w:t>
      </w:r>
      <w:hyperlink r:id="rId342">
        <w:r>
          <w:rPr>
            <w:color w:val="0000FF"/>
          </w:rPr>
          <w:t>строки 011</w:t>
        </w:r>
      </w:hyperlink>
      <w:r>
        <w:t xml:space="preserve"> графы 4 за вычетом показателей:</w:t>
      </w:r>
    </w:p>
    <w:p w:rsidR="00C230CF" w:rsidRDefault="00C230CF">
      <w:pPr>
        <w:pStyle w:val="ConsPlusNormal"/>
        <w:spacing w:before="220"/>
        <w:ind w:firstLine="540"/>
        <w:jc w:val="both"/>
      </w:pPr>
      <w:r>
        <w:t>по счетам 020211000 "Средства на счетах бюджета в рублях в органе Федерального казначейства", 020213000 "Средства на счетах бюджета в иностранной валюте и драгоценных металлах в органах Федерального казначейства";</w:t>
      </w:r>
    </w:p>
    <w:p w:rsidR="00C230CF" w:rsidRDefault="00C230CF">
      <w:pPr>
        <w:pStyle w:val="ConsPlusNormal"/>
        <w:spacing w:before="220"/>
        <w:ind w:firstLine="540"/>
        <w:jc w:val="both"/>
      </w:pPr>
      <w:r>
        <w:t>суммы остатков денежных средств на казначейских счетах, учитываемых на единых казначейских счетах:</w:t>
      </w:r>
    </w:p>
    <w:p w:rsidR="00C230CF" w:rsidRDefault="00C230CF">
      <w:pPr>
        <w:pStyle w:val="ConsPlusNormal"/>
        <w:spacing w:before="220"/>
        <w:ind w:firstLine="540"/>
        <w:jc w:val="both"/>
      </w:pPr>
      <w:r>
        <w:t>N 3100 (в том числе казначейских счетах N 3100 для осуществления операций дополнительного периода отчетного финансового года (далее - отдельный казначейский счет N 3100);</w:t>
      </w:r>
    </w:p>
    <w:p w:rsidR="00C230CF" w:rsidRPr="00C230CF" w:rsidRDefault="00C230CF">
      <w:pPr>
        <w:pStyle w:val="ConsPlusNormal"/>
        <w:spacing w:before="220"/>
        <w:ind w:firstLine="540"/>
        <w:jc w:val="both"/>
        <w:rPr>
          <w:lang w:val="en-US"/>
        </w:rPr>
      </w:pPr>
      <w:r w:rsidRPr="00C230CF">
        <w:rPr>
          <w:lang w:val="en-US"/>
        </w:rPr>
        <w:t>N 3211;</w:t>
      </w:r>
    </w:p>
    <w:p w:rsidR="00C230CF" w:rsidRPr="00C230CF" w:rsidRDefault="00C230CF">
      <w:pPr>
        <w:pStyle w:val="ConsPlusNormal"/>
        <w:spacing w:before="220"/>
        <w:ind w:firstLine="540"/>
        <w:jc w:val="both"/>
        <w:rPr>
          <w:lang w:val="en-US"/>
        </w:rPr>
      </w:pPr>
      <w:r w:rsidRPr="00C230CF">
        <w:rPr>
          <w:lang w:val="en-US"/>
        </w:rPr>
        <w:t>N 3212;</w:t>
      </w:r>
    </w:p>
    <w:p w:rsidR="00C230CF" w:rsidRPr="00C230CF" w:rsidRDefault="00C230CF">
      <w:pPr>
        <w:pStyle w:val="ConsPlusNormal"/>
        <w:spacing w:before="220"/>
        <w:ind w:firstLine="540"/>
        <w:jc w:val="both"/>
        <w:rPr>
          <w:lang w:val="en-US"/>
        </w:rPr>
      </w:pPr>
      <w:r w:rsidRPr="00C230CF">
        <w:rPr>
          <w:lang w:val="en-US"/>
        </w:rPr>
        <w:t>N 3214;</w:t>
      </w:r>
    </w:p>
    <w:p w:rsidR="00C230CF" w:rsidRPr="00C230CF" w:rsidRDefault="00C230CF">
      <w:pPr>
        <w:pStyle w:val="ConsPlusNormal"/>
        <w:spacing w:before="220"/>
        <w:ind w:firstLine="540"/>
        <w:jc w:val="both"/>
        <w:rPr>
          <w:lang w:val="en-US"/>
        </w:rPr>
      </w:pPr>
      <w:r w:rsidRPr="00C230CF">
        <w:rPr>
          <w:lang w:val="en-US"/>
        </w:rPr>
        <w:t>N 3215;</w:t>
      </w:r>
    </w:p>
    <w:p w:rsidR="00C230CF" w:rsidRPr="00C230CF" w:rsidRDefault="00C230CF">
      <w:pPr>
        <w:pStyle w:val="ConsPlusNormal"/>
        <w:spacing w:before="220"/>
        <w:ind w:firstLine="540"/>
        <w:jc w:val="both"/>
        <w:rPr>
          <w:lang w:val="en-US"/>
        </w:rPr>
      </w:pPr>
      <w:r w:rsidRPr="00C230CF">
        <w:rPr>
          <w:lang w:val="en-US"/>
        </w:rPr>
        <w:t>N 3216;</w:t>
      </w:r>
    </w:p>
    <w:p w:rsidR="00C230CF" w:rsidRPr="00C230CF" w:rsidRDefault="00C230CF">
      <w:pPr>
        <w:pStyle w:val="ConsPlusNormal"/>
        <w:spacing w:before="220"/>
        <w:ind w:firstLine="540"/>
        <w:jc w:val="both"/>
        <w:rPr>
          <w:lang w:val="en-US"/>
        </w:rPr>
      </w:pPr>
      <w:r w:rsidRPr="00C230CF">
        <w:rPr>
          <w:lang w:val="en-US"/>
        </w:rPr>
        <w:t>N 3221;</w:t>
      </w:r>
    </w:p>
    <w:p w:rsidR="00C230CF" w:rsidRPr="00C230CF" w:rsidRDefault="00C230CF">
      <w:pPr>
        <w:pStyle w:val="ConsPlusNormal"/>
        <w:spacing w:before="220"/>
        <w:ind w:firstLine="540"/>
        <w:jc w:val="both"/>
        <w:rPr>
          <w:lang w:val="en-US"/>
        </w:rPr>
      </w:pPr>
      <w:r w:rsidRPr="00C230CF">
        <w:rPr>
          <w:lang w:val="en-US"/>
        </w:rPr>
        <w:t>N 3222;</w:t>
      </w:r>
    </w:p>
    <w:p w:rsidR="00C230CF" w:rsidRPr="00C230CF" w:rsidRDefault="00C230CF">
      <w:pPr>
        <w:pStyle w:val="ConsPlusNormal"/>
        <w:spacing w:before="220"/>
        <w:ind w:firstLine="540"/>
        <w:jc w:val="both"/>
        <w:rPr>
          <w:lang w:val="en-US"/>
        </w:rPr>
      </w:pPr>
      <w:r w:rsidRPr="00C230CF">
        <w:rPr>
          <w:lang w:val="en-US"/>
        </w:rPr>
        <w:t>N 3224;</w:t>
      </w:r>
    </w:p>
    <w:p w:rsidR="00C230CF" w:rsidRPr="00C230CF" w:rsidRDefault="00C230CF">
      <w:pPr>
        <w:pStyle w:val="ConsPlusNormal"/>
        <w:spacing w:before="220"/>
        <w:ind w:firstLine="540"/>
        <w:jc w:val="both"/>
        <w:rPr>
          <w:lang w:val="en-US"/>
        </w:rPr>
      </w:pPr>
      <w:r w:rsidRPr="00C230CF">
        <w:rPr>
          <w:lang w:val="en-US"/>
        </w:rPr>
        <w:t>N 3225;</w:t>
      </w:r>
    </w:p>
    <w:p w:rsidR="00C230CF" w:rsidRPr="00C230CF" w:rsidRDefault="00C230CF">
      <w:pPr>
        <w:pStyle w:val="ConsPlusNormal"/>
        <w:spacing w:before="220"/>
        <w:ind w:firstLine="540"/>
        <w:jc w:val="both"/>
        <w:rPr>
          <w:lang w:val="en-US"/>
        </w:rPr>
      </w:pPr>
      <w:r w:rsidRPr="00C230CF">
        <w:rPr>
          <w:lang w:val="en-US"/>
        </w:rPr>
        <w:t>N 3226;</w:t>
      </w:r>
    </w:p>
    <w:p w:rsidR="00C230CF" w:rsidRPr="00C230CF" w:rsidRDefault="00C230CF">
      <w:pPr>
        <w:pStyle w:val="ConsPlusNormal"/>
        <w:spacing w:before="220"/>
        <w:ind w:firstLine="540"/>
        <w:jc w:val="both"/>
        <w:rPr>
          <w:lang w:val="en-US"/>
        </w:rPr>
      </w:pPr>
      <w:r w:rsidRPr="00C230CF">
        <w:rPr>
          <w:lang w:val="en-US"/>
        </w:rPr>
        <w:lastRenderedPageBreak/>
        <w:t>N 3231;</w:t>
      </w:r>
    </w:p>
    <w:p w:rsidR="00C230CF" w:rsidRPr="00C230CF" w:rsidRDefault="00C230CF">
      <w:pPr>
        <w:pStyle w:val="ConsPlusNormal"/>
        <w:spacing w:before="220"/>
        <w:ind w:firstLine="540"/>
        <w:jc w:val="both"/>
        <w:rPr>
          <w:lang w:val="en-US"/>
        </w:rPr>
      </w:pPr>
      <w:r w:rsidRPr="00C230CF">
        <w:rPr>
          <w:lang w:val="en-US"/>
        </w:rPr>
        <w:t>N 3232;</w:t>
      </w:r>
    </w:p>
    <w:p w:rsidR="00C230CF" w:rsidRPr="00C230CF" w:rsidRDefault="00C230CF">
      <w:pPr>
        <w:pStyle w:val="ConsPlusNormal"/>
        <w:spacing w:before="220"/>
        <w:ind w:firstLine="540"/>
        <w:jc w:val="both"/>
        <w:rPr>
          <w:lang w:val="en-US"/>
        </w:rPr>
      </w:pPr>
      <w:r w:rsidRPr="00C230CF">
        <w:rPr>
          <w:lang w:val="en-US"/>
        </w:rPr>
        <w:t>N 3234;</w:t>
      </w:r>
    </w:p>
    <w:p w:rsidR="00C230CF" w:rsidRPr="00C230CF" w:rsidRDefault="00C230CF">
      <w:pPr>
        <w:pStyle w:val="ConsPlusNormal"/>
        <w:spacing w:before="220"/>
        <w:ind w:firstLine="540"/>
        <w:jc w:val="both"/>
        <w:rPr>
          <w:lang w:val="en-US"/>
        </w:rPr>
      </w:pPr>
      <w:r w:rsidRPr="00C230CF">
        <w:rPr>
          <w:lang w:val="en-US"/>
        </w:rPr>
        <w:t>N 3235;</w:t>
      </w:r>
    </w:p>
    <w:p w:rsidR="00C230CF" w:rsidRPr="00C230CF" w:rsidRDefault="00C230CF">
      <w:pPr>
        <w:pStyle w:val="ConsPlusNormal"/>
        <w:spacing w:before="220"/>
        <w:ind w:firstLine="540"/>
        <w:jc w:val="both"/>
        <w:rPr>
          <w:lang w:val="en-US"/>
        </w:rPr>
      </w:pPr>
      <w:r w:rsidRPr="00C230CF">
        <w:rPr>
          <w:lang w:val="en-US"/>
        </w:rPr>
        <w:t>N 3236;</w:t>
      </w:r>
    </w:p>
    <w:p w:rsidR="00C230CF" w:rsidRPr="00C230CF" w:rsidRDefault="00C230CF">
      <w:pPr>
        <w:pStyle w:val="ConsPlusNormal"/>
        <w:spacing w:before="220"/>
        <w:ind w:firstLine="540"/>
        <w:jc w:val="both"/>
        <w:rPr>
          <w:lang w:val="en-US"/>
        </w:rPr>
      </w:pPr>
      <w:r w:rsidRPr="00C230CF">
        <w:rPr>
          <w:lang w:val="en-US"/>
        </w:rPr>
        <w:t>N 3241;</w:t>
      </w:r>
    </w:p>
    <w:p w:rsidR="00C230CF" w:rsidRPr="00C230CF" w:rsidRDefault="00C230CF">
      <w:pPr>
        <w:pStyle w:val="ConsPlusNormal"/>
        <w:spacing w:before="220"/>
        <w:ind w:firstLine="540"/>
        <w:jc w:val="both"/>
        <w:rPr>
          <w:lang w:val="en-US"/>
        </w:rPr>
      </w:pPr>
      <w:r w:rsidRPr="00C230CF">
        <w:rPr>
          <w:lang w:val="en-US"/>
        </w:rPr>
        <w:t>N 3242;</w:t>
      </w:r>
    </w:p>
    <w:p w:rsidR="00C230CF" w:rsidRPr="00C230CF" w:rsidRDefault="00C230CF">
      <w:pPr>
        <w:pStyle w:val="ConsPlusNormal"/>
        <w:spacing w:before="220"/>
        <w:ind w:firstLine="540"/>
        <w:jc w:val="both"/>
        <w:rPr>
          <w:lang w:val="en-US"/>
        </w:rPr>
      </w:pPr>
      <w:r w:rsidRPr="00C230CF">
        <w:rPr>
          <w:lang w:val="en-US"/>
        </w:rPr>
        <w:t>N 3244;</w:t>
      </w:r>
    </w:p>
    <w:p w:rsidR="00C230CF" w:rsidRPr="00C230CF" w:rsidRDefault="00C230CF">
      <w:pPr>
        <w:pStyle w:val="ConsPlusNormal"/>
        <w:spacing w:before="220"/>
        <w:ind w:firstLine="540"/>
        <w:jc w:val="both"/>
        <w:rPr>
          <w:lang w:val="en-US"/>
        </w:rPr>
      </w:pPr>
      <w:r w:rsidRPr="00C230CF">
        <w:rPr>
          <w:lang w:val="en-US"/>
        </w:rPr>
        <w:t>N 3251;</w:t>
      </w:r>
    </w:p>
    <w:p w:rsidR="00C230CF" w:rsidRPr="00C230CF" w:rsidRDefault="00C230CF">
      <w:pPr>
        <w:pStyle w:val="ConsPlusNormal"/>
        <w:spacing w:before="220"/>
        <w:ind w:firstLine="540"/>
        <w:jc w:val="both"/>
        <w:rPr>
          <w:lang w:val="en-US"/>
        </w:rPr>
      </w:pPr>
      <w:r w:rsidRPr="00C230CF">
        <w:rPr>
          <w:lang w:val="en-US"/>
        </w:rPr>
        <w:t>N 3252;</w:t>
      </w:r>
    </w:p>
    <w:p w:rsidR="00C230CF" w:rsidRDefault="00C230CF">
      <w:pPr>
        <w:pStyle w:val="ConsPlusNormal"/>
        <w:spacing w:before="220"/>
        <w:ind w:firstLine="540"/>
        <w:jc w:val="both"/>
      </w:pPr>
      <w:r>
        <w:t>N 3254;</w:t>
      </w:r>
    </w:p>
    <w:p w:rsidR="00C230CF" w:rsidRDefault="00C230CF">
      <w:pPr>
        <w:pStyle w:val="ConsPlusNormal"/>
        <w:spacing w:before="220"/>
        <w:ind w:firstLine="540"/>
        <w:jc w:val="both"/>
      </w:pPr>
      <w:r>
        <w:t>N 3261;</w:t>
      </w:r>
    </w:p>
    <w:p w:rsidR="00C230CF" w:rsidRDefault="00C230CF">
      <w:pPr>
        <w:pStyle w:val="ConsPlusNormal"/>
        <w:spacing w:before="220"/>
        <w:ind w:firstLine="540"/>
        <w:jc w:val="both"/>
      </w:pPr>
      <w:r>
        <w:t>N 3262;</w:t>
      </w:r>
    </w:p>
    <w:p w:rsidR="00C230CF" w:rsidRDefault="00C230CF">
      <w:pPr>
        <w:pStyle w:val="ConsPlusNormal"/>
        <w:spacing w:before="220"/>
        <w:ind w:firstLine="540"/>
        <w:jc w:val="both"/>
      </w:pPr>
      <w:r>
        <w:t>N 3271;</w:t>
      </w:r>
    </w:p>
    <w:p w:rsidR="00C230CF" w:rsidRDefault="00C230CF">
      <w:pPr>
        <w:pStyle w:val="ConsPlusNormal"/>
        <w:spacing w:before="220"/>
        <w:ind w:firstLine="540"/>
        <w:jc w:val="both"/>
      </w:pPr>
      <w:r>
        <w:t>N 3272;</w:t>
      </w:r>
    </w:p>
    <w:p w:rsidR="00C230CF" w:rsidRDefault="00C230CF">
      <w:pPr>
        <w:pStyle w:val="ConsPlusNormal"/>
        <w:spacing w:before="220"/>
        <w:ind w:firstLine="540"/>
        <w:jc w:val="both"/>
      </w:pPr>
      <w:hyperlink r:id="rId343">
        <w:r>
          <w:rPr>
            <w:color w:val="0000FF"/>
          </w:rPr>
          <w:t>строки 092</w:t>
        </w:r>
      </w:hyperlink>
      <w:r>
        <w:t xml:space="preserve">, </w:t>
      </w:r>
      <w:hyperlink r:id="rId344">
        <w:r>
          <w:rPr>
            <w:color w:val="0000FF"/>
          </w:rPr>
          <w:t>101</w:t>
        </w:r>
      </w:hyperlink>
      <w:r>
        <w:t xml:space="preserve">, 103, 121, 123, 124, </w:t>
      </w:r>
      <w:hyperlink r:id="rId345">
        <w:r>
          <w:rPr>
            <w:color w:val="0000FF"/>
          </w:rPr>
          <w:t>160</w:t>
        </w:r>
      </w:hyperlink>
      <w:r>
        <w:t xml:space="preserve"> - не заполняются.</w:t>
      </w:r>
    </w:p>
    <w:p w:rsidR="00C230CF" w:rsidRDefault="00C230CF">
      <w:pPr>
        <w:pStyle w:val="ConsPlusNormal"/>
        <w:spacing w:before="220"/>
        <w:ind w:firstLine="540"/>
        <w:jc w:val="both"/>
      </w:pPr>
      <w:r>
        <w:t xml:space="preserve">Показатели на 1 января года, следующего </w:t>
      </w:r>
      <w:proofErr w:type="gramStart"/>
      <w:r>
        <w:t>за</w:t>
      </w:r>
      <w:proofErr w:type="gramEnd"/>
      <w:r>
        <w:t xml:space="preserve"> отчетным, отражаются в Балансе </w:t>
      </w:r>
      <w:hyperlink r:id="rId346">
        <w:r>
          <w:rPr>
            <w:color w:val="0000FF"/>
          </w:rPr>
          <w:t>(ф. 0503195)</w:t>
        </w:r>
      </w:hyperlink>
      <w:r>
        <w:t xml:space="preserve"> с учетом заключительных операций по закрытию счетов при завершении финансового года.</w:t>
      </w:r>
    </w:p>
    <w:p w:rsidR="00C230CF" w:rsidRDefault="00C230CF">
      <w:pPr>
        <w:pStyle w:val="ConsPlusNormal"/>
        <w:spacing w:before="220"/>
        <w:ind w:firstLine="540"/>
        <w:jc w:val="both"/>
      </w:pPr>
      <w:r>
        <w:t xml:space="preserve">Составление Межрегиональным операционным УФК консолидированного Баланса </w:t>
      </w:r>
      <w:hyperlink r:id="rId347">
        <w:r>
          <w:rPr>
            <w:color w:val="0000FF"/>
          </w:rPr>
          <w:t>(ф. 0503195)</w:t>
        </w:r>
      </w:hyperlink>
      <w:r>
        <w:t xml:space="preserve"> осуществляется в соответствии с положениями, установленными </w:t>
      </w:r>
      <w:hyperlink r:id="rId348">
        <w:r>
          <w:rPr>
            <w:color w:val="0000FF"/>
          </w:rPr>
          <w:t>Стандартом</w:t>
        </w:r>
      </w:hyperlink>
      <w:r>
        <w:t xml:space="preserve"> N 126н.</w:t>
      </w:r>
    </w:p>
    <w:p w:rsidR="00C230CF" w:rsidRDefault="00C230CF">
      <w:pPr>
        <w:pStyle w:val="ConsPlusNormal"/>
        <w:jc w:val="both"/>
      </w:pPr>
      <w:r>
        <w:t xml:space="preserve">(п. 43 в ред. </w:t>
      </w:r>
      <w:hyperlink r:id="rId349">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Title"/>
        <w:jc w:val="center"/>
        <w:outlineLvl w:val="2"/>
      </w:pPr>
      <w:r>
        <w:t>Отчет о движении денежных сре</w:t>
      </w:r>
      <w:proofErr w:type="gramStart"/>
      <w:r>
        <w:t>дств в с</w:t>
      </w:r>
      <w:proofErr w:type="gramEnd"/>
      <w:r>
        <w:t>истеме казначейских</w:t>
      </w:r>
    </w:p>
    <w:p w:rsidR="00C230CF" w:rsidRDefault="00C230CF">
      <w:pPr>
        <w:pStyle w:val="ConsPlusTitle"/>
        <w:jc w:val="center"/>
      </w:pPr>
      <w:r>
        <w:t>платежей (ф. 0503196)</w:t>
      </w:r>
    </w:p>
    <w:p w:rsidR="00C230CF" w:rsidRDefault="00C230CF">
      <w:pPr>
        <w:pStyle w:val="ConsPlusNormal"/>
        <w:jc w:val="center"/>
      </w:pPr>
    </w:p>
    <w:p w:rsidR="00C230CF" w:rsidRDefault="00C230CF">
      <w:pPr>
        <w:pStyle w:val="ConsPlusNormal"/>
        <w:ind w:firstLine="540"/>
        <w:jc w:val="both"/>
      </w:pPr>
      <w:r>
        <w:t xml:space="preserve">44. </w:t>
      </w:r>
      <w:proofErr w:type="gramStart"/>
      <w:r>
        <w:t xml:space="preserve">Отчет о движении денежных средств в системе казначейских платежей </w:t>
      </w:r>
      <w:hyperlink r:id="rId350">
        <w:r>
          <w:rPr>
            <w:color w:val="0000FF"/>
          </w:rPr>
          <w:t>(ф. 0503196)</w:t>
        </w:r>
      </w:hyperlink>
      <w:r>
        <w:t xml:space="preserve"> (далее - Отчет (ф. 0503196) формируется территориальным органом Федерального казначейства и представляется в Межрегиональное операционное УФК в соответствии с положениями, установленными </w:t>
      </w:r>
      <w:hyperlink r:id="rId351">
        <w:r>
          <w:rPr>
            <w:color w:val="0000FF"/>
          </w:rPr>
          <w:t>Стандартом</w:t>
        </w:r>
      </w:hyperlink>
      <w:r>
        <w:t xml:space="preserve"> N 126н.</w:t>
      </w:r>
      <w:proofErr w:type="gramEnd"/>
    </w:p>
    <w:p w:rsidR="00C230CF" w:rsidRDefault="00C230CF">
      <w:pPr>
        <w:pStyle w:val="ConsPlusNormal"/>
        <w:spacing w:before="220"/>
        <w:ind w:firstLine="540"/>
        <w:jc w:val="both"/>
      </w:pPr>
      <w:r>
        <w:t xml:space="preserve">Составление Межрегиональным операционным УФК консолидированного Отчета </w:t>
      </w:r>
      <w:hyperlink r:id="rId352">
        <w:r>
          <w:rPr>
            <w:color w:val="0000FF"/>
          </w:rPr>
          <w:t>(ф. 0503196)</w:t>
        </w:r>
      </w:hyperlink>
      <w:r>
        <w:t xml:space="preserve"> осуществляется в соответствии с положениями, установленными </w:t>
      </w:r>
      <w:hyperlink r:id="rId353">
        <w:r>
          <w:rPr>
            <w:color w:val="0000FF"/>
          </w:rPr>
          <w:t>Стандартом</w:t>
        </w:r>
      </w:hyperlink>
      <w:r>
        <w:t xml:space="preserve"> N 126н.</w:t>
      </w:r>
    </w:p>
    <w:p w:rsidR="00C230CF" w:rsidRDefault="00C230CF">
      <w:pPr>
        <w:pStyle w:val="ConsPlusNormal"/>
        <w:ind w:firstLine="540"/>
        <w:jc w:val="both"/>
      </w:pPr>
    </w:p>
    <w:p w:rsidR="00C230CF" w:rsidRDefault="00C230CF">
      <w:pPr>
        <w:pStyle w:val="ConsPlusTitle"/>
        <w:jc w:val="center"/>
        <w:outlineLvl w:val="2"/>
      </w:pPr>
      <w:r>
        <w:t xml:space="preserve">Отчет об управлении остатками </w:t>
      </w:r>
      <w:proofErr w:type="gramStart"/>
      <w:r>
        <w:t>на</w:t>
      </w:r>
      <w:proofErr w:type="gramEnd"/>
      <w:r>
        <w:t xml:space="preserve"> едином казначейском</w:t>
      </w:r>
    </w:p>
    <w:p w:rsidR="00C230CF" w:rsidRDefault="00C230CF">
      <w:pPr>
        <w:pStyle w:val="ConsPlusTitle"/>
        <w:jc w:val="center"/>
      </w:pPr>
      <w:proofErr w:type="gramStart"/>
      <w:r>
        <w:t>счете</w:t>
      </w:r>
      <w:proofErr w:type="gramEnd"/>
      <w:r>
        <w:t xml:space="preserve"> (ф. 0503197)</w:t>
      </w:r>
    </w:p>
    <w:p w:rsidR="00C230CF" w:rsidRDefault="00C230CF">
      <w:pPr>
        <w:pStyle w:val="ConsPlusNormal"/>
        <w:jc w:val="center"/>
      </w:pPr>
    </w:p>
    <w:p w:rsidR="00C230CF" w:rsidRDefault="00C230CF">
      <w:pPr>
        <w:pStyle w:val="ConsPlusNormal"/>
        <w:ind w:firstLine="540"/>
        <w:jc w:val="both"/>
      </w:pPr>
      <w:r>
        <w:t xml:space="preserve">45. </w:t>
      </w:r>
      <w:proofErr w:type="gramStart"/>
      <w:r>
        <w:t xml:space="preserve">Отчет об управлении остатками на едином казначейском счете (ф. 0503197) (далее - Отчет </w:t>
      </w:r>
      <w:hyperlink r:id="rId354">
        <w:r>
          <w:rPr>
            <w:color w:val="0000FF"/>
          </w:rPr>
          <w:t>(ф. 0503197)</w:t>
        </w:r>
      </w:hyperlink>
      <w:r>
        <w:t xml:space="preserve"> формируется территориальным органом Федерального казначейства, осуществляющим ведение казначейского учета операций по управлению остатками средств на едином казначейском счете, в том числе с доходами, полученными от управления остатками </w:t>
      </w:r>
      <w:r>
        <w:lastRenderedPageBreak/>
        <w:t xml:space="preserve">средств на едином казначейском счете, и представляется в Межрегиональное операционное УФК в соответствии с положениями, установленными </w:t>
      </w:r>
      <w:hyperlink r:id="rId355">
        <w:r>
          <w:rPr>
            <w:color w:val="0000FF"/>
          </w:rPr>
          <w:t>Стандартом</w:t>
        </w:r>
      </w:hyperlink>
      <w:r>
        <w:t xml:space="preserve"> N 126н</w:t>
      </w:r>
      <w:proofErr w:type="gramEnd"/>
      <w:r>
        <w:t>.</w:t>
      </w:r>
    </w:p>
    <w:p w:rsidR="00C230CF" w:rsidRDefault="00C230CF">
      <w:pPr>
        <w:pStyle w:val="ConsPlusNormal"/>
        <w:spacing w:before="220"/>
        <w:ind w:firstLine="540"/>
        <w:jc w:val="both"/>
      </w:pPr>
      <w:proofErr w:type="gramStart"/>
      <w:r>
        <w:t xml:space="preserve">В </w:t>
      </w:r>
      <w:hyperlink r:id="rId356">
        <w:r>
          <w:rPr>
            <w:color w:val="0000FF"/>
          </w:rPr>
          <w:t>разделе 1</w:t>
        </w:r>
      </w:hyperlink>
      <w:r>
        <w:t xml:space="preserve"> "Доходы от операций по управлению остатками средств на едином казначейском счете" по строкам 020 и 030 показатели по выплатам процентов по средствам, привлеченным по кредитным договорам, выплатам штрафных санкций по привлеченным средствам на единый казначейский счет, а также по прочим доходам от размещения средств единого казначейского счета и прочим выплатам по привлеченным средствам на единый казначейский счет</w:t>
      </w:r>
      <w:proofErr w:type="gramEnd"/>
      <w:r>
        <w:t xml:space="preserve"> не заполняются.</w:t>
      </w:r>
    </w:p>
    <w:p w:rsidR="00C230CF" w:rsidRDefault="00C230CF">
      <w:pPr>
        <w:pStyle w:val="ConsPlusNormal"/>
        <w:spacing w:before="220"/>
        <w:ind w:firstLine="540"/>
        <w:jc w:val="both"/>
      </w:pPr>
      <w:r>
        <w:t xml:space="preserve">Составление Межрегиональным операционным УФК консолидированного Отчета </w:t>
      </w:r>
      <w:hyperlink r:id="rId357">
        <w:r>
          <w:rPr>
            <w:color w:val="0000FF"/>
          </w:rPr>
          <w:t>(ф. 0503197)</w:t>
        </w:r>
      </w:hyperlink>
      <w:r>
        <w:t xml:space="preserve"> осуществляется в соответствии с положениями, установленными </w:t>
      </w:r>
      <w:hyperlink r:id="rId358">
        <w:r>
          <w:rPr>
            <w:color w:val="0000FF"/>
          </w:rPr>
          <w:t>Стандартом</w:t>
        </w:r>
      </w:hyperlink>
      <w:r>
        <w:t xml:space="preserve"> N 126н.</w:t>
      </w:r>
    </w:p>
    <w:p w:rsidR="00C230CF" w:rsidRDefault="00C230CF">
      <w:pPr>
        <w:pStyle w:val="ConsPlusNormal"/>
        <w:jc w:val="both"/>
      </w:pPr>
      <w:r>
        <w:t xml:space="preserve">(п. 45 в ред. </w:t>
      </w:r>
      <w:hyperlink r:id="rId359">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Title"/>
        <w:jc w:val="center"/>
        <w:outlineLvl w:val="2"/>
      </w:pPr>
      <w:r>
        <w:t>Пояснительная записка к Балансу операций в системе</w:t>
      </w:r>
    </w:p>
    <w:p w:rsidR="00C230CF" w:rsidRDefault="00C230CF">
      <w:pPr>
        <w:pStyle w:val="ConsPlusTitle"/>
        <w:jc w:val="center"/>
      </w:pPr>
      <w:r>
        <w:t>казначейских платежей (ф. 0503198)</w:t>
      </w:r>
    </w:p>
    <w:p w:rsidR="00C230CF" w:rsidRDefault="00C230CF">
      <w:pPr>
        <w:pStyle w:val="ConsPlusNormal"/>
        <w:ind w:firstLine="540"/>
        <w:jc w:val="both"/>
      </w:pPr>
    </w:p>
    <w:p w:rsidR="00C230CF" w:rsidRDefault="00C230CF">
      <w:pPr>
        <w:pStyle w:val="ConsPlusNormal"/>
        <w:ind w:firstLine="540"/>
        <w:jc w:val="both"/>
      </w:pPr>
      <w:r>
        <w:t xml:space="preserve">46. </w:t>
      </w:r>
      <w:proofErr w:type="gramStart"/>
      <w:r>
        <w:t xml:space="preserve">Пояснительная записка к Балансу операций в системе казначейских платежей </w:t>
      </w:r>
      <w:hyperlink r:id="rId360">
        <w:r>
          <w:rPr>
            <w:color w:val="0000FF"/>
          </w:rPr>
          <w:t>(ф. 0503198)</w:t>
        </w:r>
      </w:hyperlink>
      <w:r>
        <w:t xml:space="preserve"> (далее - Пояснительная записка (ф. 0503198) формируется территориальным органом Федерального казначейства и представляется в Межрегиональное операционное УФК в соответствии со </w:t>
      </w:r>
      <w:hyperlink r:id="rId361">
        <w:r>
          <w:rPr>
            <w:color w:val="0000FF"/>
          </w:rPr>
          <w:t>Стандартом</w:t>
        </w:r>
      </w:hyperlink>
      <w:r>
        <w:t xml:space="preserve"> N 126н.</w:t>
      </w:r>
      <w:proofErr w:type="gramEnd"/>
    </w:p>
    <w:p w:rsidR="00C230CF" w:rsidRDefault="00C230CF">
      <w:pPr>
        <w:pStyle w:val="ConsPlusNormal"/>
        <w:spacing w:before="220"/>
        <w:ind w:firstLine="540"/>
        <w:jc w:val="both"/>
      </w:pPr>
      <w:r>
        <w:t xml:space="preserve">Составление Межрегиональным операционным УФК Пояснительной записки </w:t>
      </w:r>
      <w:hyperlink r:id="rId362">
        <w:r>
          <w:rPr>
            <w:color w:val="0000FF"/>
          </w:rPr>
          <w:t>(ф. 0503198)</w:t>
        </w:r>
      </w:hyperlink>
      <w:r>
        <w:t xml:space="preserve"> к консолидированному Балансу </w:t>
      </w:r>
      <w:hyperlink r:id="rId363">
        <w:r>
          <w:rPr>
            <w:color w:val="0000FF"/>
          </w:rPr>
          <w:t>(ф. 0503195)</w:t>
        </w:r>
      </w:hyperlink>
      <w:r>
        <w:t xml:space="preserve"> осуществляется в соответствии с положениями, установленными </w:t>
      </w:r>
      <w:hyperlink r:id="rId364">
        <w:r>
          <w:rPr>
            <w:color w:val="0000FF"/>
          </w:rPr>
          <w:t>Стандартом</w:t>
        </w:r>
      </w:hyperlink>
      <w:r>
        <w:t xml:space="preserve"> N 126н.</w:t>
      </w:r>
    </w:p>
    <w:p w:rsidR="00C230CF" w:rsidRDefault="00C230CF">
      <w:pPr>
        <w:pStyle w:val="ConsPlusNormal"/>
        <w:ind w:firstLine="540"/>
        <w:jc w:val="both"/>
      </w:pPr>
    </w:p>
    <w:p w:rsidR="00C230CF" w:rsidRDefault="00C230CF">
      <w:pPr>
        <w:pStyle w:val="ConsPlusTitle"/>
        <w:jc w:val="center"/>
        <w:outlineLvl w:val="1"/>
      </w:pPr>
      <w:r>
        <w:t>VII. Требования к формированию информации,</w:t>
      </w:r>
    </w:p>
    <w:p w:rsidR="00C230CF" w:rsidRDefault="00C230CF">
      <w:pPr>
        <w:pStyle w:val="ConsPlusTitle"/>
        <w:jc w:val="center"/>
      </w:pPr>
      <w:proofErr w:type="gramStart"/>
      <w:r>
        <w:t>представляемой дополнительно</w:t>
      </w:r>
      <w:proofErr w:type="gramEnd"/>
    </w:p>
    <w:p w:rsidR="00C230CF" w:rsidRDefault="00C230CF">
      <w:pPr>
        <w:pStyle w:val="ConsPlusNormal"/>
        <w:jc w:val="center"/>
      </w:pPr>
    </w:p>
    <w:p w:rsidR="00C230CF" w:rsidRDefault="00C230CF">
      <w:pPr>
        <w:pStyle w:val="ConsPlusTitle"/>
        <w:jc w:val="center"/>
        <w:outlineLvl w:val="2"/>
      </w:pPr>
      <w:r>
        <w:t>Оперативный баланс операций в системе казначейских</w:t>
      </w:r>
    </w:p>
    <w:p w:rsidR="00C230CF" w:rsidRDefault="00C230CF">
      <w:pPr>
        <w:pStyle w:val="ConsPlusTitle"/>
        <w:jc w:val="center"/>
      </w:pPr>
      <w:r>
        <w:t>платежей (ф. 0531377)</w:t>
      </w:r>
    </w:p>
    <w:p w:rsidR="00C230CF" w:rsidRDefault="00C230CF">
      <w:pPr>
        <w:pStyle w:val="ConsPlusNormal"/>
        <w:jc w:val="center"/>
      </w:pPr>
    </w:p>
    <w:p w:rsidR="00C230CF" w:rsidRDefault="00C230CF">
      <w:pPr>
        <w:pStyle w:val="ConsPlusNormal"/>
        <w:ind w:firstLine="540"/>
        <w:jc w:val="both"/>
      </w:pPr>
      <w:r>
        <w:t xml:space="preserve">47. </w:t>
      </w:r>
      <w:proofErr w:type="gramStart"/>
      <w:r>
        <w:t xml:space="preserve">Оперативный баланс операций в системе казначейских платежей (ф. 0531377) (далее - Оперативный баланс </w:t>
      </w:r>
      <w:hyperlink w:anchor="P3137">
        <w:r>
          <w:rPr>
            <w:color w:val="0000FF"/>
          </w:rPr>
          <w:t>(ф. 0531377)</w:t>
        </w:r>
      </w:hyperlink>
      <w:r>
        <w:t xml:space="preserve"> формируется территориальным органом Федерального казначейства ежедневно и представляется в Межрегиональное операционное УФК.</w:t>
      </w:r>
      <w:proofErr w:type="gramEnd"/>
    </w:p>
    <w:p w:rsidR="00C230CF" w:rsidRDefault="00C230CF">
      <w:pPr>
        <w:pStyle w:val="ConsPlusNormal"/>
        <w:spacing w:before="220"/>
        <w:ind w:firstLine="540"/>
        <w:jc w:val="both"/>
      </w:pPr>
      <w:r>
        <w:t xml:space="preserve">Оперативный баланс </w:t>
      </w:r>
      <w:hyperlink w:anchor="P3137">
        <w:r>
          <w:rPr>
            <w:color w:val="0000FF"/>
          </w:rPr>
          <w:t>(ф. 0531377)</w:t>
        </w:r>
      </w:hyperlink>
      <w:r>
        <w:t xml:space="preserve"> формируется территориальным органом Федерального казначейства и представляется в </w:t>
      </w:r>
      <w:proofErr w:type="gramStart"/>
      <w:r>
        <w:t>Межрегиональное</w:t>
      </w:r>
      <w:proofErr w:type="gramEnd"/>
      <w:r>
        <w:t xml:space="preserve"> операционное УФК за каждый рабочий день текущего финансового года и за каждый день дополнительного периода отчетного финансового года.</w:t>
      </w:r>
    </w:p>
    <w:p w:rsidR="00C230CF" w:rsidRDefault="00C230CF">
      <w:pPr>
        <w:pStyle w:val="ConsPlusNormal"/>
        <w:spacing w:before="220"/>
        <w:ind w:firstLine="540"/>
        <w:jc w:val="both"/>
      </w:pPr>
      <w:r>
        <w:t xml:space="preserve">Показатели Оперативного баланса </w:t>
      </w:r>
      <w:hyperlink w:anchor="P3137">
        <w:r>
          <w:rPr>
            <w:color w:val="0000FF"/>
          </w:rPr>
          <w:t>(ф. 0531377)</w:t>
        </w:r>
      </w:hyperlink>
      <w:r>
        <w:t xml:space="preserve"> за последний рабочий день отчетного финансового года, отражаются с учетом результатов заключительных операций по закрытию счетов при завершении финансового года.</w:t>
      </w:r>
    </w:p>
    <w:p w:rsidR="00C230CF" w:rsidRDefault="00C230CF">
      <w:pPr>
        <w:pStyle w:val="ConsPlusNormal"/>
        <w:spacing w:before="220"/>
        <w:ind w:firstLine="540"/>
        <w:jc w:val="both"/>
      </w:pPr>
      <w:r>
        <w:t xml:space="preserve">Оперативный баланс </w:t>
      </w:r>
      <w:hyperlink w:anchor="P3137">
        <w:r>
          <w:rPr>
            <w:color w:val="0000FF"/>
          </w:rPr>
          <w:t>(ф. 0531377)</w:t>
        </w:r>
      </w:hyperlink>
      <w:r>
        <w:t xml:space="preserve"> формируется территориальным органом Федерального казначейства по данным Главной книги </w:t>
      </w:r>
      <w:hyperlink r:id="rId365">
        <w:r>
          <w:rPr>
            <w:color w:val="0000FF"/>
          </w:rPr>
          <w:t>(ф. 0504072)</w:t>
        </w:r>
      </w:hyperlink>
      <w:r>
        <w:t xml:space="preserve"> по операциям системы казначейских платежей, банковских выписок по соответствующим счетам, открытым территориальному органу Федерального казначейства в подразделениях Банка России и кредитных организациях, выписок по соответствующим казначейским счетам.</w:t>
      </w:r>
    </w:p>
    <w:p w:rsidR="00C230CF" w:rsidRDefault="00C230CF">
      <w:pPr>
        <w:pStyle w:val="ConsPlusNormal"/>
        <w:spacing w:before="220"/>
        <w:ind w:firstLine="540"/>
        <w:jc w:val="both"/>
      </w:pPr>
      <w:proofErr w:type="gramStart"/>
      <w:r>
        <w:t xml:space="preserve">Представление в Межрегиональное операционное УФК Оперативного баланса </w:t>
      </w:r>
      <w:hyperlink w:anchor="P3137">
        <w:r>
          <w:rPr>
            <w:color w:val="0000FF"/>
          </w:rPr>
          <w:t>(ф. 0531377)</w:t>
        </w:r>
      </w:hyperlink>
      <w:r>
        <w:t xml:space="preserve"> с учетом корректировки отчетных данных осуществляется в порядке, установленном </w:t>
      </w:r>
      <w:hyperlink w:anchor="P968">
        <w:r>
          <w:rPr>
            <w:color w:val="0000FF"/>
          </w:rPr>
          <w:t>пунктом 52</w:t>
        </w:r>
      </w:hyperlink>
      <w:r>
        <w:t xml:space="preserve"> настоящих Особенностей.</w:t>
      </w:r>
      <w:proofErr w:type="gramEnd"/>
    </w:p>
    <w:p w:rsidR="00C230CF" w:rsidRDefault="00C230CF">
      <w:pPr>
        <w:pStyle w:val="ConsPlusNormal"/>
        <w:spacing w:before="220"/>
        <w:ind w:firstLine="540"/>
        <w:jc w:val="both"/>
      </w:pPr>
      <w:r>
        <w:lastRenderedPageBreak/>
        <w:t xml:space="preserve">В Оперативном балансе </w:t>
      </w:r>
      <w:hyperlink w:anchor="P3137">
        <w:r>
          <w:rPr>
            <w:color w:val="0000FF"/>
          </w:rPr>
          <w:t>(ф. 0531377)</w:t>
        </w:r>
      </w:hyperlink>
      <w:r>
        <w:t xml:space="preserve"> отражаются показатели в следующей структуре разделов:</w:t>
      </w:r>
    </w:p>
    <w:p w:rsidR="00C230CF" w:rsidRDefault="00C230CF">
      <w:pPr>
        <w:pStyle w:val="ConsPlusNormal"/>
        <w:spacing w:before="220"/>
        <w:ind w:firstLine="540"/>
        <w:jc w:val="both"/>
      </w:pPr>
      <w:hyperlink w:anchor="P3190">
        <w:r>
          <w:rPr>
            <w:color w:val="0000FF"/>
          </w:rPr>
          <w:t>раздел 1</w:t>
        </w:r>
      </w:hyperlink>
      <w:r>
        <w:t xml:space="preserve"> "Финансовые активы системы казначейских платежей";</w:t>
      </w:r>
    </w:p>
    <w:p w:rsidR="00C230CF" w:rsidRDefault="00C230CF">
      <w:pPr>
        <w:pStyle w:val="ConsPlusNormal"/>
        <w:spacing w:before="220"/>
        <w:ind w:firstLine="540"/>
        <w:jc w:val="both"/>
      </w:pPr>
      <w:hyperlink w:anchor="P3479">
        <w:r>
          <w:rPr>
            <w:color w:val="0000FF"/>
          </w:rPr>
          <w:t>раздел 2</w:t>
        </w:r>
      </w:hyperlink>
      <w:r>
        <w:t xml:space="preserve"> "Расчеты и обязательства системы казначейских платежей";</w:t>
      </w:r>
    </w:p>
    <w:p w:rsidR="00C230CF" w:rsidRDefault="00C230CF">
      <w:pPr>
        <w:pStyle w:val="ConsPlusNormal"/>
        <w:spacing w:before="220"/>
        <w:ind w:firstLine="540"/>
        <w:jc w:val="both"/>
      </w:pPr>
      <w:hyperlink w:anchor="P4001">
        <w:r>
          <w:rPr>
            <w:color w:val="0000FF"/>
          </w:rPr>
          <w:t>раздел 3</w:t>
        </w:r>
      </w:hyperlink>
      <w:r>
        <w:t xml:space="preserve"> "Финансовый результат по управлению остатками средств на едином казначейском счете".</w:t>
      </w:r>
    </w:p>
    <w:p w:rsidR="00C230CF" w:rsidRDefault="00C230CF">
      <w:pPr>
        <w:pStyle w:val="ConsPlusNormal"/>
        <w:spacing w:before="220"/>
        <w:ind w:firstLine="540"/>
        <w:jc w:val="both"/>
      </w:pPr>
      <w:r>
        <w:t xml:space="preserve">Графы 3 - 5 </w:t>
      </w:r>
      <w:hyperlink w:anchor="P3190">
        <w:r>
          <w:rPr>
            <w:color w:val="0000FF"/>
          </w:rPr>
          <w:t>разделов 1</w:t>
        </w:r>
      </w:hyperlink>
      <w:r>
        <w:t xml:space="preserve">, </w:t>
      </w:r>
      <w:hyperlink w:anchor="P3479">
        <w:r>
          <w:rPr>
            <w:color w:val="0000FF"/>
          </w:rPr>
          <w:t>2</w:t>
        </w:r>
      </w:hyperlink>
      <w:r>
        <w:t xml:space="preserve">, </w:t>
      </w:r>
      <w:hyperlink w:anchor="P4001">
        <w:r>
          <w:rPr>
            <w:color w:val="0000FF"/>
          </w:rPr>
          <w:t>3</w:t>
        </w:r>
      </w:hyperlink>
      <w:r>
        <w:t xml:space="preserve"> Оперативного баланса (ф. 0531377) не заполняются.</w:t>
      </w:r>
    </w:p>
    <w:p w:rsidR="00C230CF" w:rsidRDefault="00C230CF">
      <w:pPr>
        <w:pStyle w:val="ConsPlusNormal"/>
        <w:spacing w:before="220"/>
        <w:ind w:firstLine="540"/>
        <w:jc w:val="both"/>
      </w:pPr>
      <w:r>
        <w:t xml:space="preserve">Данные Оперативного баланса </w:t>
      </w:r>
      <w:hyperlink w:anchor="P3137">
        <w:r>
          <w:rPr>
            <w:color w:val="0000FF"/>
          </w:rPr>
          <w:t>(ф. 0531377)</w:t>
        </w:r>
      </w:hyperlink>
      <w:r>
        <w:t xml:space="preserve"> отражаются в разрезе показателей в валюте Российской Федерации </w:t>
      </w:r>
      <w:hyperlink w:anchor="P3187">
        <w:r>
          <w:rPr>
            <w:color w:val="0000FF"/>
          </w:rPr>
          <w:t>(графа 6)</w:t>
        </w:r>
      </w:hyperlink>
      <w:r>
        <w:t xml:space="preserve"> и в иностранной валюте и драгоценных металлах (в рублевом эквиваленте) </w:t>
      </w:r>
      <w:hyperlink w:anchor="P3188">
        <w:r>
          <w:rPr>
            <w:color w:val="0000FF"/>
          </w:rPr>
          <w:t>(графа 7)</w:t>
        </w:r>
      </w:hyperlink>
      <w:r>
        <w:t xml:space="preserve"> и итогового показателя </w:t>
      </w:r>
      <w:hyperlink w:anchor="P3189">
        <w:r>
          <w:rPr>
            <w:color w:val="0000FF"/>
          </w:rPr>
          <w:t>(графа 8)</w:t>
        </w:r>
      </w:hyperlink>
      <w:r>
        <w:t xml:space="preserve"> на конец отчетного периода.</w:t>
      </w:r>
    </w:p>
    <w:p w:rsidR="00C230CF" w:rsidRDefault="00C230CF">
      <w:pPr>
        <w:pStyle w:val="ConsPlusNormal"/>
        <w:spacing w:before="220"/>
        <w:ind w:firstLine="540"/>
        <w:jc w:val="both"/>
      </w:pPr>
      <w:r>
        <w:t xml:space="preserve">В </w:t>
      </w:r>
      <w:hyperlink w:anchor="P3190">
        <w:r>
          <w:rPr>
            <w:color w:val="0000FF"/>
          </w:rPr>
          <w:t>разделе 1</w:t>
        </w:r>
      </w:hyperlink>
      <w:r>
        <w:t xml:space="preserve"> "Финансовые активы системы казначейских платежей" Оперативного баланса (ф. 0531377) отражаются остатки финансовых активов в разрезе показателей по строкам:</w:t>
      </w:r>
    </w:p>
    <w:p w:rsidR="00C230CF" w:rsidRDefault="00C230CF">
      <w:pPr>
        <w:pStyle w:val="ConsPlusNormal"/>
        <w:spacing w:before="220"/>
        <w:ind w:firstLine="540"/>
        <w:jc w:val="both"/>
      </w:pPr>
      <w:hyperlink w:anchor="P3191">
        <w:r>
          <w:rPr>
            <w:color w:val="0000FF"/>
          </w:rPr>
          <w:t>строка 010</w:t>
        </w:r>
      </w:hyperlink>
      <w:r>
        <w:t xml:space="preserve"> - сумма </w:t>
      </w:r>
      <w:hyperlink w:anchor="P3208">
        <w:r>
          <w:rPr>
            <w:color w:val="0000FF"/>
          </w:rPr>
          <w:t>строк 011</w:t>
        </w:r>
      </w:hyperlink>
      <w:r>
        <w:t xml:space="preserve"> - </w:t>
      </w:r>
      <w:hyperlink w:anchor="P3240">
        <w:r>
          <w:rPr>
            <w:color w:val="0000FF"/>
          </w:rPr>
          <w:t>015</w:t>
        </w:r>
      </w:hyperlink>
      <w:r>
        <w:t>;</w:t>
      </w:r>
    </w:p>
    <w:p w:rsidR="00C230CF" w:rsidRDefault="00C230CF">
      <w:pPr>
        <w:pStyle w:val="ConsPlusNormal"/>
        <w:spacing w:before="220"/>
        <w:ind w:firstLine="540"/>
        <w:jc w:val="both"/>
      </w:pPr>
      <w:hyperlink w:anchor="P3208">
        <w:r>
          <w:rPr>
            <w:color w:val="0000FF"/>
          </w:rPr>
          <w:t>строка 011</w:t>
        </w:r>
      </w:hyperlink>
      <w:r>
        <w:t xml:space="preserve"> - показатели по счетам:</w:t>
      </w:r>
    </w:p>
    <w:p w:rsidR="00C230CF" w:rsidRDefault="00C230CF">
      <w:pPr>
        <w:pStyle w:val="ConsPlusNormal"/>
        <w:spacing w:before="220"/>
        <w:ind w:firstLine="540"/>
        <w:jc w:val="both"/>
      </w:pPr>
      <w:r>
        <w:t>029211000 "Средства ЕКС в рублях";</w:t>
      </w:r>
    </w:p>
    <w:p w:rsidR="00C230CF" w:rsidRDefault="00C230CF">
      <w:pPr>
        <w:pStyle w:val="ConsPlusNormal"/>
        <w:spacing w:before="220"/>
        <w:ind w:firstLine="540"/>
        <w:jc w:val="both"/>
      </w:pPr>
      <w:r>
        <w:t>029213000 "Средства ЕКС в иностранной валюте";</w:t>
      </w:r>
    </w:p>
    <w:p w:rsidR="00C230CF" w:rsidRDefault="00C230CF">
      <w:pPr>
        <w:pStyle w:val="ConsPlusNormal"/>
        <w:spacing w:before="220"/>
        <w:ind w:firstLine="540"/>
        <w:jc w:val="both"/>
      </w:pPr>
      <w:hyperlink w:anchor="P3216">
        <w:r>
          <w:rPr>
            <w:color w:val="0000FF"/>
          </w:rPr>
          <w:t>строка 012</w:t>
        </w:r>
      </w:hyperlink>
      <w:r>
        <w:t xml:space="preserve"> - остатки денежных средств Фонда национального благосостояния на отдельных счетах, открытых на балансовом счете N 40105 "Средства федерального бюджета" в подразделениях Банка России и кредитных организациях;</w:t>
      </w:r>
    </w:p>
    <w:p w:rsidR="00C230CF" w:rsidRDefault="00C230CF">
      <w:pPr>
        <w:pStyle w:val="ConsPlusNormal"/>
        <w:spacing w:before="220"/>
        <w:ind w:firstLine="540"/>
        <w:jc w:val="both"/>
      </w:pPr>
      <w:hyperlink w:anchor="P3224">
        <w:r>
          <w:rPr>
            <w:color w:val="0000FF"/>
          </w:rPr>
          <w:t>строка 013</w:t>
        </w:r>
      </w:hyperlink>
      <w:r>
        <w:t xml:space="preserve"> - остатки денежных средств на счетах, открытых на балансовом счете N 40116 "Средства для выдачи и внесения наличных денег и осуществления расчетов по отдельным операциям" в подразделениях Банка России и кредитных организациях (далее - балансовый счет N 40116) (за исключением остатка по соответствующим счетам бюджета Союзного государства);</w:t>
      </w:r>
    </w:p>
    <w:p w:rsidR="00C230CF" w:rsidRDefault="00C230CF">
      <w:pPr>
        <w:pStyle w:val="ConsPlusNormal"/>
        <w:spacing w:before="220"/>
        <w:ind w:firstLine="540"/>
        <w:jc w:val="both"/>
      </w:pPr>
      <w:hyperlink w:anchor="P3232">
        <w:r>
          <w:rPr>
            <w:color w:val="0000FF"/>
          </w:rPr>
          <w:t>строка 014</w:t>
        </w:r>
      </w:hyperlink>
      <w:r>
        <w:t xml:space="preserve"> - показатели по счету 020212000 "Средства на счетах бюджета в органе Федерального казначейства в пути" (по графе 7 не заполняется);</w:t>
      </w:r>
    </w:p>
    <w:p w:rsidR="00C230CF" w:rsidRDefault="00C230CF">
      <w:pPr>
        <w:pStyle w:val="ConsPlusNormal"/>
        <w:spacing w:before="220"/>
        <w:ind w:firstLine="540"/>
        <w:jc w:val="both"/>
      </w:pPr>
      <w:hyperlink w:anchor="P3240">
        <w:r>
          <w:rPr>
            <w:color w:val="0000FF"/>
          </w:rPr>
          <w:t>строка 015</w:t>
        </w:r>
      </w:hyperlink>
      <w:r>
        <w:t xml:space="preserve"> - остатки денежных сре</w:t>
      </w:r>
      <w:proofErr w:type="gramStart"/>
      <w:r>
        <w:t>дств в с</w:t>
      </w:r>
      <w:proofErr w:type="gramEnd"/>
      <w:r>
        <w:t>истеме казначейских платежей на прочих счетах в подразделениях Банка России и кредитных организациях, не относящихся к единым казначейским счетам, отдельным счетам для учета средств Фонда национального благосостояния, счетам для выдачи и внесения наличных денег и осуществления расчетов по отдельным операциям;</w:t>
      </w:r>
    </w:p>
    <w:p w:rsidR="00C230CF" w:rsidRDefault="00C230CF">
      <w:pPr>
        <w:pStyle w:val="ConsPlusNormal"/>
        <w:spacing w:before="220"/>
        <w:ind w:firstLine="540"/>
        <w:jc w:val="both"/>
      </w:pPr>
      <w:hyperlink w:anchor="P3248">
        <w:r>
          <w:rPr>
            <w:color w:val="0000FF"/>
          </w:rPr>
          <w:t>строка 020</w:t>
        </w:r>
      </w:hyperlink>
      <w:r>
        <w:t xml:space="preserve"> - сумма </w:t>
      </w:r>
      <w:hyperlink w:anchor="P3257">
        <w:r>
          <w:rPr>
            <w:color w:val="0000FF"/>
          </w:rPr>
          <w:t>строк 021</w:t>
        </w:r>
      </w:hyperlink>
      <w:r>
        <w:t xml:space="preserve"> - </w:t>
      </w:r>
      <w:hyperlink w:anchor="P3281">
        <w:r>
          <w:rPr>
            <w:color w:val="0000FF"/>
          </w:rPr>
          <w:t>024</w:t>
        </w:r>
      </w:hyperlink>
      <w:r>
        <w:t xml:space="preserve">, </w:t>
      </w:r>
      <w:hyperlink w:anchor="P3321">
        <w:r>
          <w:rPr>
            <w:color w:val="0000FF"/>
          </w:rPr>
          <w:t>028</w:t>
        </w:r>
      </w:hyperlink>
      <w:r>
        <w:t xml:space="preserve">, </w:t>
      </w:r>
      <w:hyperlink w:anchor="P3329">
        <w:r>
          <w:rPr>
            <w:color w:val="0000FF"/>
          </w:rPr>
          <w:t>029</w:t>
        </w:r>
      </w:hyperlink>
    </w:p>
    <w:p w:rsidR="00C230CF" w:rsidRDefault="00C230CF">
      <w:pPr>
        <w:pStyle w:val="ConsPlusNormal"/>
        <w:spacing w:before="220"/>
        <w:ind w:firstLine="540"/>
        <w:jc w:val="both"/>
      </w:pPr>
      <w:hyperlink w:anchor="P3257">
        <w:r>
          <w:rPr>
            <w:color w:val="0000FF"/>
          </w:rPr>
          <w:t>строка 021</w:t>
        </w:r>
      </w:hyperlink>
      <w:r>
        <w:t xml:space="preserve"> - показатели по счетам 020221000 "Средства на счетах бюджета в рублях в кредитной организации", 020223000 "Средства на счетах бюджета в иностранной валюте и драгоценных металлах в кредитной организации";</w:t>
      </w:r>
    </w:p>
    <w:p w:rsidR="00C230CF" w:rsidRDefault="00C230CF">
      <w:pPr>
        <w:pStyle w:val="ConsPlusNormal"/>
        <w:spacing w:before="220"/>
        <w:ind w:firstLine="540"/>
        <w:jc w:val="both"/>
      </w:pPr>
      <w:hyperlink w:anchor="P3265">
        <w:r>
          <w:rPr>
            <w:color w:val="0000FF"/>
          </w:rPr>
          <w:t>строка 022</w:t>
        </w:r>
      </w:hyperlink>
      <w:r>
        <w:t xml:space="preserve"> - показатели по счетам 020231000 "Средства бюджета на депозитных счетах в рублях", 020233000 "Средства бюджета на депозитных счетах в иностранной валюте и драгоценных металлах";</w:t>
      </w:r>
    </w:p>
    <w:p w:rsidR="00C230CF" w:rsidRDefault="00C230CF">
      <w:pPr>
        <w:pStyle w:val="ConsPlusNormal"/>
        <w:spacing w:before="220"/>
        <w:ind w:firstLine="540"/>
        <w:jc w:val="both"/>
      </w:pPr>
      <w:hyperlink w:anchor="P3273">
        <w:r>
          <w:rPr>
            <w:color w:val="0000FF"/>
          </w:rPr>
          <w:t>строка 023</w:t>
        </w:r>
      </w:hyperlink>
      <w:r>
        <w:t xml:space="preserve"> - показатели по счету 021556000 "Вложения в финансовые активы по сделкам валютный своп";</w:t>
      </w:r>
    </w:p>
    <w:p w:rsidR="00C230CF" w:rsidRDefault="00C230CF">
      <w:pPr>
        <w:pStyle w:val="ConsPlusNormal"/>
        <w:spacing w:before="220"/>
        <w:ind w:firstLine="540"/>
        <w:jc w:val="both"/>
      </w:pPr>
      <w:hyperlink w:anchor="P3281">
        <w:r>
          <w:rPr>
            <w:color w:val="0000FF"/>
          </w:rPr>
          <w:t>строка 024</w:t>
        </w:r>
      </w:hyperlink>
      <w:r>
        <w:t xml:space="preserve"> - сумма </w:t>
      </w:r>
      <w:hyperlink w:anchor="P3297">
        <w:r>
          <w:rPr>
            <w:color w:val="0000FF"/>
          </w:rPr>
          <w:t>строк 025</w:t>
        </w:r>
      </w:hyperlink>
      <w:r>
        <w:t xml:space="preserve"> - </w:t>
      </w:r>
      <w:hyperlink w:anchor="P3313">
        <w:r>
          <w:rPr>
            <w:color w:val="0000FF"/>
          </w:rPr>
          <w:t>027</w:t>
        </w:r>
      </w:hyperlink>
      <w:r>
        <w:t>;</w:t>
      </w:r>
    </w:p>
    <w:p w:rsidR="00C230CF" w:rsidRDefault="00C230CF">
      <w:pPr>
        <w:pStyle w:val="ConsPlusNormal"/>
        <w:spacing w:before="220"/>
        <w:ind w:firstLine="540"/>
        <w:jc w:val="both"/>
      </w:pPr>
      <w:hyperlink w:anchor="P3297">
        <w:r>
          <w:rPr>
            <w:color w:val="0000FF"/>
          </w:rPr>
          <w:t>строка 025</w:t>
        </w:r>
      </w:hyperlink>
      <w:r>
        <w:t xml:space="preserve"> - показатели по счету 021005000 "Расчеты с прочими дебиторами";</w:t>
      </w:r>
    </w:p>
    <w:p w:rsidR="00C230CF" w:rsidRDefault="00C230CF">
      <w:pPr>
        <w:pStyle w:val="ConsPlusNormal"/>
        <w:spacing w:before="220"/>
        <w:ind w:firstLine="540"/>
        <w:jc w:val="both"/>
      </w:pPr>
      <w:hyperlink w:anchor="P3305">
        <w:r>
          <w:rPr>
            <w:color w:val="0000FF"/>
          </w:rPr>
          <w:t>строка 026</w:t>
        </w:r>
      </w:hyperlink>
      <w:r>
        <w:t xml:space="preserve"> - показатели по счету 021521000 "Вложения в облигации";</w:t>
      </w:r>
    </w:p>
    <w:p w:rsidR="00C230CF" w:rsidRDefault="00C230CF">
      <w:pPr>
        <w:pStyle w:val="ConsPlusNormal"/>
        <w:spacing w:before="220"/>
        <w:ind w:firstLine="540"/>
        <w:jc w:val="both"/>
      </w:pPr>
      <w:hyperlink w:anchor="P3313">
        <w:r>
          <w:rPr>
            <w:color w:val="0000FF"/>
          </w:rPr>
          <w:t>строка 027</w:t>
        </w:r>
      </w:hyperlink>
      <w:r>
        <w:t xml:space="preserve"> - показатели по счету 022421000 "Ценные бумаги от управления остатками средств на ЕКС";</w:t>
      </w:r>
    </w:p>
    <w:p w:rsidR="00C230CF" w:rsidRDefault="00C230CF">
      <w:pPr>
        <w:pStyle w:val="ConsPlusNormal"/>
        <w:spacing w:before="220"/>
        <w:ind w:firstLine="540"/>
        <w:jc w:val="both"/>
      </w:pPr>
      <w:hyperlink w:anchor="P3321">
        <w:r>
          <w:rPr>
            <w:color w:val="0000FF"/>
          </w:rPr>
          <w:t>строка 028</w:t>
        </w:r>
      </w:hyperlink>
      <w:r>
        <w:t xml:space="preserve"> - показатели по счетам 020222000 "Средства на счетах бюджета в кредитной организации в пути", 020232000 "Средства бюджета на депозитных счетах в пути" (по </w:t>
      </w:r>
      <w:hyperlink w:anchor="P3188">
        <w:r>
          <w:rPr>
            <w:color w:val="0000FF"/>
          </w:rPr>
          <w:t>графе 7</w:t>
        </w:r>
      </w:hyperlink>
      <w:r>
        <w:t xml:space="preserve"> не заполняется);</w:t>
      </w:r>
    </w:p>
    <w:p w:rsidR="00C230CF" w:rsidRDefault="00C230CF">
      <w:pPr>
        <w:pStyle w:val="ConsPlusNormal"/>
        <w:spacing w:before="220"/>
        <w:ind w:firstLine="540"/>
        <w:jc w:val="both"/>
      </w:pPr>
      <w:hyperlink w:anchor="P3337">
        <w:r>
          <w:rPr>
            <w:color w:val="0000FF"/>
          </w:rPr>
          <w:t>строка 030</w:t>
        </w:r>
      </w:hyperlink>
      <w:r>
        <w:t xml:space="preserve"> - сумма </w:t>
      </w:r>
      <w:hyperlink w:anchor="P3346">
        <w:r>
          <w:rPr>
            <w:color w:val="0000FF"/>
          </w:rPr>
          <w:t>строк 031</w:t>
        </w:r>
      </w:hyperlink>
      <w:r>
        <w:t xml:space="preserve">, </w:t>
      </w:r>
      <w:hyperlink w:anchor="P3402">
        <w:r>
          <w:rPr>
            <w:color w:val="0000FF"/>
          </w:rPr>
          <w:t>037</w:t>
        </w:r>
      </w:hyperlink>
      <w:r>
        <w:t xml:space="preserve">, </w:t>
      </w:r>
      <w:hyperlink w:anchor="P3410">
        <w:r>
          <w:rPr>
            <w:color w:val="0000FF"/>
          </w:rPr>
          <w:t>038</w:t>
        </w:r>
      </w:hyperlink>
      <w:r>
        <w:t>;</w:t>
      </w:r>
    </w:p>
    <w:p w:rsidR="00C230CF" w:rsidRDefault="00C230CF">
      <w:pPr>
        <w:pStyle w:val="ConsPlusNormal"/>
        <w:spacing w:before="220"/>
        <w:ind w:firstLine="540"/>
        <w:jc w:val="both"/>
      </w:pPr>
      <w:hyperlink w:anchor="P3346">
        <w:r>
          <w:rPr>
            <w:color w:val="0000FF"/>
          </w:rPr>
          <w:t>строка 031</w:t>
        </w:r>
      </w:hyperlink>
      <w:r>
        <w:t xml:space="preserve"> - сумма </w:t>
      </w:r>
      <w:hyperlink w:anchor="P3362">
        <w:r>
          <w:rPr>
            <w:color w:val="0000FF"/>
          </w:rPr>
          <w:t>строк 032</w:t>
        </w:r>
      </w:hyperlink>
      <w:r>
        <w:t xml:space="preserve"> - </w:t>
      </w:r>
      <w:hyperlink w:anchor="P3394">
        <w:r>
          <w:rPr>
            <w:color w:val="0000FF"/>
          </w:rPr>
          <w:t>036</w:t>
        </w:r>
      </w:hyperlink>
      <w:r>
        <w:t>;</w:t>
      </w:r>
    </w:p>
    <w:p w:rsidR="00C230CF" w:rsidRDefault="00C230CF">
      <w:pPr>
        <w:pStyle w:val="ConsPlusNormal"/>
        <w:spacing w:before="220"/>
        <w:ind w:firstLine="540"/>
        <w:jc w:val="both"/>
      </w:pPr>
      <w:hyperlink w:anchor="P3362">
        <w:r>
          <w:rPr>
            <w:color w:val="0000FF"/>
          </w:rPr>
          <w:t>строка 032</w:t>
        </w:r>
      </w:hyperlink>
      <w:r>
        <w:t xml:space="preserve"> - дебетовые остатки по счету 022524000 "Расчеты по доходам от процентов по депозитам от управления остатками средств на ЕКС";</w:t>
      </w:r>
    </w:p>
    <w:p w:rsidR="00C230CF" w:rsidRDefault="00C230CF">
      <w:pPr>
        <w:pStyle w:val="ConsPlusNormal"/>
        <w:spacing w:before="220"/>
        <w:ind w:firstLine="540"/>
        <w:jc w:val="both"/>
      </w:pPr>
      <w:hyperlink w:anchor="P3370">
        <w:r>
          <w:rPr>
            <w:color w:val="0000FF"/>
          </w:rPr>
          <w:t>строка 033</w:t>
        </w:r>
      </w:hyperlink>
      <w:r>
        <w:t xml:space="preserve"> - дебетовые остатки по счету 022526000 "Расчеты по доходам от процентов по иным финансовым инструментам от управления остатками средств на ЕКС";</w:t>
      </w:r>
    </w:p>
    <w:p w:rsidR="00C230CF" w:rsidRDefault="00C230CF">
      <w:pPr>
        <w:pStyle w:val="ConsPlusNormal"/>
        <w:spacing w:before="220"/>
        <w:ind w:firstLine="540"/>
        <w:jc w:val="both"/>
      </w:pPr>
      <w:hyperlink w:anchor="P3378">
        <w:r>
          <w:rPr>
            <w:color w:val="0000FF"/>
          </w:rPr>
          <w:t>строка 034</w:t>
        </w:r>
      </w:hyperlink>
      <w:r>
        <w:t xml:space="preserve"> - дебетовые остатки по счету 022575000 "Расчеты по доходам от операций с финансовыми активами от управления остатками средств на ЕКС";</w:t>
      </w:r>
    </w:p>
    <w:p w:rsidR="00C230CF" w:rsidRDefault="00C230CF">
      <w:pPr>
        <w:pStyle w:val="ConsPlusNormal"/>
        <w:spacing w:before="220"/>
        <w:ind w:firstLine="540"/>
        <w:jc w:val="both"/>
      </w:pPr>
      <w:hyperlink w:anchor="P3386">
        <w:r>
          <w:rPr>
            <w:color w:val="0000FF"/>
          </w:rPr>
          <w:t>строка 035</w:t>
        </w:r>
      </w:hyperlink>
      <w:r>
        <w:t xml:space="preserve"> - дебетовые остатки по счету 022545000 "Расчеты по доходам от штрафных санкций от управления остатками средств на ЕКС";</w:t>
      </w:r>
    </w:p>
    <w:p w:rsidR="00C230CF" w:rsidRDefault="00C230CF">
      <w:pPr>
        <w:pStyle w:val="ConsPlusNormal"/>
        <w:spacing w:before="220"/>
        <w:ind w:firstLine="540"/>
        <w:jc w:val="both"/>
      </w:pPr>
      <w:hyperlink w:anchor="P3394">
        <w:r>
          <w:rPr>
            <w:color w:val="0000FF"/>
          </w:rPr>
          <w:t>строка 036</w:t>
        </w:r>
      </w:hyperlink>
      <w:r>
        <w:t xml:space="preserve"> - расчеты по прочим доходам от управления остатками средств на едином казначейском счете;</w:t>
      </w:r>
    </w:p>
    <w:p w:rsidR="00C230CF" w:rsidRDefault="00C230CF">
      <w:pPr>
        <w:pStyle w:val="ConsPlusNormal"/>
        <w:spacing w:before="220"/>
        <w:ind w:firstLine="540"/>
        <w:jc w:val="both"/>
      </w:pPr>
      <w:hyperlink w:anchor="P3402">
        <w:r>
          <w:rPr>
            <w:color w:val="0000FF"/>
          </w:rPr>
          <w:t>строка 037</w:t>
        </w:r>
      </w:hyperlink>
      <w:r>
        <w:t xml:space="preserve"> - дебетовые остатки по счету 032408000 "Расчеты по уплате процентов по привлеченным средствам по договорам </w:t>
      </w:r>
      <w:proofErr w:type="spellStart"/>
      <w:r>
        <w:t>репо</w:t>
      </w:r>
      <w:proofErr w:type="spellEnd"/>
      <w:r>
        <w:t xml:space="preserve"> по управлению остатками средств на ЕКС";</w:t>
      </w:r>
    </w:p>
    <w:p w:rsidR="00C230CF" w:rsidRDefault="00C230CF">
      <w:pPr>
        <w:pStyle w:val="ConsPlusNormal"/>
        <w:spacing w:before="220"/>
        <w:ind w:firstLine="540"/>
        <w:jc w:val="both"/>
      </w:pPr>
      <w:hyperlink w:anchor="P3418">
        <w:r>
          <w:rPr>
            <w:color w:val="0000FF"/>
          </w:rPr>
          <w:t>строка 040</w:t>
        </w:r>
      </w:hyperlink>
      <w:r>
        <w:t xml:space="preserve"> - сумма </w:t>
      </w:r>
      <w:hyperlink w:anchor="P3426">
        <w:r>
          <w:rPr>
            <w:color w:val="0000FF"/>
          </w:rPr>
          <w:t>строк 041</w:t>
        </w:r>
      </w:hyperlink>
      <w:r>
        <w:t xml:space="preserve">, </w:t>
      </w:r>
      <w:hyperlink w:anchor="P3435">
        <w:r>
          <w:rPr>
            <w:color w:val="0000FF"/>
          </w:rPr>
          <w:t>042</w:t>
        </w:r>
      </w:hyperlink>
      <w:r>
        <w:t>;</w:t>
      </w:r>
    </w:p>
    <w:p w:rsidR="00C230CF" w:rsidRDefault="00C230CF">
      <w:pPr>
        <w:pStyle w:val="ConsPlusNormal"/>
        <w:spacing w:before="220"/>
        <w:ind w:firstLine="540"/>
        <w:jc w:val="both"/>
      </w:pPr>
      <w:hyperlink w:anchor="P3426">
        <w:r>
          <w:rPr>
            <w:color w:val="0000FF"/>
          </w:rPr>
          <w:t>строка 041</w:t>
        </w:r>
      </w:hyperlink>
      <w:r>
        <w:t xml:space="preserve"> - показатели по счету 032404610 "Выбытия денежных средств по внутренним расчетам по ЕКС";</w:t>
      </w:r>
    </w:p>
    <w:p w:rsidR="00C230CF" w:rsidRDefault="00C230CF">
      <w:pPr>
        <w:pStyle w:val="ConsPlusNormal"/>
        <w:spacing w:before="220"/>
        <w:ind w:firstLine="540"/>
        <w:jc w:val="both"/>
      </w:pPr>
      <w:hyperlink w:anchor="P3443">
        <w:r>
          <w:rPr>
            <w:color w:val="0000FF"/>
          </w:rPr>
          <w:t>строка 050</w:t>
        </w:r>
      </w:hyperlink>
      <w:r>
        <w:t xml:space="preserve"> - сумма </w:t>
      </w:r>
      <w:hyperlink w:anchor="P3191">
        <w:r>
          <w:rPr>
            <w:color w:val="0000FF"/>
          </w:rPr>
          <w:t>строк 010</w:t>
        </w:r>
      </w:hyperlink>
      <w:r>
        <w:t xml:space="preserve">, </w:t>
      </w:r>
      <w:hyperlink w:anchor="P3248">
        <w:r>
          <w:rPr>
            <w:color w:val="0000FF"/>
          </w:rPr>
          <w:t>020</w:t>
        </w:r>
      </w:hyperlink>
      <w:r>
        <w:t xml:space="preserve">, </w:t>
      </w:r>
      <w:hyperlink w:anchor="P3337">
        <w:r>
          <w:rPr>
            <w:color w:val="0000FF"/>
          </w:rPr>
          <w:t>030</w:t>
        </w:r>
      </w:hyperlink>
      <w:r>
        <w:t xml:space="preserve">, </w:t>
      </w:r>
      <w:hyperlink w:anchor="P3418">
        <w:r>
          <w:rPr>
            <w:color w:val="0000FF"/>
          </w:rPr>
          <w:t>040</w:t>
        </w:r>
      </w:hyperlink>
      <w:r>
        <w:t>;</w:t>
      </w:r>
    </w:p>
    <w:p w:rsidR="00C230CF" w:rsidRDefault="00C230CF">
      <w:pPr>
        <w:pStyle w:val="ConsPlusNormal"/>
        <w:spacing w:before="220"/>
        <w:ind w:firstLine="540"/>
        <w:jc w:val="both"/>
      </w:pPr>
      <w:hyperlink w:anchor="P3451">
        <w:r>
          <w:rPr>
            <w:color w:val="0000FF"/>
          </w:rPr>
          <w:t>строка 060</w:t>
        </w:r>
      </w:hyperlink>
      <w:r>
        <w:t xml:space="preserve"> - показатели </w:t>
      </w:r>
      <w:hyperlink w:anchor="P3443">
        <w:r>
          <w:rPr>
            <w:color w:val="0000FF"/>
          </w:rPr>
          <w:t>строки 050</w:t>
        </w:r>
      </w:hyperlink>
      <w:r>
        <w:t>;</w:t>
      </w:r>
    </w:p>
    <w:p w:rsidR="00C230CF" w:rsidRDefault="00C230CF">
      <w:pPr>
        <w:pStyle w:val="ConsPlusNormal"/>
        <w:spacing w:before="220"/>
        <w:ind w:firstLine="540"/>
        <w:jc w:val="both"/>
      </w:pPr>
      <w:hyperlink w:anchor="P3329">
        <w:r>
          <w:rPr>
            <w:color w:val="0000FF"/>
          </w:rPr>
          <w:t>строки 029</w:t>
        </w:r>
      </w:hyperlink>
      <w:r>
        <w:t xml:space="preserve">, </w:t>
      </w:r>
      <w:hyperlink w:anchor="P3394">
        <w:r>
          <w:rPr>
            <w:color w:val="0000FF"/>
          </w:rPr>
          <w:t>036</w:t>
        </w:r>
      </w:hyperlink>
      <w:r>
        <w:t xml:space="preserve">, </w:t>
      </w:r>
      <w:hyperlink w:anchor="P3410">
        <w:r>
          <w:rPr>
            <w:color w:val="0000FF"/>
          </w:rPr>
          <w:t>038</w:t>
        </w:r>
      </w:hyperlink>
      <w:r>
        <w:t xml:space="preserve">, </w:t>
      </w:r>
      <w:hyperlink w:anchor="P3435">
        <w:r>
          <w:rPr>
            <w:color w:val="0000FF"/>
          </w:rPr>
          <w:t>042</w:t>
        </w:r>
      </w:hyperlink>
      <w:r>
        <w:t xml:space="preserve"> - не заполняются.</w:t>
      </w:r>
    </w:p>
    <w:p w:rsidR="00C230CF" w:rsidRDefault="00C230CF">
      <w:pPr>
        <w:pStyle w:val="ConsPlusNormal"/>
        <w:spacing w:before="220"/>
        <w:ind w:firstLine="540"/>
        <w:jc w:val="both"/>
      </w:pPr>
      <w:r>
        <w:t xml:space="preserve">В </w:t>
      </w:r>
      <w:hyperlink w:anchor="P3479">
        <w:r>
          <w:rPr>
            <w:color w:val="0000FF"/>
          </w:rPr>
          <w:t>разделе 2</w:t>
        </w:r>
      </w:hyperlink>
      <w:r>
        <w:t xml:space="preserve"> "Расчеты и обязательства системы казначейских платежей" Оперативного баланса (ф. 0531377) отражаются остатки средств на казначейских счетах и обязательства в разрезе показателей по строкам:</w:t>
      </w:r>
    </w:p>
    <w:p w:rsidR="00C230CF" w:rsidRDefault="00C230CF">
      <w:pPr>
        <w:pStyle w:val="ConsPlusNormal"/>
        <w:spacing w:before="220"/>
        <w:ind w:firstLine="540"/>
        <w:jc w:val="both"/>
      </w:pPr>
      <w:hyperlink w:anchor="P3480">
        <w:r>
          <w:rPr>
            <w:color w:val="0000FF"/>
          </w:rPr>
          <w:t>строка 070</w:t>
        </w:r>
      </w:hyperlink>
      <w:r>
        <w:t xml:space="preserve"> - сумма остатков денежных средств на казначейских счетах N 3100, в том числе отдельных казначейских счетах N 3100 для осуществления операций дополнительного периода отчетного финансового года;</w:t>
      </w:r>
    </w:p>
    <w:p w:rsidR="00C230CF" w:rsidRDefault="00C230CF">
      <w:pPr>
        <w:pStyle w:val="ConsPlusNormal"/>
        <w:spacing w:before="220"/>
        <w:ind w:firstLine="540"/>
        <w:jc w:val="both"/>
      </w:pPr>
      <w:hyperlink w:anchor="P3489">
        <w:r>
          <w:rPr>
            <w:color w:val="0000FF"/>
          </w:rPr>
          <w:t>строка 080</w:t>
        </w:r>
      </w:hyperlink>
      <w:r>
        <w:t xml:space="preserve"> - сумма </w:t>
      </w:r>
      <w:hyperlink w:anchor="P3497">
        <w:r>
          <w:rPr>
            <w:color w:val="0000FF"/>
          </w:rPr>
          <w:t>строк 090</w:t>
        </w:r>
      </w:hyperlink>
      <w:r>
        <w:t xml:space="preserve">, </w:t>
      </w:r>
      <w:hyperlink w:anchor="P3562">
        <w:r>
          <w:rPr>
            <w:color w:val="0000FF"/>
          </w:rPr>
          <w:t>100</w:t>
        </w:r>
      </w:hyperlink>
      <w:r>
        <w:t xml:space="preserve">, </w:t>
      </w:r>
      <w:hyperlink w:anchor="P3618">
        <w:r>
          <w:rPr>
            <w:color w:val="0000FF"/>
          </w:rPr>
          <w:t>110</w:t>
        </w:r>
      </w:hyperlink>
      <w:r>
        <w:t xml:space="preserve">, </w:t>
      </w:r>
      <w:hyperlink w:anchor="P3674">
        <w:r>
          <w:rPr>
            <w:color w:val="0000FF"/>
          </w:rPr>
          <w:t>120</w:t>
        </w:r>
      </w:hyperlink>
      <w:r>
        <w:t xml:space="preserve">, </w:t>
      </w:r>
      <w:hyperlink w:anchor="P3735">
        <w:r>
          <w:rPr>
            <w:color w:val="0000FF"/>
          </w:rPr>
          <w:t>130</w:t>
        </w:r>
      </w:hyperlink>
      <w:r>
        <w:t xml:space="preserve">, </w:t>
      </w:r>
      <w:hyperlink w:anchor="P3760">
        <w:r>
          <w:rPr>
            <w:color w:val="0000FF"/>
          </w:rPr>
          <w:t>140</w:t>
        </w:r>
      </w:hyperlink>
      <w:r>
        <w:t>;</w:t>
      </w:r>
    </w:p>
    <w:p w:rsidR="00C230CF" w:rsidRDefault="00C230CF">
      <w:pPr>
        <w:pStyle w:val="ConsPlusNormal"/>
        <w:spacing w:before="220"/>
        <w:ind w:firstLine="540"/>
        <w:jc w:val="both"/>
      </w:pPr>
      <w:hyperlink w:anchor="P3497">
        <w:r>
          <w:rPr>
            <w:color w:val="0000FF"/>
          </w:rPr>
          <w:t>строка 090</w:t>
        </w:r>
      </w:hyperlink>
      <w:r>
        <w:t xml:space="preserve"> - сумма </w:t>
      </w:r>
      <w:hyperlink w:anchor="P3514">
        <w:r>
          <w:rPr>
            <w:color w:val="0000FF"/>
          </w:rPr>
          <w:t>строк 091</w:t>
        </w:r>
      </w:hyperlink>
      <w:r>
        <w:t xml:space="preserve"> - </w:t>
      </w:r>
      <w:hyperlink w:anchor="P3554">
        <w:r>
          <w:rPr>
            <w:color w:val="0000FF"/>
          </w:rPr>
          <w:t>097</w:t>
        </w:r>
      </w:hyperlink>
      <w:r>
        <w:t>;</w:t>
      </w:r>
    </w:p>
    <w:p w:rsidR="00C230CF" w:rsidRDefault="00C230CF">
      <w:pPr>
        <w:pStyle w:val="ConsPlusNormal"/>
        <w:spacing w:before="220"/>
        <w:ind w:firstLine="540"/>
        <w:jc w:val="both"/>
      </w:pPr>
      <w:hyperlink w:anchor="P3514">
        <w:r>
          <w:rPr>
            <w:color w:val="0000FF"/>
          </w:rPr>
          <w:t>строка 091</w:t>
        </w:r>
      </w:hyperlink>
      <w:r>
        <w:t xml:space="preserve"> - остатки денежных средств на казначейских счетах N 3211, а также на прочих счетах, открытых в подразделениях Банка России и кредитных организациях, для учета денежных средств федерального бюджета в системе казначейских платежей, не подлежащих отражению на казначейских счетах;</w:t>
      </w:r>
    </w:p>
    <w:p w:rsidR="00C230CF" w:rsidRDefault="00C230CF">
      <w:pPr>
        <w:pStyle w:val="ConsPlusNormal"/>
        <w:spacing w:before="220"/>
        <w:ind w:firstLine="540"/>
        <w:jc w:val="both"/>
      </w:pPr>
      <w:hyperlink w:anchor="P3522">
        <w:r>
          <w:rPr>
            <w:color w:val="0000FF"/>
          </w:rPr>
          <w:t>строка 092</w:t>
        </w:r>
      </w:hyperlink>
      <w:r>
        <w:t xml:space="preserve"> - остатки денежных средств на казначейских счетах N 3212;</w:t>
      </w:r>
    </w:p>
    <w:p w:rsidR="00C230CF" w:rsidRDefault="00C230CF">
      <w:pPr>
        <w:pStyle w:val="ConsPlusNormal"/>
        <w:spacing w:before="220"/>
        <w:ind w:firstLine="540"/>
        <w:jc w:val="both"/>
      </w:pPr>
      <w:hyperlink w:anchor="P3530">
        <w:r>
          <w:rPr>
            <w:color w:val="0000FF"/>
          </w:rPr>
          <w:t>строка 094</w:t>
        </w:r>
      </w:hyperlink>
      <w:r>
        <w:t xml:space="preserve"> - остатки денежных средств на казначейских счетах N 3214;</w:t>
      </w:r>
    </w:p>
    <w:p w:rsidR="00C230CF" w:rsidRDefault="00C230CF">
      <w:pPr>
        <w:pStyle w:val="ConsPlusNormal"/>
        <w:spacing w:before="220"/>
        <w:ind w:firstLine="540"/>
        <w:jc w:val="both"/>
      </w:pPr>
      <w:hyperlink w:anchor="P3538">
        <w:r>
          <w:rPr>
            <w:color w:val="0000FF"/>
          </w:rPr>
          <w:t>строка 095</w:t>
        </w:r>
      </w:hyperlink>
      <w:r>
        <w:t xml:space="preserve"> - остатки денежных средств на казначейских счетах N 3215;</w:t>
      </w:r>
    </w:p>
    <w:p w:rsidR="00C230CF" w:rsidRDefault="00C230CF">
      <w:pPr>
        <w:pStyle w:val="ConsPlusNormal"/>
        <w:spacing w:before="220"/>
        <w:ind w:firstLine="540"/>
        <w:jc w:val="both"/>
      </w:pPr>
      <w:hyperlink w:anchor="P3546">
        <w:r>
          <w:rPr>
            <w:color w:val="0000FF"/>
          </w:rPr>
          <w:t>строка 096</w:t>
        </w:r>
      </w:hyperlink>
      <w:r>
        <w:t xml:space="preserve"> - остатки денежных средств на казначейских счетах N 3216;</w:t>
      </w:r>
    </w:p>
    <w:p w:rsidR="00C230CF" w:rsidRDefault="00C230CF">
      <w:pPr>
        <w:pStyle w:val="ConsPlusNormal"/>
        <w:spacing w:before="220"/>
        <w:ind w:firstLine="540"/>
        <w:jc w:val="both"/>
      </w:pPr>
      <w:hyperlink w:anchor="P3554">
        <w:r>
          <w:rPr>
            <w:color w:val="0000FF"/>
          </w:rPr>
          <w:t>строка 097</w:t>
        </w:r>
      </w:hyperlink>
      <w:r>
        <w:t xml:space="preserve"> - остатки денежных средств на казначейских счетах N 3217 "Средства Фонда национального благосостояния", а также на прочих счетах в подразделениях Банка России и кредитных организациях для учета денежных средств Фонда национального благосостояния в системе казначейских платежей, не подлежащих отражению на казначейских счетах;</w:t>
      </w:r>
    </w:p>
    <w:p w:rsidR="00C230CF" w:rsidRDefault="00C230CF">
      <w:pPr>
        <w:pStyle w:val="ConsPlusNormal"/>
        <w:spacing w:before="220"/>
        <w:ind w:firstLine="540"/>
        <w:jc w:val="both"/>
      </w:pPr>
      <w:hyperlink w:anchor="P3562">
        <w:r>
          <w:rPr>
            <w:color w:val="0000FF"/>
          </w:rPr>
          <w:t>строка 100</w:t>
        </w:r>
      </w:hyperlink>
      <w:r>
        <w:t xml:space="preserve"> - сумма </w:t>
      </w:r>
      <w:hyperlink w:anchor="P3578">
        <w:r>
          <w:rPr>
            <w:color w:val="0000FF"/>
          </w:rPr>
          <w:t>строк 101</w:t>
        </w:r>
      </w:hyperlink>
      <w:r>
        <w:t xml:space="preserve"> - </w:t>
      </w:r>
      <w:hyperlink w:anchor="P3610">
        <w:r>
          <w:rPr>
            <w:color w:val="0000FF"/>
          </w:rPr>
          <w:t>106</w:t>
        </w:r>
      </w:hyperlink>
      <w:r>
        <w:t>;</w:t>
      </w:r>
    </w:p>
    <w:p w:rsidR="00C230CF" w:rsidRDefault="00C230CF">
      <w:pPr>
        <w:pStyle w:val="ConsPlusNormal"/>
        <w:spacing w:before="220"/>
        <w:ind w:firstLine="540"/>
        <w:jc w:val="both"/>
      </w:pPr>
      <w:hyperlink w:anchor="P3578">
        <w:r>
          <w:rPr>
            <w:color w:val="0000FF"/>
          </w:rPr>
          <w:t>строка 101</w:t>
        </w:r>
      </w:hyperlink>
      <w:r>
        <w:t xml:space="preserve"> - остатки денежных средств на казначейских счетах N 3221;</w:t>
      </w:r>
    </w:p>
    <w:p w:rsidR="00C230CF" w:rsidRDefault="00C230CF">
      <w:pPr>
        <w:pStyle w:val="ConsPlusNormal"/>
        <w:spacing w:before="220"/>
        <w:ind w:firstLine="540"/>
        <w:jc w:val="both"/>
      </w:pPr>
      <w:hyperlink w:anchor="P3586">
        <w:r>
          <w:rPr>
            <w:color w:val="0000FF"/>
          </w:rPr>
          <w:t>строка 102</w:t>
        </w:r>
      </w:hyperlink>
      <w:r>
        <w:t xml:space="preserve"> - остатки денежных средств на казначейских счетах N 3222;</w:t>
      </w:r>
    </w:p>
    <w:p w:rsidR="00C230CF" w:rsidRDefault="00C230CF">
      <w:pPr>
        <w:pStyle w:val="ConsPlusNormal"/>
        <w:spacing w:before="220"/>
        <w:ind w:firstLine="540"/>
        <w:jc w:val="both"/>
      </w:pPr>
      <w:hyperlink w:anchor="P3594">
        <w:r>
          <w:rPr>
            <w:color w:val="0000FF"/>
          </w:rPr>
          <w:t>строка 104</w:t>
        </w:r>
      </w:hyperlink>
      <w:r>
        <w:t xml:space="preserve"> - остатки денежных средств на казначейских счетах N 3224;</w:t>
      </w:r>
    </w:p>
    <w:p w:rsidR="00C230CF" w:rsidRDefault="00C230CF">
      <w:pPr>
        <w:pStyle w:val="ConsPlusNormal"/>
        <w:spacing w:before="220"/>
        <w:ind w:firstLine="540"/>
        <w:jc w:val="both"/>
      </w:pPr>
      <w:hyperlink w:anchor="P3602">
        <w:r>
          <w:rPr>
            <w:color w:val="0000FF"/>
          </w:rPr>
          <w:t>строка 105</w:t>
        </w:r>
      </w:hyperlink>
      <w:r>
        <w:t xml:space="preserve"> - остатки денежных средств на казначейских счетах N 3225;</w:t>
      </w:r>
    </w:p>
    <w:p w:rsidR="00C230CF" w:rsidRDefault="00C230CF">
      <w:pPr>
        <w:pStyle w:val="ConsPlusNormal"/>
        <w:spacing w:before="220"/>
        <w:ind w:firstLine="540"/>
        <w:jc w:val="both"/>
      </w:pPr>
      <w:hyperlink w:anchor="P3610">
        <w:r>
          <w:rPr>
            <w:color w:val="0000FF"/>
          </w:rPr>
          <w:t>строка 106</w:t>
        </w:r>
      </w:hyperlink>
      <w:r>
        <w:t xml:space="preserve"> - остатки денежных средств на казначейских счетах N 3226;</w:t>
      </w:r>
    </w:p>
    <w:p w:rsidR="00C230CF" w:rsidRDefault="00C230CF">
      <w:pPr>
        <w:pStyle w:val="ConsPlusNormal"/>
        <w:spacing w:before="220"/>
        <w:ind w:firstLine="540"/>
        <w:jc w:val="both"/>
      </w:pPr>
      <w:hyperlink w:anchor="P3618">
        <w:r>
          <w:rPr>
            <w:color w:val="0000FF"/>
          </w:rPr>
          <w:t>строка 110</w:t>
        </w:r>
      </w:hyperlink>
      <w:r>
        <w:t xml:space="preserve"> - сумма </w:t>
      </w:r>
      <w:hyperlink w:anchor="P3634">
        <w:r>
          <w:rPr>
            <w:color w:val="0000FF"/>
          </w:rPr>
          <w:t>строк 111</w:t>
        </w:r>
      </w:hyperlink>
      <w:r>
        <w:t xml:space="preserve">, </w:t>
      </w:r>
      <w:hyperlink w:anchor="P3642">
        <w:r>
          <w:rPr>
            <w:color w:val="0000FF"/>
          </w:rPr>
          <w:t>112</w:t>
        </w:r>
      </w:hyperlink>
      <w:r>
        <w:t xml:space="preserve">, </w:t>
      </w:r>
      <w:hyperlink w:anchor="P3650">
        <w:r>
          <w:rPr>
            <w:color w:val="0000FF"/>
          </w:rPr>
          <w:t>114</w:t>
        </w:r>
      </w:hyperlink>
      <w:r>
        <w:t xml:space="preserve"> - </w:t>
      </w:r>
      <w:hyperlink w:anchor="P3666">
        <w:r>
          <w:rPr>
            <w:color w:val="0000FF"/>
          </w:rPr>
          <w:t>116</w:t>
        </w:r>
      </w:hyperlink>
      <w:r>
        <w:t>;</w:t>
      </w:r>
    </w:p>
    <w:p w:rsidR="00C230CF" w:rsidRDefault="00C230CF">
      <w:pPr>
        <w:pStyle w:val="ConsPlusNormal"/>
        <w:spacing w:before="220"/>
        <w:ind w:firstLine="540"/>
        <w:jc w:val="both"/>
      </w:pPr>
      <w:hyperlink w:anchor="P3634">
        <w:r>
          <w:rPr>
            <w:color w:val="0000FF"/>
          </w:rPr>
          <w:t>строка 111</w:t>
        </w:r>
      </w:hyperlink>
      <w:r>
        <w:t xml:space="preserve"> - остатки денежных средств на казначейских счетах N 3231;</w:t>
      </w:r>
    </w:p>
    <w:p w:rsidR="00C230CF" w:rsidRDefault="00C230CF">
      <w:pPr>
        <w:pStyle w:val="ConsPlusNormal"/>
        <w:spacing w:before="220"/>
        <w:ind w:firstLine="540"/>
        <w:jc w:val="both"/>
      </w:pPr>
      <w:hyperlink w:anchor="P3642">
        <w:r>
          <w:rPr>
            <w:color w:val="0000FF"/>
          </w:rPr>
          <w:t>строка 112</w:t>
        </w:r>
      </w:hyperlink>
      <w:r>
        <w:t xml:space="preserve"> - остатки денежных средств на казначейских счетах N 3232;</w:t>
      </w:r>
    </w:p>
    <w:p w:rsidR="00C230CF" w:rsidRDefault="00C230CF">
      <w:pPr>
        <w:pStyle w:val="ConsPlusNormal"/>
        <w:spacing w:before="220"/>
        <w:ind w:firstLine="540"/>
        <w:jc w:val="both"/>
      </w:pPr>
      <w:hyperlink w:anchor="P3650">
        <w:r>
          <w:rPr>
            <w:color w:val="0000FF"/>
          </w:rPr>
          <w:t>строка 114</w:t>
        </w:r>
      </w:hyperlink>
      <w:r>
        <w:t xml:space="preserve"> - остатки денежных средств на казначейских счетах N 3234;</w:t>
      </w:r>
    </w:p>
    <w:p w:rsidR="00C230CF" w:rsidRDefault="00C230CF">
      <w:pPr>
        <w:pStyle w:val="ConsPlusNormal"/>
        <w:spacing w:before="220"/>
        <w:ind w:firstLine="540"/>
        <w:jc w:val="both"/>
      </w:pPr>
      <w:hyperlink w:anchor="P3658">
        <w:r>
          <w:rPr>
            <w:color w:val="0000FF"/>
          </w:rPr>
          <w:t>строка 115</w:t>
        </w:r>
      </w:hyperlink>
      <w:r>
        <w:t xml:space="preserve"> - остатки денежных средств на казначейских счетах N 3235;</w:t>
      </w:r>
    </w:p>
    <w:p w:rsidR="00C230CF" w:rsidRDefault="00C230CF">
      <w:pPr>
        <w:pStyle w:val="ConsPlusNormal"/>
        <w:spacing w:before="220"/>
        <w:ind w:firstLine="540"/>
        <w:jc w:val="both"/>
      </w:pPr>
      <w:hyperlink w:anchor="P3666">
        <w:r>
          <w:rPr>
            <w:color w:val="0000FF"/>
          </w:rPr>
          <w:t>строка 116</w:t>
        </w:r>
      </w:hyperlink>
      <w:r>
        <w:t xml:space="preserve"> - остатки денежных средств на казначейских счетах N 3236;</w:t>
      </w:r>
    </w:p>
    <w:p w:rsidR="00C230CF" w:rsidRDefault="00C230CF">
      <w:pPr>
        <w:pStyle w:val="ConsPlusNormal"/>
        <w:spacing w:before="220"/>
        <w:ind w:firstLine="540"/>
        <w:jc w:val="both"/>
      </w:pPr>
      <w:hyperlink w:anchor="P3674">
        <w:r>
          <w:rPr>
            <w:color w:val="0000FF"/>
          </w:rPr>
          <w:t>строка 120</w:t>
        </w:r>
      </w:hyperlink>
      <w:r>
        <w:t xml:space="preserve"> - сумма </w:t>
      </w:r>
      <w:hyperlink w:anchor="P3690">
        <w:r>
          <w:rPr>
            <w:color w:val="0000FF"/>
          </w:rPr>
          <w:t>строк 121</w:t>
        </w:r>
      </w:hyperlink>
      <w:r>
        <w:t xml:space="preserve"> - </w:t>
      </w:r>
      <w:hyperlink w:anchor="P3706">
        <w:r>
          <w:rPr>
            <w:color w:val="0000FF"/>
          </w:rPr>
          <w:t>123</w:t>
        </w:r>
      </w:hyperlink>
      <w:r>
        <w:t>;</w:t>
      </w:r>
    </w:p>
    <w:p w:rsidR="00C230CF" w:rsidRDefault="00C230CF">
      <w:pPr>
        <w:pStyle w:val="ConsPlusNormal"/>
        <w:spacing w:before="220"/>
        <w:ind w:firstLine="540"/>
        <w:jc w:val="both"/>
      </w:pPr>
      <w:hyperlink w:anchor="P3690">
        <w:r>
          <w:rPr>
            <w:color w:val="0000FF"/>
          </w:rPr>
          <w:t>строка 121</w:t>
        </w:r>
      </w:hyperlink>
      <w:r>
        <w:t xml:space="preserve"> - остатки денежных средств на казначейских счетах N 3241, казначейских счетах N 3251;</w:t>
      </w:r>
    </w:p>
    <w:p w:rsidR="00C230CF" w:rsidRDefault="00C230CF">
      <w:pPr>
        <w:pStyle w:val="ConsPlusNormal"/>
        <w:spacing w:before="220"/>
        <w:ind w:firstLine="540"/>
        <w:jc w:val="both"/>
      </w:pPr>
      <w:hyperlink w:anchor="P3698">
        <w:r>
          <w:rPr>
            <w:color w:val="0000FF"/>
          </w:rPr>
          <w:t>строка 122</w:t>
        </w:r>
      </w:hyperlink>
      <w:r>
        <w:t xml:space="preserve"> - остатки денежных средств на казначейских счетах N 3242, казначейских счетах N 3252;</w:t>
      </w:r>
    </w:p>
    <w:p w:rsidR="00C230CF" w:rsidRDefault="00C230CF">
      <w:pPr>
        <w:pStyle w:val="ConsPlusNormal"/>
        <w:spacing w:before="220"/>
        <w:ind w:firstLine="540"/>
        <w:jc w:val="both"/>
      </w:pPr>
      <w:hyperlink w:anchor="P3706">
        <w:r>
          <w:rPr>
            <w:color w:val="0000FF"/>
          </w:rPr>
          <w:t>строка 123</w:t>
        </w:r>
      </w:hyperlink>
      <w:r>
        <w:t xml:space="preserve"> - остатки денежных средств на казначейских счетах N 3244, казначейских счетах N 3254;</w:t>
      </w:r>
    </w:p>
    <w:p w:rsidR="00C230CF" w:rsidRDefault="00C230CF">
      <w:pPr>
        <w:pStyle w:val="ConsPlusNormal"/>
        <w:spacing w:before="220"/>
        <w:ind w:firstLine="540"/>
        <w:jc w:val="both"/>
      </w:pPr>
      <w:hyperlink w:anchor="P3735">
        <w:r>
          <w:rPr>
            <w:color w:val="0000FF"/>
          </w:rPr>
          <w:t>строка 130</w:t>
        </w:r>
      </w:hyperlink>
      <w:r>
        <w:t xml:space="preserve"> - сумма </w:t>
      </w:r>
      <w:hyperlink w:anchor="P3743">
        <w:r>
          <w:rPr>
            <w:color w:val="0000FF"/>
          </w:rPr>
          <w:t>строк 131</w:t>
        </w:r>
      </w:hyperlink>
      <w:r>
        <w:t xml:space="preserve">, </w:t>
      </w:r>
      <w:hyperlink w:anchor="P3752">
        <w:r>
          <w:rPr>
            <w:color w:val="0000FF"/>
          </w:rPr>
          <w:t>132</w:t>
        </w:r>
      </w:hyperlink>
      <w:r>
        <w:t>;</w:t>
      </w:r>
    </w:p>
    <w:p w:rsidR="00C230CF" w:rsidRDefault="00C230CF">
      <w:pPr>
        <w:pStyle w:val="ConsPlusNormal"/>
        <w:spacing w:before="220"/>
        <w:ind w:firstLine="540"/>
        <w:jc w:val="both"/>
      </w:pPr>
      <w:hyperlink w:anchor="P3743">
        <w:r>
          <w:rPr>
            <w:color w:val="0000FF"/>
          </w:rPr>
          <w:t>строка 131</w:t>
        </w:r>
      </w:hyperlink>
      <w:r>
        <w:t xml:space="preserve"> - остатки денежных средств на казначейских счетах N 3261;</w:t>
      </w:r>
    </w:p>
    <w:p w:rsidR="00C230CF" w:rsidRDefault="00C230CF">
      <w:pPr>
        <w:pStyle w:val="ConsPlusNormal"/>
        <w:spacing w:before="220"/>
        <w:ind w:firstLine="540"/>
        <w:jc w:val="both"/>
      </w:pPr>
      <w:hyperlink w:anchor="P3752">
        <w:r>
          <w:rPr>
            <w:color w:val="0000FF"/>
          </w:rPr>
          <w:t>строка 132</w:t>
        </w:r>
      </w:hyperlink>
      <w:r>
        <w:t xml:space="preserve"> - остатки денежных средств на казначейских счетах N 3262;</w:t>
      </w:r>
    </w:p>
    <w:p w:rsidR="00C230CF" w:rsidRDefault="00C230CF">
      <w:pPr>
        <w:pStyle w:val="ConsPlusNormal"/>
        <w:spacing w:before="220"/>
        <w:ind w:firstLine="540"/>
        <w:jc w:val="both"/>
      </w:pPr>
      <w:hyperlink w:anchor="P3760">
        <w:r>
          <w:rPr>
            <w:color w:val="0000FF"/>
          </w:rPr>
          <w:t>строка 140</w:t>
        </w:r>
      </w:hyperlink>
      <w:r>
        <w:t xml:space="preserve"> - сумма </w:t>
      </w:r>
      <w:hyperlink w:anchor="P3776">
        <w:r>
          <w:rPr>
            <w:color w:val="0000FF"/>
          </w:rPr>
          <w:t>строк 141</w:t>
        </w:r>
      </w:hyperlink>
      <w:r>
        <w:t xml:space="preserve"> - </w:t>
      </w:r>
      <w:hyperlink w:anchor="P3784">
        <w:r>
          <w:rPr>
            <w:color w:val="0000FF"/>
          </w:rPr>
          <w:t>142</w:t>
        </w:r>
      </w:hyperlink>
      <w:r>
        <w:t>;</w:t>
      </w:r>
    </w:p>
    <w:p w:rsidR="00C230CF" w:rsidRDefault="00C230CF">
      <w:pPr>
        <w:pStyle w:val="ConsPlusNormal"/>
        <w:spacing w:before="220"/>
        <w:ind w:firstLine="540"/>
        <w:jc w:val="both"/>
      </w:pPr>
      <w:hyperlink w:anchor="P3776">
        <w:r>
          <w:rPr>
            <w:color w:val="0000FF"/>
          </w:rPr>
          <w:t>строка 141</w:t>
        </w:r>
      </w:hyperlink>
      <w:r>
        <w:t xml:space="preserve"> - остатки денежных средств на казначейских счетах N 3271;</w:t>
      </w:r>
    </w:p>
    <w:p w:rsidR="00C230CF" w:rsidRDefault="00C230CF">
      <w:pPr>
        <w:pStyle w:val="ConsPlusNormal"/>
        <w:spacing w:before="220"/>
        <w:ind w:firstLine="540"/>
        <w:jc w:val="both"/>
      </w:pPr>
      <w:hyperlink w:anchor="P3784">
        <w:r>
          <w:rPr>
            <w:color w:val="0000FF"/>
          </w:rPr>
          <w:t>строка 142</w:t>
        </w:r>
      </w:hyperlink>
      <w:r>
        <w:t xml:space="preserve"> - остатки денежных средств на казначейских счетах N 3272;</w:t>
      </w:r>
    </w:p>
    <w:p w:rsidR="00C230CF" w:rsidRDefault="00C230CF">
      <w:pPr>
        <w:pStyle w:val="ConsPlusNormal"/>
        <w:spacing w:before="220"/>
        <w:ind w:firstLine="540"/>
        <w:jc w:val="both"/>
      </w:pPr>
      <w:hyperlink w:anchor="P3792">
        <w:r>
          <w:rPr>
            <w:color w:val="0000FF"/>
          </w:rPr>
          <w:t>строка 150</w:t>
        </w:r>
      </w:hyperlink>
      <w:r>
        <w:t xml:space="preserve"> - сумма </w:t>
      </w:r>
      <w:hyperlink w:anchor="P3800">
        <w:r>
          <w:rPr>
            <w:color w:val="0000FF"/>
          </w:rPr>
          <w:t>строк 151</w:t>
        </w:r>
      </w:hyperlink>
      <w:r>
        <w:t xml:space="preserve"> - </w:t>
      </w:r>
      <w:hyperlink w:anchor="P3809">
        <w:r>
          <w:rPr>
            <w:color w:val="0000FF"/>
          </w:rPr>
          <w:t>152</w:t>
        </w:r>
      </w:hyperlink>
      <w:r>
        <w:t>;</w:t>
      </w:r>
    </w:p>
    <w:p w:rsidR="00C230CF" w:rsidRDefault="00C230CF">
      <w:pPr>
        <w:pStyle w:val="ConsPlusNormal"/>
        <w:spacing w:before="220"/>
        <w:ind w:firstLine="540"/>
        <w:jc w:val="both"/>
      </w:pPr>
      <w:hyperlink w:anchor="P3800">
        <w:r>
          <w:rPr>
            <w:color w:val="0000FF"/>
          </w:rPr>
          <w:t>строка 151</w:t>
        </w:r>
      </w:hyperlink>
      <w:r>
        <w:t xml:space="preserve"> - остатки денежных средств на балансовых счетах N 40116 (за исключением остатка по соответствующим счетам бюджета Союзного государства);</w:t>
      </w:r>
    </w:p>
    <w:p w:rsidR="00C230CF" w:rsidRDefault="00C230CF">
      <w:pPr>
        <w:pStyle w:val="ConsPlusNormal"/>
        <w:spacing w:before="220"/>
        <w:ind w:firstLine="540"/>
        <w:jc w:val="both"/>
      </w:pPr>
      <w:hyperlink w:anchor="P3817">
        <w:r>
          <w:rPr>
            <w:color w:val="0000FF"/>
          </w:rPr>
          <w:t>строка 160</w:t>
        </w:r>
      </w:hyperlink>
      <w:r>
        <w:t xml:space="preserve"> - сумма </w:t>
      </w:r>
      <w:hyperlink w:anchor="P3833">
        <w:r>
          <w:rPr>
            <w:color w:val="0000FF"/>
          </w:rPr>
          <w:t>строк 161</w:t>
        </w:r>
      </w:hyperlink>
      <w:r>
        <w:t xml:space="preserve"> - </w:t>
      </w:r>
      <w:hyperlink w:anchor="P3849">
        <w:r>
          <w:rPr>
            <w:color w:val="0000FF"/>
          </w:rPr>
          <w:t>163</w:t>
        </w:r>
      </w:hyperlink>
      <w:r>
        <w:t>;</w:t>
      </w:r>
    </w:p>
    <w:p w:rsidR="00C230CF" w:rsidRDefault="00C230CF">
      <w:pPr>
        <w:pStyle w:val="ConsPlusNormal"/>
        <w:spacing w:before="220"/>
        <w:ind w:firstLine="540"/>
        <w:jc w:val="both"/>
      </w:pPr>
      <w:hyperlink w:anchor="P3841">
        <w:r>
          <w:rPr>
            <w:color w:val="0000FF"/>
          </w:rPr>
          <w:t>строка 162</w:t>
        </w:r>
      </w:hyperlink>
      <w:r>
        <w:t xml:space="preserve"> - показатели по счету 032115000 "Расчеты по привлеченным средствам на ЕКС в рублях по договорам </w:t>
      </w:r>
      <w:proofErr w:type="spellStart"/>
      <w:r>
        <w:t>репо</w:t>
      </w:r>
      <w:proofErr w:type="spellEnd"/>
      <w:r>
        <w:t>";</w:t>
      </w:r>
    </w:p>
    <w:p w:rsidR="00C230CF" w:rsidRDefault="00C230CF">
      <w:pPr>
        <w:pStyle w:val="ConsPlusNormal"/>
        <w:spacing w:before="220"/>
        <w:ind w:firstLine="540"/>
        <w:jc w:val="both"/>
      </w:pPr>
      <w:hyperlink w:anchor="P3857">
        <w:r>
          <w:rPr>
            <w:color w:val="0000FF"/>
          </w:rPr>
          <w:t>строка 170</w:t>
        </w:r>
      </w:hyperlink>
      <w:r>
        <w:t xml:space="preserve"> - сумма </w:t>
      </w:r>
      <w:hyperlink w:anchor="P3866">
        <w:r>
          <w:rPr>
            <w:color w:val="0000FF"/>
          </w:rPr>
          <w:t>строк 180</w:t>
        </w:r>
      </w:hyperlink>
      <w:r>
        <w:t xml:space="preserve">, </w:t>
      </w:r>
      <w:hyperlink w:anchor="P3914">
        <w:r>
          <w:rPr>
            <w:color w:val="0000FF"/>
          </w:rPr>
          <w:t>190</w:t>
        </w:r>
      </w:hyperlink>
      <w:r>
        <w:t xml:space="preserve"> - </w:t>
      </w:r>
      <w:hyperlink w:anchor="P3938">
        <w:r>
          <w:rPr>
            <w:color w:val="0000FF"/>
          </w:rPr>
          <w:t>220</w:t>
        </w:r>
      </w:hyperlink>
      <w:r>
        <w:t>;</w:t>
      </w:r>
    </w:p>
    <w:p w:rsidR="00C230CF" w:rsidRDefault="00C230CF">
      <w:pPr>
        <w:pStyle w:val="ConsPlusNormal"/>
        <w:spacing w:before="220"/>
        <w:ind w:firstLine="540"/>
        <w:jc w:val="both"/>
      </w:pPr>
      <w:hyperlink w:anchor="P3866">
        <w:r>
          <w:rPr>
            <w:color w:val="0000FF"/>
          </w:rPr>
          <w:t>строка 180</w:t>
        </w:r>
      </w:hyperlink>
      <w:r>
        <w:t xml:space="preserve"> - сумма </w:t>
      </w:r>
      <w:hyperlink w:anchor="P3882">
        <w:r>
          <w:rPr>
            <w:color w:val="0000FF"/>
          </w:rPr>
          <w:t>строк 181</w:t>
        </w:r>
      </w:hyperlink>
      <w:r>
        <w:t xml:space="preserve"> - </w:t>
      </w:r>
      <w:hyperlink w:anchor="P3906">
        <w:r>
          <w:rPr>
            <w:color w:val="0000FF"/>
          </w:rPr>
          <w:t>184</w:t>
        </w:r>
      </w:hyperlink>
      <w:r>
        <w:t>;</w:t>
      </w:r>
    </w:p>
    <w:p w:rsidR="00C230CF" w:rsidRDefault="00C230CF">
      <w:pPr>
        <w:pStyle w:val="ConsPlusNormal"/>
        <w:spacing w:before="220"/>
        <w:ind w:firstLine="540"/>
        <w:jc w:val="both"/>
      </w:pPr>
      <w:hyperlink w:anchor="P3890">
        <w:r>
          <w:rPr>
            <w:color w:val="0000FF"/>
          </w:rPr>
          <w:t>строка 182</w:t>
        </w:r>
      </w:hyperlink>
      <w:r>
        <w:t xml:space="preserve"> - кредитовые остатки по счету 032408000 "Расчеты по уплате процентов по привлеченным средствам по договорам </w:t>
      </w:r>
      <w:proofErr w:type="spellStart"/>
      <w:r>
        <w:t>репо</w:t>
      </w:r>
      <w:proofErr w:type="spellEnd"/>
      <w:r>
        <w:t xml:space="preserve"> по управлению остатками средств на ЕКС";</w:t>
      </w:r>
    </w:p>
    <w:p w:rsidR="00C230CF" w:rsidRDefault="00C230CF">
      <w:pPr>
        <w:pStyle w:val="ConsPlusNormal"/>
        <w:spacing w:before="220"/>
        <w:ind w:firstLine="540"/>
        <w:jc w:val="both"/>
      </w:pPr>
      <w:hyperlink w:anchor="P3914">
        <w:r>
          <w:rPr>
            <w:color w:val="0000FF"/>
          </w:rPr>
          <w:t>строка 190</w:t>
        </w:r>
      </w:hyperlink>
      <w:r>
        <w:t xml:space="preserve"> - показатели по счету 032401000 "Расчеты по средствам, полученным во временное распоряжение, от управления остатками средств на ЕКС";</w:t>
      </w:r>
    </w:p>
    <w:p w:rsidR="00C230CF" w:rsidRDefault="00C230CF">
      <w:pPr>
        <w:pStyle w:val="ConsPlusNormal"/>
        <w:spacing w:before="220"/>
        <w:ind w:firstLine="540"/>
        <w:jc w:val="both"/>
      </w:pPr>
      <w:hyperlink w:anchor="P3922">
        <w:r>
          <w:rPr>
            <w:color w:val="0000FF"/>
          </w:rPr>
          <w:t>строка 200</w:t>
        </w:r>
      </w:hyperlink>
      <w:r>
        <w:t xml:space="preserve"> - показатели по счету 032406000 "Расчеты с прочими кредиторами по управлению остатками средств на ЕКС";</w:t>
      </w:r>
    </w:p>
    <w:p w:rsidR="00C230CF" w:rsidRDefault="00C230CF">
      <w:pPr>
        <w:pStyle w:val="ConsPlusNormal"/>
        <w:spacing w:before="220"/>
        <w:ind w:firstLine="540"/>
        <w:jc w:val="both"/>
      </w:pPr>
      <w:hyperlink w:anchor="P3930">
        <w:proofErr w:type="gramStart"/>
        <w:r>
          <w:rPr>
            <w:color w:val="0000FF"/>
          </w:rPr>
          <w:t>строка 210</w:t>
        </w:r>
      </w:hyperlink>
      <w:r>
        <w:t xml:space="preserve"> - кредитовые остатки по счетам 022524000 "Расчеты по доходам от процентов по депозитам от управления остатками средств на ЕКС", 022526000 "Расчеты по доходам от процентов по иным финансовым инструментам от управления остатками средств на ЕКС", 022575000 "Расчеты по доходам от операций с финансовыми активами от управления остатками средств на ЕКС", 022545000 "Расчеты по доходам от штрафных санкций от управления</w:t>
      </w:r>
      <w:proofErr w:type="gramEnd"/>
      <w:r>
        <w:t xml:space="preserve"> остатками средств на ЕКС";</w:t>
      </w:r>
    </w:p>
    <w:p w:rsidR="00C230CF" w:rsidRDefault="00C230CF">
      <w:pPr>
        <w:pStyle w:val="ConsPlusNormal"/>
        <w:spacing w:before="220"/>
        <w:ind w:firstLine="540"/>
        <w:jc w:val="both"/>
      </w:pPr>
      <w:hyperlink w:anchor="P3946">
        <w:r>
          <w:rPr>
            <w:color w:val="0000FF"/>
          </w:rPr>
          <w:t>строка 230</w:t>
        </w:r>
      </w:hyperlink>
      <w:r>
        <w:t xml:space="preserve"> - сумма </w:t>
      </w:r>
      <w:hyperlink w:anchor="P3962">
        <w:r>
          <w:rPr>
            <w:color w:val="0000FF"/>
          </w:rPr>
          <w:t>строк 231</w:t>
        </w:r>
      </w:hyperlink>
      <w:r>
        <w:t xml:space="preserve"> - </w:t>
      </w:r>
      <w:hyperlink w:anchor="P3986">
        <w:r>
          <w:rPr>
            <w:color w:val="0000FF"/>
          </w:rPr>
          <w:t>234</w:t>
        </w:r>
      </w:hyperlink>
      <w:r>
        <w:t>;</w:t>
      </w:r>
    </w:p>
    <w:p w:rsidR="00C230CF" w:rsidRDefault="00C230CF">
      <w:pPr>
        <w:pStyle w:val="ConsPlusNormal"/>
        <w:spacing w:before="220"/>
        <w:ind w:firstLine="540"/>
        <w:jc w:val="both"/>
      </w:pPr>
      <w:hyperlink w:anchor="P3962">
        <w:r>
          <w:rPr>
            <w:color w:val="0000FF"/>
          </w:rPr>
          <w:t>строка 231</w:t>
        </w:r>
      </w:hyperlink>
      <w:r>
        <w:t xml:space="preserve"> - показатели по счету 032404510 "Поступления денежных средств по внутренним расчетам по ЕКС";</w:t>
      </w:r>
    </w:p>
    <w:p w:rsidR="00C230CF" w:rsidRDefault="00C230CF">
      <w:pPr>
        <w:pStyle w:val="ConsPlusNormal"/>
        <w:spacing w:before="220"/>
        <w:ind w:firstLine="540"/>
        <w:jc w:val="both"/>
      </w:pPr>
      <w:hyperlink w:anchor="P3970">
        <w:r>
          <w:rPr>
            <w:color w:val="0000FF"/>
          </w:rPr>
          <w:t>строка 232</w:t>
        </w:r>
      </w:hyperlink>
      <w:r>
        <w:t xml:space="preserve"> - показатели по счету 032407000 "Расчеты по операциям со средствами ЕКС до выяснения принадлежности";</w:t>
      </w:r>
    </w:p>
    <w:p w:rsidR="00C230CF" w:rsidRDefault="00C230CF">
      <w:pPr>
        <w:pStyle w:val="ConsPlusNormal"/>
        <w:spacing w:before="220"/>
        <w:ind w:firstLine="540"/>
        <w:jc w:val="both"/>
      </w:pPr>
      <w:hyperlink w:anchor="P3978">
        <w:r>
          <w:rPr>
            <w:color w:val="0000FF"/>
          </w:rPr>
          <w:t>строка 233</w:t>
        </w:r>
      </w:hyperlink>
      <w:r>
        <w:t xml:space="preserve"> - показатели </w:t>
      </w:r>
      <w:hyperlink w:anchor="P3208">
        <w:r>
          <w:rPr>
            <w:color w:val="0000FF"/>
          </w:rPr>
          <w:t>строки 011</w:t>
        </w:r>
      </w:hyperlink>
      <w:r>
        <w:t xml:space="preserve"> за вычетом показателей:</w:t>
      </w:r>
    </w:p>
    <w:p w:rsidR="00C230CF" w:rsidRDefault="00C230CF">
      <w:pPr>
        <w:pStyle w:val="ConsPlusNormal"/>
        <w:spacing w:before="220"/>
        <w:ind w:firstLine="540"/>
        <w:jc w:val="both"/>
      </w:pPr>
      <w:r>
        <w:t>по счетам 020211000 "Средства на счетах бюджета в рублях в органе Федерального казначейства", 020213000 "Средства на счетах бюджета в иностранной валюте и драгоценных металлах в органах Федерального казначейства";</w:t>
      </w:r>
    </w:p>
    <w:p w:rsidR="00C230CF" w:rsidRDefault="00C230CF">
      <w:pPr>
        <w:pStyle w:val="ConsPlusNormal"/>
        <w:spacing w:before="220"/>
        <w:ind w:firstLine="540"/>
        <w:jc w:val="both"/>
      </w:pPr>
      <w:r>
        <w:t>суммы остатков денежных средств на казначейских счетах, учитываемых на единых казначейских счетах:</w:t>
      </w:r>
    </w:p>
    <w:p w:rsidR="00C230CF" w:rsidRDefault="00C230CF">
      <w:pPr>
        <w:pStyle w:val="ConsPlusNormal"/>
        <w:spacing w:before="220"/>
        <w:ind w:firstLine="540"/>
        <w:jc w:val="both"/>
      </w:pPr>
      <w:r>
        <w:t>N 3100 (в том числе на отдельном казначейском счете N 3100);</w:t>
      </w:r>
    </w:p>
    <w:p w:rsidR="00C230CF" w:rsidRPr="00C230CF" w:rsidRDefault="00C230CF">
      <w:pPr>
        <w:pStyle w:val="ConsPlusNormal"/>
        <w:spacing w:before="220"/>
        <w:ind w:firstLine="540"/>
        <w:jc w:val="both"/>
        <w:rPr>
          <w:lang w:val="en-US"/>
        </w:rPr>
      </w:pPr>
      <w:r w:rsidRPr="00C230CF">
        <w:rPr>
          <w:lang w:val="en-US"/>
        </w:rPr>
        <w:t>N 3211;</w:t>
      </w:r>
    </w:p>
    <w:p w:rsidR="00C230CF" w:rsidRPr="00C230CF" w:rsidRDefault="00C230CF">
      <w:pPr>
        <w:pStyle w:val="ConsPlusNormal"/>
        <w:spacing w:before="220"/>
        <w:ind w:firstLine="540"/>
        <w:jc w:val="both"/>
        <w:rPr>
          <w:lang w:val="en-US"/>
        </w:rPr>
      </w:pPr>
      <w:r w:rsidRPr="00C230CF">
        <w:rPr>
          <w:lang w:val="en-US"/>
        </w:rPr>
        <w:t>N 3212;</w:t>
      </w:r>
    </w:p>
    <w:p w:rsidR="00C230CF" w:rsidRPr="00C230CF" w:rsidRDefault="00C230CF">
      <w:pPr>
        <w:pStyle w:val="ConsPlusNormal"/>
        <w:spacing w:before="220"/>
        <w:ind w:firstLine="540"/>
        <w:jc w:val="both"/>
        <w:rPr>
          <w:lang w:val="en-US"/>
        </w:rPr>
      </w:pPr>
      <w:r w:rsidRPr="00C230CF">
        <w:rPr>
          <w:lang w:val="en-US"/>
        </w:rPr>
        <w:lastRenderedPageBreak/>
        <w:t>N 3214;</w:t>
      </w:r>
    </w:p>
    <w:p w:rsidR="00C230CF" w:rsidRPr="00C230CF" w:rsidRDefault="00C230CF">
      <w:pPr>
        <w:pStyle w:val="ConsPlusNormal"/>
        <w:spacing w:before="220"/>
        <w:ind w:firstLine="540"/>
        <w:jc w:val="both"/>
        <w:rPr>
          <w:lang w:val="en-US"/>
        </w:rPr>
      </w:pPr>
      <w:r w:rsidRPr="00C230CF">
        <w:rPr>
          <w:lang w:val="en-US"/>
        </w:rPr>
        <w:t>N 3215;</w:t>
      </w:r>
    </w:p>
    <w:p w:rsidR="00C230CF" w:rsidRPr="00C230CF" w:rsidRDefault="00C230CF">
      <w:pPr>
        <w:pStyle w:val="ConsPlusNormal"/>
        <w:spacing w:before="220"/>
        <w:ind w:firstLine="540"/>
        <w:jc w:val="both"/>
        <w:rPr>
          <w:lang w:val="en-US"/>
        </w:rPr>
      </w:pPr>
      <w:r w:rsidRPr="00C230CF">
        <w:rPr>
          <w:lang w:val="en-US"/>
        </w:rPr>
        <w:t>N 3216;</w:t>
      </w:r>
    </w:p>
    <w:p w:rsidR="00C230CF" w:rsidRPr="00C230CF" w:rsidRDefault="00C230CF">
      <w:pPr>
        <w:pStyle w:val="ConsPlusNormal"/>
        <w:spacing w:before="220"/>
        <w:ind w:firstLine="540"/>
        <w:jc w:val="both"/>
        <w:rPr>
          <w:lang w:val="en-US"/>
        </w:rPr>
      </w:pPr>
      <w:r w:rsidRPr="00C230CF">
        <w:rPr>
          <w:lang w:val="en-US"/>
        </w:rPr>
        <w:t>N 3221;</w:t>
      </w:r>
    </w:p>
    <w:p w:rsidR="00C230CF" w:rsidRPr="00C230CF" w:rsidRDefault="00C230CF">
      <w:pPr>
        <w:pStyle w:val="ConsPlusNormal"/>
        <w:spacing w:before="220"/>
        <w:ind w:firstLine="540"/>
        <w:jc w:val="both"/>
        <w:rPr>
          <w:lang w:val="en-US"/>
        </w:rPr>
      </w:pPr>
      <w:r w:rsidRPr="00C230CF">
        <w:rPr>
          <w:lang w:val="en-US"/>
        </w:rPr>
        <w:t>N 3222;</w:t>
      </w:r>
    </w:p>
    <w:p w:rsidR="00C230CF" w:rsidRPr="00C230CF" w:rsidRDefault="00C230CF">
      <w:pPr>
        <w:pStyle w:val="ConsPlusNormal"/>
        <w:spacing w:before="220"/>
        <w:ind w:firstLine="540"/>
        <w:jc w:val="both"/>
        <w:rPr>
          <w:lang w:val="en-US"/>
        </w:rPr>
      </w:pPr>
      <w:r w:rsidRPr="00C230CF">
        <w:rPr>
          <w:lang w:val="en-US"/>
        </w:rPr>
        <w:t>N 3224;</w:t>
      </w:r>
    </w:p>
    <w:p w:rsidR="00C230CF" w:rsidRPr="00C230CF" w:rsidRDefault="00C230CF">
      <w:pPr>
        <w:pStyle w:val="ConsPlusNormal"/>
        <w:spacing w:before="220"/>
        <w:ind w:firstLine="540"/>
        <w:jc w:val="both"/>
        <w:rPr>
          <w:lang w:val="en-US"/>
        </w:rPr>
      </w:pPr>
      <w:r w:rsidRPr="00C230CF">
        <w:rPr>
          <w:lang w:val="en-US"/>
        </w:rPr>
        <w:t>N 3225;</w:t>
      </w:r>
    </w:p>
    <w:p w:rsidR="00C230CF" w:rsidRPr="00C230CF" w:rsidRDefault="00C230CF">
      <w:pPr>
        <w:pStyle w:val="ConsPlusNormal"/>
        <w:spacing w:before="220"/>
        <w:ind w:firstLine="540"/>
        <w:jc w:val="both"/>
        <w:rPr>
          <w:lang w:val="en-US"/>
        </w:rPr>
      </w:pPr>
      <w:r w:rsidRPr="00C230CF">
        <w:rPr>
          <w:lang w:val="en-US"/>
        </w:rPr>
        <w:t>N 3226;</w:t>
      </w:r>
    </w:p>
    <w:p w:rsidR="00C230CF" w:rsidRPr="00C230CF" w:rsidRDefault="00C230CF">
      <w:pPr>
        <w:pStyle w:val="ConsPlusNormal"/>
        <w:spacing w:before="220"/>
        <w:ind w:firstLine="540"/>
        <w:jc w:val="both"/>
        <w:rPr>
          <w:lang w:val="en-US"/>
        </w:rPr>
      </w:pPr>
      <w:r w:rsidRPr="00C230CF">
        <w:rPr>
          <w:lang w:val="en-US"/>
        </w:rPr>
        <w:t>N 3231;</w:t>
      </w:r>
    </w:p>
    <w:p w:rsidR="00C230CF" w:rsidRPr="00C230CF" w:rsidRDefault="00C230CF">
      <w:pPr>
        <w:pStyle w:val="ConsPlusNormal"/>
        <w:spacing w:before="220"/>
        <w:ind w:firstLine="540"/>
        <w:jc w:val="both"/>
        <w:rPr>
          <w:lang w:val="en-US"/>
        </w:rPr>
      </w:pPr>
      <w:r w:rsidRPr="00C230CF">
        <w:rPr>
          <w:lang w:val="en-US"/>
        </w:rPr>
        <w:t>N 3232;</w:t>
      </w:r>
    </w:p>
    <w:p w:rsidR="00C230CF" w:rsidRPr="00C230CF" w:rsidRDefault="00C230CF">
      <w:pPr>
        <w:pStyle w:val="ConsPlusNormal"/>
        <w:spacing w:before="220"/>
        <w:ind w:firstLine="540"/>
        <w:jc w:val="both"/>
        <w:rPr>
          <w:lang w:val="en-US"/>
        </w:rPr>
      </w:pPr>
      <w:r w:rsidRPr="00C230CF">
        <w:rPr>
          <w:lang w:val="en-US"/>
        </w:rPr>
        <w:t>N 3234;</w:t>
      </w:r>
    </w:p>
    <w:p w:rsidR="00C230CF" w:rsidRPr="00C230CF" w:rsidRDefault="00C230CF">
      <w:pPr>
        <w:pStyle w:val="ConsPlusNormal"/>
        <w:spacing w:before="220"/>
        <w:ind w:firstLine="540"/>
        <w:jc w:val="both"/>
        <w:rPr>
          <w:lang w:val="en-US"/>
        </w:rPr>
      </w:pPr>
      <w:r w:rsidRPr="00C230CF">
        <w:rPr>
          <w:lang w:val="en-US"/>
        </w:rPr>
        <w:t>N 3235;</w:t>
      </w:r>
    </w:p>
    <w:p w:rsidR="00C230CF" w:rsidRPr="00C230CF" w:rsidRDefault="00C230CF">
      <w:pPr>
        <w:pStyle w:val="ConsPlusNormal"/>
        <w:spacing w:before="220"/>
        <w:ind w:firstLine="540"/>
        <w:jc w:val="both"/>
        <w:rPr>
          <w:lang w:val="en-US"/>
        </w:rPr>
      </w:pPr>
      <w:r w:rsidRPr="00C230CF">
        <w:rPr>
          <w:lang w:val="en-US"/>
        </w:rPr>
        <w:t>N 3236;</w:t>
      </w:r>
    </w:p>
    <w:p w:rsidR="00C230CF" w:rsidRPr="00C230CF" w:rsidRDefault="00C230CF">
      <w:pPr>
        <w:pStyle w:val="ConsPlusNormal"/>
        <w:spacing w:before="220"/>
        <w:ind w:firstLine="540"/>
        <w:jc w:val="both"/>
        <w:rPr>
          <w:lang w:val="en-US"/>
        </w:rPr>
      </w:pPr>
      <w:r w:rsidRPr="00C230CF">
        <w:rPr>
          <w:lang w:val="en-US"/>
        </w:rPr>
        <w:t>N 3241;</w:t>
      </w:r>
    </w:p>
    <w:p w:rsidR="00C230CF" w:rsidRPr="00C230CF" w:rsidRDefault="00C230CF">
      <w:pPr>
        <w:pStyle w:val="ConsPlusNormal"/>
        <w:spacing w:before="220"/>
        <w:ind w:firstLine="540"/>
        <w:jc w:val="both"/>
        <w:rPr>
          <w:lang w:val="en-US"/>
        </w:rPr>
      </w:pPr>
      <w:r w:rsidRPr="00C230CF">
        <w:rPr>
          <w:lang w:val="en-US"/>
        </w:rPr>
        <w:t>N 3242;</w:t>
      </w:r>
    </w:p>
    <w:p w:rsidR="00C230CF" w:rsidRPr="00C230CF" w:rsidRDefault="00C230CF">
      <w:pPr>
        <w:pStyle w:val="ConsPlusNormal"/>
        <w:spacing w:before="220"/>
        <w:ind w:firstLine="540"/>
        <w:jc w:val="both"/>
        <w:rPr>
          <w:lang w:val="en-US"/>
        </w:rPr>
      </w:pPr>
      <w:r w:rsidRPr="00C230CF">
        <w:rPr>
          <w:lang w:val="en-US"/>
        </w:rPr>
        <w:t>N 3244;</w:t>
      </w:r>
    </w:p>
    <w:p w:rsidR="00C230CF" w:rsidRPr="00C230CF" w:rsidRDefault="00C230CF">
      <w:pPr>
        <w:pStyle w:val="ConsPlusNormal"/>
        <w:spacing w:before="220"/>
        <w:ind w:firstLine="540"/>
        <w:jc w:val="both"/>
        <w:rPr>
          <w:lang w:val="en-US"/>
        </w:rPr>
      </w:pPr>
      <w:r w:rsidRPr="00C230CF">
        <w:rPr>
          <w:lang w:val="en-US"/>
        </w:rPr>
        <w:t>N 3251;</w:t>
      </w:r>
    </w:p>
    <w:p w:rsidR="00C230CF" w:rsidRPr="00C230CF" w:rsidRDefault="00C230CF">
      <w:pPr>
        <w:pStyle w:val="ConsPlusNormal"/>
        <w:spacing w:before="220"/>
        <w:ind w:firstLine="540"/>
        <w:jc w:val="both"/>
        <w:rPr>
          <w:lang w:val="en-US"/>
        </w:rPr>
      </w:pPr>
      <w:r w:rsidRPr="00C230CF">
        <w:rPr>
          <w:lang w:val="en-US"/>
        </w:rPr>
        <w:t>N 3252;</w:t>
      </w:r>
    </w:p>
    <w:p w:rsidR="00C230CF" w:rsidRDefault="00C230CF">
      <w:pPr>
        <w:pStyle w:val="ConsPlusNormal"/>
        <w:spacing w:before="220"/>
        <w:ind w:firstLine="540"/>
        <w:jc w:val="both"/>
      </w:pPr>
      <w:r>
        <w:t>N 3254;</w:t>
      </w:r>
    </w:p>
    <w:p w:rsidR="00C230CF" w:rsidRDefault="00C230CF">
      <w:pPr>
        <w:pStyle w:val="ConsPlusNormal"/>
        <w:spacing w:before="220"/>
        <w:ind w:firstLine="540"/>
        <w:jc w:val="both"/>
      </w:pPr>
      <w:r>
        <w:t>N 3261;</w:t>
      </w:r>
    </w:p>
    <w:p w:rsidR="00C230CF" w:rsidRDefault="00C230CF">
      <w:pPr>
        <w:pStyle w:val="ConsPlusNormal"/>
        <w:spacing w:before="220"/>
        <w:ind w:firstLine="540"/>
        <w:jc w:val="both"/>
      </w:pPr>
      <w:r>
        <w:t>N 3262;</w:t>
      </w:r>
    </w:p>
    <w:p w:rsidR="00C230CF" w:rsidRDefault="00C230CF">
      <w:pPr>
        <w:pStyle w:val="ConsPlusNormal"/>
        <w:spacing w:before="220"/>
        <w:ind w:firstLine="540"/>
        <w:jc w:val="both"/>
      </w:pPr>
      <w:r>
        <w:t>N 3271;</w:t>
      </w:r>
    </w:p>
    <w:p w:rsidR="00C230CF" w:rsidRDefault="00C230CF">
      <w:pPr>
        <w:pStyle w:val="ConsPlusNormal"/>
        <w:spacing w:before="220"/>
        <w:ind w:firstLine="540"/>
        <w:jc w:val="both"/>
      </w:pPr>
      <w:r>
        <w:t>N 3272;</w:t>
      </w:r>
    </w:p>
    <w:p w:rsidR="00C230CF" w:rsidRDefault="00C230CF">
      <w:pPr>
        <w:pStyle w:val="ConsPlusNormal"/>
        <w:spacing w:before="220"/>
        <w:ind w:firstLine="540"/>
        <w:jc w:val="both"/>
      </w:pPr>
      <w:hyperlink w:anchor="P3994">
        <w:r>
          <w:rPr>
            <w:color w:val="0000FF"/>
          </w:rPr>
          <w:t>строка 240</w:t>
        </w:r>
      </w:hyperlink>
      <w:r>
        <w:t xml:space="preserve"> - сумма </w:t>
      </w:r>
      <w:hyperlink w:anchor="P3480">
        <w:r>
          <w:rPr>
            <w:color w:val="0000FF"/>
          </w:rPr>
          <w:t>строк 070</w:t>
        </w:r>
      </w:hyperlink>
      <w:r>
        <w:t xml:space="preserve">, </w:t>
      </w:r>
      <w:hyperlink w:anchor="P3489">
        <w:r>
          <w:rPr>
            <w:color w:val="0000FF"/>
          </w:rPr>
          <w:t>080</w:t>
        </w:r>
      </w:hyperlink>
      <w:r>
        <w:t xml:space="preserve">, </w:t>
      </w:r>
      <w:hyperlink w:anchor="P3792">
        <w:r>
          <w:rPr>
            <w:color w:val="0000FF"/>
          </w:rPr>
          <w:t>150</w:t>
        </w:r>
      </w:hyperlink>
      <w:r>
        <w:t xml:space="preserve">, </w:t>
      </w:r>
      <w:hyperlink w:anchor="P3817">
        <w:r>
          <w:rPr>
            <w:color w:val="0000FF"/>
          </w:rPr>
          <w:t>160</w:t>
        </w:r>
      </w:hyperlink>
      <w:r>
        <w:t xml:space="preserve">, </w:t>
      </w:r>
      <w:hyperlink w:anchor="P3857">
        <w:r>
          <w:rPr>
            <w:color w:val="0000FF"/>
          </w:rPr>
          <w:t>170</w:t>
        </w:r>
      </w:hyperlink>
      <w:r>
        <w:t xml:space="preserve">, </w:t>
      </w:r>
      <w:hyperlink w:anchor="P3946">
        <w:r>
          <w:rPr>
            <w:color w:val="0000FF"/>
          </w:rPr>
          <w:t>230</w:t>
        </w:r>
      </w:hyperlink>
      <w:r>
        <w:t>;</w:t>
      </w:r>
    </w:p>
    <w:p w:rsidR="00C230CF" w:rsidRDefault="00C230CF">
      <w:pPr>
        <w:pStyle w:val="ConsPlusNormal"/>
        <w:spacing w:before="220"/>
        <w:ind w:firstLine="540"/>
        <w:jc w:val="both"/>
      </w:pPr>
      <w:hyperlink w:anchor="P3809">
        <w:r>
          <w:rPr>
            <w:color w:val="0000FF"/>
          </w:rPr>
          <w:t>строки 152</w:t>
        </w:r>
      </w:hyperlink>
      <w:r>
        <w:t xml:space="preserve">, </w:t>
      </w:r>
      <w:hyperlink w:anchor="P3833">
        <w:r>
          <w:rPr>
            <w:color w:val="0000FF"/>
          </w:rPr>
          <w:t>161</w:t>
        </w:r>
      </w:hyperlink>
      <w:r>
        <w:t xml:space="preserve">, </w:t>
      </w:r>
      <w:hyperlink w:anchor="P3849">
        <w:r>
          <w:rPr>
            <w:color w:val="0000FF"/>
          </w:rPr>
          <w:t>163</w:t>
        </w:r>
      </w:hyperlink>
      <w:r>
        <w:t xml:space="preserve">, </w:t>
      </w:r>
      <w:hyperlink w:anchor="P3882">
        <w:r>
          <w:rPr>
            <w:color w:val="0000FF"/>
          </w:rPr>
          <w:t>181</w:t>
        </w:r>
      </w:hyperlink>
      <w:r>
        <w:t xml:space="preserve">, </w:t>
      </w:r>
      <w:hyperlink w:anchor="P3898">
        <w:r>
          <w:rPr>
            <w:color w:val="0000FF"/>
          </w:rPr>
          <w:t>183</w:t>
        </w:r>
      </w:hyperlink>
      <w:r>
        <w:t xml:space="preserve">, </w:t>
      </w:r>
      <w:hyperlink w:anchor="P3906">
        <w:r>
          <w:rPr>
            <w:color w:val="0000FF"/>
          </w:rPr>
          <w:t>184</w:t>
        </w:r>
      </w:hyperlink>
      <w:r>
        <w:t xml:space="preserve">, </w:t>
      </w:r>
      <w:hyperlink w:anchor="P3938">
        <w:r>
          <w:rPr>
            <w:color w:val="0000FF"/>
          </w:rPr>
          <w:t>220</w:t>
        </w:r>
      </w:hyperlink>
      <w:r>
        <w:t xml:space="preserve">, </w:t>
      </w:r>
      <w:hyperlink w:anchor="P3986">
        <w:r>
          <w:rPr>
            <w:color w:val="0000FF"/>
          </w:rPr>
          <w:t>234</w:t>
        </w:r>
      </w:hyperlink>
      <w:r>
        <w:t xml:space="preserve"> - не заполняются.</w:t>
      </w:r>
    </w:p>
    <w:p w:rsidR="00C230CF" w:rsidRDefault="00C230CF">
      <w:pPr>
        <w:pStyle w:val="ConsPlusNormal"/>
        <w:spacing w:before="220"/>
        <w:ind w:firstLine="540"/>
        <w:jc w:val="both"/>
      </w:pPr>
      <w:r>
        <w:t xml:space="preserve">В </w:t>
      </w:r>
      <w:hyperlink w:anchor="P4001">
        <w:r>
          <w:rPr>
            <w:color w:val="0000FF"/>
          </w:rPr>
          <w:t>разделе 3</w:t>
        </w:r>
      </w:hyperlink>
      <w:r>
        <w:t xml:space="preserve"> "Финансовый результат по управлению остатками средств на едином казначейском счете" Оперативного баланса (ф. 0531377) отражается финансовый результат по управлению остатками средств на едином казначейском счете в разрезе показателей по строкам:</w:t>
      </w:r>
    </w:p>
    <w:p w:rsidR="00C230CF" w:rsidRDefault="00C230CF">
      <w:pPr>
        <w:pStyle w:val="ConsPlusNormal"/>
        <w:spacing w:before="220"/>
        <w:ind w:firstLine="540"/>
        <w:jc w:val="both"/>
      </w:pPr>
      <w:hyperlink w:anchor="P4002">
        <w:r>
          <w:rPr>
            <w:color w:val="0000FF"/>
          </w:rPr>
          <w:t>строка 250</w:t>
        </w:r>
      </w:hyperlink>
      <w:r>
        <w:t xml:space="preserve"> - сумма </w:t>
      </w:r>
      <w:hyperlink w:anchor="P4011">
        <w:r>
          <w:rPr>
            <w:color w:val="0000FF"/>
          </w:rPr>
          <w:t>строк 260</w:t>
        </w:r>
      </w:hyperlink>
      <w:r>
        <w:t xml:space="preserve">, </w:t>
      </w:r>
      <w:hyperlink w:anchor="P4037">
        <w:r>
          <w:rPr>
            <w:color w:val="0000FF"/>
          </w:rPr>
          <w:t>270</w:t>
        </w:r>
      </w:hyperlink>
      <w:r>
        <w:t xml:space="preserve">, </w:t>
      </w:r>
      <w:hyperlink w:anchor="P4045">
        <w:r>
          <w:rPr>
            <w:color w:val="0000FF"/>
          </w:rPr>
          <w:t>280</w:t>
        </w:r>
      </w:hyperlink>
      <w:r>
        <w:t>;</w:t>
      </w:r>
    </w:p>
    <w:p w:rsidR="00C230CF" w:rsidRDefault="00C230CF">
      <w:pPr>
        <w:pStyle w:val="ConsPlusNormal"/>
        <w:spacing w:before="220"/>
        <w:ind w:firstLine="540"/>
        <w:jc w:val="both"/>
      </w:pPr>
      <w:hyperlink w:anchor="P4011">
        <w:r>
          <w:rPr>
            <w:color w:val="0000FF"/>
          </w:rPr>
          <w:t>строка 260</w:t>
        </w:r>
      </w:hyperlink>
      <w:r>
        <w:t xml:space="preserve"> - разность </w:t>
      </w:r>
      <w:hyperlink w:anchor="P4021">
        <w:r>
          <w:rPr>
            <w:color w:val="0000FF"/>
          </w:rPr>
          <w:t>строк 261</w:t>
        </w:r>
      </w:hyperlink>
      <w:r>
        <w:t xml:space="preserve"> и </w:t>
      </w:r>
      <w:hyperlink w:anchor="P4029">
        <w:r>
          <w:rPr>
            <w:color w:val="0000FF"/>
          </w:rPr>
          <w:t>262</w:t>
        </w:r>
      </w:hyperlink>
      <w:r>
        <w:t>;</w:t>
      </w:r>
    </w:p>
    <w:p w:rsidR="00C230CF" w:rsidRDefault="00C230CF">
      <w:pPr>
        <w:pStyle w:val="ConsPlusNormal"/>
        <w:spacing w:before="220"/>
        <w:ind w:firstLine="540"/>
        <w:jc w:val="both"/>
      </w:pPr>
      <w:hyperlink w:anchor="P4021">
        <w:r>
          <w:rPr>
            <w:color w:val="0000FF"/>
          </w:rPr>
          <w:t>строка 261</w:t>
        </w:r>
      </w:hyperlink>
      <w:r>
        <w:t xml:space="preserve"> - показатели по счету 042111000 "Доходы от управления остатками средств на </w:t>
      </w:r>
      <w:r>
        <w:lastRenderedPageBreak/>
        <w:t>ЕКС текущего финансового года, подлежащие распределению между бюджетами";</w:t>
      </w:r>
    </w:p>
    <w:p w:rsidR="00C230CF" w:rsidRDefault="00C230CF">
      <w:pPr>
        <w:pStyle w:val="ConsPlusNormal"/>
        <w:spacing w:before="220"/>
        <w:ind w:firstLine="540"/>
        <w:jc w:val="both"/>
      </w:pPr>
      <w:hyperlink w:anchor="P4029">
        <w:r>
          <w:rPr>
            <w:color w:val="0000FF"/>
          </w:rPr>
          <w:t>строка 262</w:t>
        </w:r>
      </w:hyperlink>
      <w:r>
        <w:t xml:space="preserve"> - показатели по счету 042112000 "Доходы от управления остатками средств на ЕКС текущего финансового года, распределенные между бюджетами";</w:t>
      </w:r>
    </w:p>
    <w:p w:rsidR="00C230CF" w:rsidRDefault="00C230CF">
      <w:pPr>
        <w:pStyle w:val="ConsPlusNormal"/>
        <w:spacing w:before="220"/>
        <w:ind w:firstLine="540"/>
        <w:jc w:val="both"/>
      </w:pPr>
      <w:hyperlink w:anchor="P4037">
        <w:r>
          <w:rPr>
            <w:color w:val="0000FF"/>
          </w:rPr>
          <w:t>строка 270</w:t>
        </w:r>
      </w:hyperlink>
      <w:r>
        <w:t xml:space="preserve"> - показатели по счету 042113000 "Прочие доходы от операций с активами от управления остатками средств на ЕКС текущего финансового года";</w:t>
      </w:r>
    </w:p>
    <w:p w:rsidR="00C230CF" w:rsidRDefault="00C230CF">
      <w:pPr>
        <w:pStyle w:val="ConsPlusNormal"/>
        <w:spacing w:before="220"/>
        <w:ind w:firstLine="540"/>
        <w:jc w:val="both"/>
      </w:pPr>
      <w:hyperlink w:anchor="P4045">
        <w:r>
          <w:rPr>
            <w:color w:val="0000FF"/>
          </w:rPr>
          <w:t>строка 280</w:t>
        </w:r>
      </w:hyperlink>
      <w:r>
        <w:t xml:space="preserve"> - показатели по счету 042130000 "Финансовый результат по управлению остатками средств на ЕКС прошлых отчетных периодов";</w:t>
      </w:r>
    </w:p>
    <w:p w:rsidR="00C230CF" w:rsidRDefault="00C230CF">
      <w:pPr>
        <w:pStyle w:val="ConsPlusNormal"/>
        <w:spacing w:before="220"/>
        <w:ind w:firstLine="540"/>
        <w:jc w:val="both"/>
      </w:pPr>
      <w:hyperlink w:anchor="P4053">
        <w:r>
          <w:rPr>
            <w:color w:val="0000FF"/>
          </w:rPr>
          <w:t>строка 290</w:t>
        </w:r>
      </w:hyperlink>
      <w:r>
        <w:t xml:space="preserve"> - показатели </w:t>
      </w:r>
      <w:hyperlink w:anchor="P4002">
        <w:r>
          <w:rPr>
            <w:color w:val="0000FF"/>
          </w:rPr>
          <w:t>строки 250</w:t>
        </w:r>
      </w:hyperlink>
      <w:r>
        <w:t>;</w:t>
      </w:r>
    </w:p>
    <w:p w:rsidR="00C230CF" w:rsidRDefault="00C230CF">
      <w:pPr>
        <w:pStyle w:val="ConsPlusNormal"/>
        <w:spacing w:before="220"/>
        <w:ind w:firstLine="540"/>
        <w:jc w:val="both"/>
      </w:pPr>
      <w:hyperlink w:anchor="P4061">
        <w:r>
          <w:rPr>
            <w:color w:val="0000FF"/>
          </w:rPr>
          <w:t>строка 300</w:t>
        </w:r>
      </w:hyperlink>
      <w:r>
        <w:t xml:space="preserve"> - сумма </w:t>
      </w:r>
      <w:hyperlink w:anchor="P3994">
        <w:r>
          <w:rPr>
            <w:color w:val="0000FF"/>
          </w:rPr>
          <w:t>строк 240</w:t>
        </w:r>
      </w:hyperlink>
      <w:r>
        <w:t xml:space="preserve">, </w:t>
      </w:r>
      <w:hyperlink w:anchor="P4053">
        <w:r>
          <w:rPr>
            <w:color w:val="0000FF"/>
          </w:rPr>
          <w:t>290</w:t>
        </w:r>
      </w:hyperlink>
      <w:r>
        <w:t xml:space="preserve"> (показатели </w:t>
      </w:r>
      <w:hyperlink w:anchor="P4061">
        <w:r>
          <w:rPr>
            <w:color w:val="0000FF"/>
          </w:rPr>
          <w:t>строки 300</w:t>
        </w:r>
      </w:hyperlink>
      <w:r>
        <w:t xml:space="preserve"> должны соответствовать показателям </w:t>
      </w:r>
      <w:hyperlink w:anchor="P3451">
        <w:r>
          <w:rPr>
            <w:color w:val="0000FF"/>
          </w:rPr>
          <w:t>строки 060</w:t>
        </w:r>
      </w:hyperlink>
      <w:r>
        <w:t>);</w:t>
      </w:r>
    </w:p>
    <w:p w:rsidR="00C230CF" w:rsidRDefault="00C230CF">
      <w:pPr>
        <w:pStyle w:val="ConsPlusNormal"/>
        <w:spacing w:before="220"/>
        <w:ind w:firstLine="540"/>
        <w:jc w:val="both"/>
      </w:pPr>
      <w:hyperlink w:anchor="P4078">
        <w:r>
          <w:rPr>
            <w:color w:val="0000FF"/>
          </w:rPr>
          <w:t>строка 310</w:t>
        </w:r>
      </w:hyperlink>
      <w:r>
        <w:t xml:space="preserve"> - сумма </w:t>
      </w:r>
      <w:hyperlink w:anchor="P4086">
        <w:r>
          <w:rPr>
            <w:color w:val="0000FF"/>
          </w:rPr>
          <w:t>строк 311</w:t>
        </w:r>
      </w:hyperlink>
      <w:r>
        <w:t xml:space="preserve">, </w:t>
      </w:r>
      <w:hyperlink w:anchor="P4095">
        <w:r>
          <w:rPr>
            <w:color w:val="0000FF"/>
          </w:rPr>
          <w:t>312</w:t>
        </w:r>
      </w:hyperlink>
      <w:r>
        <w:t>;</w:t>
      </w:r>
    </w:p>
    <w:p w:rsidR="00C230CF" w:rsidRDefault="00C230CF">
      <w:pPr>
        <w:pStyle w:val="ConsPlusNormal"/>
        <w:spacing w:before="220"/>
        <w:ind w:firstLine="540"/>
        <w:jc w:val="both"/>
      </w:pPr>
      <w:hyperlink w:anchor="P4086">
        <w:r>
          <w:rPr>
            <w:color w:val="0000FF"/>
          </w:rPr>
          <w:t>строка 311</w:t>
        </w:r>
      </w:hyperlink>
      <w:r>
        <w:t xml:space="preserve"> - остатки денежных средств на счетах, на балансовом счете N 40816 "Средства бюджета Союзного государства";</w:t>
      </w:r>
    </w:p>
    <w:p w:rsidR="00C230CF" w:rsidRDefault="00C230CF">
      <w:pPr>
        <w:pStyle w:val="ConsPlusNormal"/>
        <w:spacing w:before="220"/>
        <w:ind w:firstLine="540"/>
        <w:jc w:val="both"/>
      </w:pPr>
      <w:hyperlink w:anchor="P4095">
        <w:r>
          <w:rPr>
            <w:color w:val="0000FF"/>
          </w:rPr>
          <w:t>строка 312</w:t>
        </w:r>
      </w:hyperlink>
      <w:r>
        <w:t xml:space="preserve"> - остатки денежных средств на балансовых счетах N 40116 (в части остатка по соответствующим счетам бюджета Союзного государства);</w:t>
      </w:r>
    </w:p>
    <w:p w:rsidR="00C230CF" w:rsidRDefault="00C230CF">
      <w:pPr>
        <w:pStyle w:val="ConsPlusNormal"/>
        <w:spacing w:before="220"/>
        <w:ind w:firstLine="540"/>
        <w:jc w:val="both"/>
      </w:pPr>
      <w:hyperlink w:anchor="P4103">
        <w:r>
          <w:rPr>
            <w:color w:val="0000FF"/>
          </w:rPr>
          <w:t>строка 320</w:t>
        </w:r>
      </w:hyperlink>
      <w:r>
        <w:t xml:space="preserve"> - сумма </w:t>
      </w:r>
      <w:hyperlink w:anchor="P4111">
        <w:r>
          <w:rPr>
            <w:color w:val="0000FF"/>
          </w:rPr>
          <w:t>строк 321</w:t>
        </w:r>
      </w:hyperlink>
      <w:r>
        <w:t xml:space="preserve"> - </w:t>
      </w:r>
      <w:hyperlink w:anchor="P4158">
        <w:r>
          <w:rPr>
            <w:color w:val="0000FF"/>
          </w:rPr>
          <w:t>326</w:t>
        </w:r>
      </w:hyperlink>
      <w:r>
        <w:t>;</w:t>
      </w:r>
    </w:p>
    <w:p w:rsidR="00C230CF" w:rsidRDefault="00C230CF">
      <w:pPr>
        <w:pStyle w:val="ConsPlusNormal"/>
        <w:spacing w:before="220"/>
        <w:ind w:firstLine="540"/>
        <w:jc w:val="both"/>
      </w:pPr>
      <w:hyperlink w:anchor="P4111">
        <w:r>
          <w:rPr>
            <w:color w:val="0000FF"/>
          </w:rPr>
          <w:t>строка 321</w:t>
        </w:r>
      </w:hyperlink>
      <w:r>
        <w:t xml:space="preserve"> - остатки денежных средств на казначейских счетах N 3241;</w:t>
      </w:r>
    </w:p>
    <w:p w:rsidR="00C230CF" w:rsidRDefault="00C230CF">
      <w:pPr>
        <w:pStyle w:val="ConsPlusNormal"/>
        <w:spacing w:before="220"/>
        <w:ind w:firstLine="540"/>
        <w:jc w:val="both"/>
      </w:pPr>
      <w:hyperlink w:anchor="P4126">
        <w:r>
          <w:rPr>
            <w:color w:val="0000FF"/>
          </w:rPr>
          <w:t>строка 322</w:t>
        </w:r>
      </w:hyperlink>
      <w:r>
        <w:t xml:space="preserve"> - остатки денежных средств на казначейских счетах N 3261;</w:t>
      </w:r>
    </w:p>
    <w:p w:rsidR="00C230CF" w:rsidRDefault="00C230CF">
      <w:pPr>
        <w:pStyle w:val="ConsPlusNormal"/>
        <w:spacing w:before="220"/>
        <w:ind w:firstLine="540"/>
        <w:jc w:val="both"/>
      </w:pPr>
      <w:hyperlink w:anchor="P4134">
        <w:r>
          <w:rPr>
            <w:color w:val="0000FF"/>
          </w:rPr>
          <w:t>строка 323</w:t>
        </w:r>
      </w:hyperlink>
      <w:r>
        <w:t xml:space="preserve"> - остатки денежных средств на казначейских счетах N 3212;</w:t>
      </w:r>
    </w:p>
    <w:p w:rsidR="00C230CF" w:rsidRDefault="00C230CF">
      <w:pPr>
        <w:pStyle w:val="ConsPlusNormal"/>
        <w:spacing w:before="220"/>
        <w:ind w:firstLine="540"/>
        <w:jc w:val="both"/>
      </w:pPr>
      <w:hyperlink w:anchor="P4142">
        <w:r>
          <w:rPr>
            <w:color w:val="0000FF"/>
          </w:rPr>
          <w:t>строка 324</w:t>
        </w:r>
      </w:hyperlink>
      <w:r>
        <w:t xml:space="preserve"> - показатели остатков средств на казначейском счете N 3214;</w:t>
      </w:r>
    </w:p>
    <w:p w:rsidR="00C230CF" w:rsidRDefault="00C230CF">
      <w:pPr>
        <w:pStyle w:val="ConsPlusNormal"/>
        <w:spacing w:before="220"/>
        <w:ind w:firstLine="540"/>
        <w:jc w:val="both"/>
      </w:pPr>
      <w:hyperlink w:anchor="P4150">
        <w:r>
          <w:rPr>
            <w:color w:val="0000FF"/>
          </w:rPr>
          <w:t>строка 325</w:t>
        </w:r>
      </w:hyperlink>
      <w:r>
        <w:t xml:space="preserve"> - показатели остатков средств на казначейском счете N 3215;</w:t>
      </w:r>
    </w:p>
    <w:p w:rsidR="00C230CF" w:rsidRDefault="00C230CF">
      <w:pPr>
        <w:pStyle w:val="ConsPlusNormal"/>
        <w:spacing w:before="220"/>
        <w:ind w:firstLine="540"/>
        <w:jc w:val="both"/>
      </w:pPr>
      <w:hyperlink w:anchor="P4158">
        <w:r>
          <w:rPr>
            <w:color w:val="0000FF"/>
          </w:rPr>
          <w:t>строка 326</w:t>
        </w:r>
      </w:hyperlink>
      <w:r>
        <w:t xml:space="preserve"> - показатели остатков средств на казначейском счете N 3216.</w:t>
      </w:r>
    </w:p>
    <w:p w:rsidR="00C230CF" w:rsidRDefault="00C230CF">
      <w:pPr>
        <w:pStyle w:val="ConsPlusNormal"/>
        <w:spacing w:before="220"/>
        <w:ind w:firstLine="540"/>
        <w:jc w:val="both"/>
      </w:pPr>
      <w:r>
        <w:t xml:space="preserve">По </w:t>
      </w:r>
      <w:hyperlink w:anchor="P4111">
        <w:r>
          <w:rPr>
            <w:color w:val="0000FF"/>
          </w:rPr>
          <w:t>строкам 321</w:t>
        </w:r>
      </w:hyperlink>
      <w:r>
        <w:t xml:space="preserve"> - </w:t>
      </w:r>
      <w:hyperlink w:anchor="P4158">
        <w:r>
          <w:rPr>
            <w:color w:val="0000FF"/>
          </w:rPr>
          <w:t>326</w:t>
        </w:r>
      </w:hyperlink>
      <w:r>
        <w:t xml:space="preserve"> Межрегиональным операционным УФК, как территориальным органом Федерального казначейства отражаются остатки денежных средств на соответствующих казначейских счетах, увеличенных на суммы привлеченных средств на уровень федерального бюджета в соответствии со </w:t>
      </w:r>
      <w:hyperlink r:id="rId366">
        <w:r>
          <w:rPr>
            <w:color w:val="0000FF"/>
          </w:rPr>
          <w:t>статьей 236.1</w:t>
        </w:r>
      </w:hyperlink>
      <w:r>
        <w:t xml:space="preserve"> Бюджетного кодекса Российской Федерации.</w:t>
      </w:r>
    </w:p>
    <w:p w:rsidR="00C230CF" w:rsidRDefault="00C230CF">
      <w:pPr>
        <w:pStyle w:val="ConsPlusNormal"/>
        <w:spacing w:before="220"/>
        <w:ind w:firstLine="540"/>
        <w:jc w:val="both"/>
      </w:pPr>
      <w:r>
        <w:t xml:space="preserve">47.1. </w:t>
      </w:r>
      <w:proofErr w:type="gramStart"/>
      <w:r>
        <w:t xml:space="preserve">В составе Оперативного баланса </w:t>
      </w:r>
      <w:hyperlink w:anchor="P3137">
        <w:r>
          <w:rPr>
            <w:color w:val="0000FF"/>
          </w:rPr>
          <w:t>(ф. 0531377)</w:t>
        </w:r>
      </w:hyperlink>
      <w:r>
        <w:t xml:space="preserve"> формируется информация по остаткам привлеченных средств на уровень бюджетов субъектов Российской Федерации (местных бюджетов) в соответствии со </w:t>
      </w:r>
      <w:hyperlink r:id="rId367">
        <w:r>
          <w:rPr>
            <w:color w:val="0000FF"/>
          </w:rPr>
          <w:t>статьей 236.1</w:t>
        </w:r>
      </w:hyperlink>
      <w:r>
        <w:t xml:space="preserve"> Бюджетного кодекса Российской Федерации (далее - Информация к Оперативному балансу </w:t>
      </w:r>
      <w:hyperlink w:anchor="P3137">
        <w:r>
          <w:rPr>
            <w:color w:val="0000FF"/>
          </w:rPr>
          <w:t>(ф. 0531377)</w:t>
        </w:r>
      </w:hyperlink>
      <w:r>
        <w:t xml:space="preserve"> в разрезе показателей по строкам:</w:t>
      </w:r>
      <w:proofErr w:type="gramEnd"/>
    </w:p>
    <w:p w:rsidR="00C230CF" w:rsidRDefault="00C230CF">
      <w:pPr>
        <w:pStyle w:val="ConsPlusNormal"/>
        <w:spacing w:before="220"/>
        <w:ind w:firstLine="540"/>
        <w:jc w:val="both"/>
      </w:pPr>
      <w:hyperlink w:anchor="P4189">
        <w:r>
          <w:rPr>
            <w:color w:val="0000FF"/>
          </w:rPr>
          <w:t>строка 400</w:t>
        </w:r>
      </w:hyperlink>
      <w:r>
        <w:t xml:space="preserve"> - сумма </w:t>
      </w:r>
      <w:hyperlink w:anchor="P4198">
        <w:r>
          <w:rPr>
            <w:color w:val="0000FF"/>
          </w:rPr>
          <w:t>строк 410</w:t>
        </w:r>
      </w:hyperlink>
      <w:r>
        <w:t xml:space="preserve">, </w:t>
      </w:r>
      <w:hyperlink w:anchor="P4206">
        <w:r>
          <w:rPr>
            <w:color w:val="0000FF"/>
          </w:rPr>
          <w:t>420</w:t>
        </w:r>
      </w:hyperlink>
      <w:r>
        <w:t>;</w:t>
      </w:r>
    </w:p>
    <w:p w:rsidR="00C230CF" w:rsidRDefault="00C230CF">
      <w:pPr>
        <w:pStyle w:val="ConsPlusNormal"/>
        <w:spacing w:before="220"/>
        <w:ind w:firstLine="540"/>
        <w:jc w:val="both"/>
      </w:pPr>
      <w:hyperlink w:anchor="P4198">
        <w:r>
          <w:rPr>
            <w:color w:val="0000FF"/>
          </w:rPr>
          <w:t>строка 410</w:t>
        </w:r>
      </w:hyperlink>
      <w:r>
        <w:t xml:space="preserve"> - остаток привлеченных средств на казначейские счета N; 3221;</w:t>
      </w:r>
    </w:p>
    <w:p w:rsidR="00C230CF" w:rsidRDefault="00C230CF">
      <w:pPr>
        <w:pStyle w:val="ConsPlusNormal"/>
        <w:spacing w:before="220"/>
        <w:ind w:firstLine="540"/>
        <w:jc w:val="both"/>
      </w:pPr>
      <w:hyperlink w:anchor="P4206">
        <w:r>
          <w:rPr>
            <w:color w:val="0000FF"/>
          </w:rPr>
          <w:t>строка 420</w:t>
        </w:r>
      </w:hyperlink>
      <w:r>
        <w:t xml:space="preserve"> - остаток привлеченных средств на казначейские счета N 3231.</w:t>
      </w:r>
    </w:p>
    <w:p w:rsidR="00C230CF" w:rsidRDefault="00C230CF">
      <w:pPr>
        <w:pStyle w:val="ConsPlusNormal"/>
        <w:spacing w:before="220"/>
        <w:ind w:firstLine="540"/>
        <w:jc w:val="both"/>
      </w:pPr>
      <w:r>
        <w:t xml:space="preserve">Показатели Информации к Оперативному балансу </w:t>
      </w:r>
      <w:hyperlink w:anchor="P3137">
        <w:r>
          <w:rPr>
            <w:color w:val="0000FF"/>
          </w:rPr>
          <w:t>(ф. 0531377)</w:t>
        </w:r>
      </w:hyperlink>
      <w:r>
        <w:t xml:space="preserve"> отражаются в разрезе источников привлечения денежных средств на единые счета бюджета субъектов Российской Федерации (местных бюджетов) по графам:</w:t>
      </w:r>
    </w:p>
    <w:p w:rsidR="00C230CF" w:rsidRDefault="00C230CF">
      <w:pPr>
        <w:pStyle w:val="ConsPlusNormal"/>
        <w:spacing w:before="220"/>
        <w:ind w:firstLine="540"/>
        <w:jc w:val="both"/>
      </w:pPr>
      <w:hyperlink w:anchor="P3184">
        <w:r>
          <w:rPr>
            <w:color w:val="0000FF"/>
          </w:rPr>
          <w:t>графа 3</w:t>
        </w:r>
      </w:hyperlink>
      <w:r>
        <w:t xml:space="preserve"> - средства, привлеченные на казначейские счета N 3221, N 3231 с казначейских счетов N 3222, N 3232 соответственно;</w:t>
      </w:r>
    </w:p>
    <w:p w:rsidR="00C230CF" w:rsidRDefault="00C230CF">
      <w:pPr>
        <w:pStyle w:val="ConsPlusNormal"/>
        <w:spacing w:before="220"/>
        <w:ind w:firstLine="540"/>
        <w:jc w:val="both"/>
      </w:pPr>
      <w:hyperlink w:anchor="P3185">
        <w:r>
          <w:rPr>
            <w:color w:val="0000FF"/>
          </w:rPr>
          <w:t>графа 4</w:t>
        </w:r>
      </w:hyperlink>
      <w:r>
        <w:t xml:space="preserve"> - средства, привлеченные на казначейские счета N 3221, N 3231 с казначейских счетов N 3224, N 3234 соответственно;</w:t>
      </w:r>
    </w:p>
    <w:p w:rsidR="00C230CF" w:rsidRDefault="00C230CF">
      <w:pPr>
        <w:pStyle w:val="ConsPlusNormal"/>
        <w:spacing w:before="220"/>
        <w:ind w:firstLine="540"/>
        <w:jc w:val="both"/>
      </w:pPr>
      <w:hyperlink w:anchor="P3186">
        <w:r>
          <w:rPr>
            <w:color w:val="0000FF"/>
          </w:rPr>
          <w:t>графа 5</w:t>
        </w:r>
      </w:hyperlink>
      <w:r>
        <w:t xml:space="preserve"> - средства, привлеченные на казначейские счета N 3221, N 3231 с казначейских счетов N 3225, N 3235 соответственно;</w:t>
      </w:r>
    </w:p>
    <w:p w:rsidR="00C230CF" w:rsidRDefault="00C230CF">
      <w:pPr>
        <w:pStyle w:val="ConsPlusNormal"/>
        <w:spacing w:before="220"/>
        <w:ind w:firstLine="540"/>
        <w:jc w:val="both"/>
      </w:pPr>
      <w:hyperlink w:anchor="P3187">
        <w:r>
          <w:rPr>
            <w:color w:val="0000FF"/>
          </w:rPr>
          <w:t>графа 6</w:t>
        </w:r>
      </w:hyperlink>
      <w:r>
        <w:t xml:space="preserve"> - средства, привлеченные на казначейские счета N 3221, N 3231 с казначейских счетов N 3226, N 3236 соответственно;</w:t>
      </w:r>
    </w:p>
    <w:p w:rsidR="00C230CF" w:rsidRDefault="00C230CF">
      <w:pPr>
        <w:pStyle w:val="ConsPlusNormal"/>
        <w:spacing w:before="220"/>
        <w:ind w:firstLine="540"/>
        <w:jc w:val="both"/>
      </w:pPr>
      <w:hyperlink w:anchor="P3188">
        <w:r>
          <w:rPr>
            <w:color w:val="0000FF"/>
          </w:rPr>
          <w:t>графа 7</w:t>
        </w:r>
      </w:hyperlink>
      <w:r>
        <w:t xml:space="preserve"> - средства, привлеченные на казначейские счета N 3221, с казначейских счетов N 3271;</w:t>
      </w:r>
    </w:p>
    <w:p w:rsidR="00C230CF" w:rsidRDefault="00C230CF">
      <w:pPr>
        <w:pStyle w:val="ConsPlusNormal"/>
        <w:spacing w:before="220"/>
        <w:ind w:firstLine="540"/>
        <w:jc w:val="both"/>
      </w:pPr>
      <w:hyperlink w:anchor="P3189">
        <w:r>
          <w:rPr>
            <w:color w:val="0000FF"/>
          </w:rPr>
          <w:t>графа 8</w:t>
        </w:r>
      </w:hyperlink>
      <w:r>
        <w:t xml:space="preserve"> - итоговый показатель, сумма </w:t>
      </w:r>
      <w:hyperlink w:anchor="P3184">
        <w:r>
          <w:rPr>
            <w:color w:val="0000FF"/>
          </w:rPr>
          <w:t>граф 3</w:t>
        </w:r>
      </w:hyperlink>
      <w:r>
        <w:t xml:space="preserve"> - </w:t>
      </w:r>
      <w:hyperlink w:anchor="P3188">
        <w:r>
          <w:rPr>
            <w:color w:val="0000FF"/>
          </w:rPr>
          <w:t>7</w:t>
        </w:r>
      </w:hyperlink>
      <w:r>
        <w:t xml:space="preserve"> по соответствующей строке.</w:t>
      </w:r>
    </w:p>
    <w:p w:rsidR="00C230CF" w:rsidRDefault="00C230CF">
      <w:pPr>
        <w:pStyle w:val="ConsPlusNormal"/>
        <w:spacing w:before="220"/>
        <w:ind w:firstLine="540"/>
        <w:jc w:val="both"/>
      </w:pPr>
      <w:r>
        <w:t xml:space="preserve">47.2. Составление территориальными органами Федерального казначейства Оперативного баланса </w:t>
      </w:r>
      <w:hyperlink w:anchor="P3137">
        <w:r>
          <w:rPr>
            <w:color w:val="0000FF"/>
          </w:rPr>
          <w:t>(ф. 0531377)</w:t>
        </w:r>
      </w:hyperlink>
      <w:r>
        <w:t xml:space="preserve"> по операциям дополнительного периода осуществляется в соответствии с положениями настоящих Особенностей, с учетом следующего:</w:t>
      </w:r>
    </w:p>
    <w:p w:rsidR="00C230CF" w:rsidRDefault="00C230CF">
      <w:pPr>
        <w:pStyle w:val="ConsPlusNormal"/>
        <w:spacing w:before="220"/>
        <w:ind w:firstLine="540"/>
        <w:jc w:val="both"/>
      </w:pPr>
      <w:hyperlink w:anchor="P3187">
        <w:r>
          <w:rPr>
            <w:color w:val="0000FF"/>
          </w:rPr>
          <w:t>графы 6</w:t>
        </w:r>
      </w:hyperlink>
      <w:r>
        <w:t xml:space="preserve">, </w:t>
      </w:r>
      <w:hyperlink w:anchor="P3188">
        <w:r>
          <w:rPr>
            <w:color w:val="0000FF"/>
          </w:rPr>
          <w:t>7</w:t>
        </w:r>
      </w:hyperlink>
      <w:r>
        <w:t xml:space="preserve">, </w:t>
      </w:r>
      <w:hyperlink w:anchor="P3189">
        <w:r>
          <w:rPr>
            <w:color w:val="0000FF"/>
          </w:rPr>
          <w:t>8 раздела 1</w:t>
        </w:r>
      </w:hyperlink>
      <w:r>
        <w:t xml:space="preserve"> заполняются в разрезе показателей по </w:t>
      </w:r>
      <w:hyperlink w:anchor="P3208">
        <w:r>
          <w:rPr>
            <w:color w:val="0000FF"/>
          </w:rPr>
          <w:t>строке 011</w:t>
        </w:r>
      </w:hyperlink>
      <w:r>
        <w:t>;</w:t>
      </w:r>
    </w:p>
    <w:p w:rsidR="00C230CF" w:rsidRDefault="00C230CF">
      <w:pPr>
        <w:pStyle w:val="ConsPlusNormal"/>
        <w:spacing w:before="220"/>
        <w:ind w:firstLine="540"/>
        <w:jc w:val="both"/>
      </w:pPr>
      <w:hyperlink w:anchor="P3216">
        <w:r>
          <w:rPr>
            <w:color w:val="0000FF"/>
          </w:rPr>
          <w:t>строки 012</w:t>
        </w:r>
      </w:hyperlink>
      <w:r>
        <w:t xml:space="preserve"> - </w:t>
      </w:r>
      <w:hyperlink w:anchor="P3240">
        <w:r>
          <w:rPr>
            <w:color w:val="0000FF"/>
          </w:rPr>
          <w:t>015</w:t>
        </w:r>
      </w:hyperlink>
      <w:r>
        <w:t xml:space="preserve">, </w:t>
      </w:r>
      <w:hyperlink w:anchor="P3248">
        <w:r>
          <w:rPr>
            <w:color w:val="0000FF"/>
          </w:rPr>
          <w:t>020</w:t>
        </w:r>
      </w:hyperlink>
      <w:r>
        <w:t xml:space="preserve"> - </w:t>
      </w:r>
      <w:hyperlink w:anchor="P3410">
        <w:r>
          <w:rPr>
            <w:color w:val="0000FF"/>
          </w:rPr>
          <w:t>038</w:t>
        </w:r>
      </w:hyperlink>
      <w:r>
        <w:t xml:space="preserve">, </w:t>
      </w:r>
      <w:hyperlink w:anchor="P3418">
        <w:r>
          <w:rPr>
            <w:color w:val="0000FF"/>
          </w:rPr>
          <w:t>040</w:t>
        </w:r>
      </w:hyperlink>
      <w:r>
        <w:t xml:space="preserve"> - </w:t>
      </w:r>
      <w:hyperlink w:anchor="P3435">
        <w:r>
          <w:rPr>
            <w:color w:val="0000FF"/>
          </w:rPr>
          <w:t>042</w:t>
        </w:r>
      </w:hyperlink>
      <w:r>
        <w:t xml:space="preserve"> - не заполняются;</w:t>
      </w:r>
    </w:p>
    <w:p w:rsidR="00C230CF" w:rsidRDefault="00C230CF">
      <w:pPr>
        <w:pStyle w:val="ConsPlusNormal"/>
        <w:spacing w:before="220"/>
        <w:ind w:firstLine="540"/>
        <w:jc w:val="both"/>
      </w:pPr>
      <w:hyperlink w:anchor="P3476">
        <w:r>
          <w:rPr>
            <w:color w:val="0000FF"/>
          </w:rPr>
          <w:t>графы 6</w:t>
        </w:r>
      </w:hyperlink>
      <w:r>
        <w:t xml:space="preserve">, </w:t>
      </w:r>
      <w:hyperlink w:anchor="P3477">
        <w:r>
          <w:rPr>
            <w:color w:val="0000FF"/>
          </w:rPr>
          <w:t>7</w:t>
        </w:r>
      </w:hyperlink>
      <w:r>
        <w:t xml:space="preserve">, </w:t>
      </w:r>
      <w:hyperlink w:anchor="P3478">
        <w:r>
          <w:rPr>
            <w:color w:val="0000FF"/>
          </w:rPr>
          <w:t>8 раздела 2</w:t>
        </w:r>
      </w:hyperlink>
      <w:r>
        <w:t xml:space="preserve"> заполняются в разрезе показателей:</w:t>
      </w:r>
    </w:p>
    <w:p w:rsidR="00C230CF" w:rsidRDefault="00C230CF">
      <w:pPr>
        <w:pStyle w:val="ConsPlusNormal"/>
        <w:spacing w:before="220"/>
        <w:ind w:firstLine="540"/>
        <w:jc w:val="both"/>
      </w:pPr>
      <w:r>
        <w:t xml:space="preserve">по </w:t>
      </w:r>
      <w:hyperlink w:anchor="P3480">
        <w:r>
          <w:rPr>
            <w:color w:val="0000FF"/>
          </w:rPr>
          <w:t>строкам 070</w:t>
        </w:r>
      </w:hyperlink>
      <w:r>
        <w:t xml:space="preserve">, </w:t>
      </w:r>
      <w:hyperlink w:anchor="P3514">
        <w:r>
          <w:rPr>
            <w:color w:val="0000FF"/>
          </w:rPr>
          <w:t>091</w:t>
        </w:r>
      </w:hyperlink>
      <w:r>
        <w:t xml:space="preserve">, </w:t>
      </w:r>
      <w:hyperlink w:anchor="P3578">
        <w:r>
          <w:rPr>
            <w:color w:val="0000FF"/>
          </w:rPr>
          <w:t>101</w:t>
        </w:r>
      </w:hyperlink>
      <w:r>
        <w:t xml:space="preserve">, </w:t>
      </w:r>
      <w:hyperlink w:anchor="P3634">
        <w:r>
          <w:rPr>
            <w:color w:val="0000FF"/>
          </w:rPr>
          <w:t>111</w:t>
        </w:r>
      </w:hyperlink>
      <w:r>
        <w:t xml:space="preserve">, </w:t>
      </w:r>
      <w:hyperlink w:anchor="P3690">
        <w:r>
          <w:rPr>
            <w:color w:val="0000FF"/>
          </w:rPr>
          <w:t>121</w:t>
        </w:r>
      </w:hyperlink>
      <w:r>
        <w:t xml:space="preserve">, </w:t>
      </w:r>
      <w:hyperlink w:anchor="P3743">
        <w:r>
          <w:rPr>
            <w:color w:val="0000FF"/>
          </w:rPr>
          <w:t>131</w:t>
        </w:r>
      </w:hyperlink>
      <w:r>
        <w:t xml:space="preserve">, </w:t>
      </w:r>
      <w:hyperlink w:anchor="P3776">
        <w:r>
          <w:rPr>
            <w:color w:val="0000FF"/>
          </w:rPr>
          <w:t>141</w:t>
        </w:r>
      </w:hyperlink>
      <w:r>
        <w:t xml:space="preserve"> - сумма доходов, распределенных (зачисленных) в бюджеты бюджетной системы Российской Федерации, а также на прочие счетах в подразделениях Банка России и кредитных организациях, не относящихся к единым казначейским счетам, за соответствующий день дополнительного периода отчетного финансового года;</w:t>
      </w:r>
    </w:p>
    <w:p w:rsidR="00C230CF" w:rsidRDefault="00C230CF">
      <w:pPr>
        <w:pStyle w:val="ConsPlusNormal"/>
        <w:spacing w:before="220"/>
        <w:ind w:firstLine="540"/>
        <w:jc w:val="both"/>
      </w:pPr>
      <w:r>
        <w:t xml:space="preserve">по </w:t>
      </w:r>
      <w:hyperlink w:anchor="P3978">
        <w:r>
          <w:rPr>
            <w:color w:val="0000FF"/>
          </w:rPr>
          <w:t>строке 233</w:t>
        </w:r>
      </w:hyperlink>
      <w:r>
        <w:t xml:space="preserve"> - показатели </w:t>
      </w:r>
      <w:hyperlink w:anchor="P3208">
        <w:r>
          <w:rPr>
            <w:color w:val="0000FF"/>
          </w:rPr>
          <w:t>строки 011</w:t>
        </w:r>
      </w:hyperlink>
      <w:r>
        <w:t xml:space="preserve"> за вычетом показателей по </w:t>
      </w:r>
      <w:hyperlink w:anchor="P3480">
        <w:r>
          <w:rPr>
            <w:color w:val="0000FF"/>
          </w:rPr>
          <w:t>строкам 070</w:t>
        </w:r>
      </w:hyperlink>
      <w:r>
        <w:t xml:space="preserve">, </w:t>
      </w:r>
      <w:hyperlink w:anchor="P3514">
        <w:r>
          <w:rPr>
            <w:color w:val="0000FF"/>
          </w:rPr>
          <w:t>091</w:t>
        </w:r>
      </w:hyperlink>
      <w:r>
        <w:t xml:space="preserve">, </w:t>
      </w:r>
      <w:hyperlink w:anchor="P3578">
        <w:r>
          <w:rPr>
            <w:color w:val="0000FF"/>
          </w:rPr>
          <w:t>101</w:t>
        </w:r>
      </w:hyperlink>
      <w:r>
        <w:t xml:space="preserve">, </w:t>
      </w:r>
      <w:hyperlink w:anchor="P3634">
        <w:r>
          <w:rPr>
            <w:color w:val="0000FF"/>
          </w:rPr>
          <w:t>111</w:t>
        </w:r>
      </w:hyperlink>
      <w:r>
        <w:t xml:space="preserve">, </w:t>
      </w:r>
      <w:hyperlink w:anchor="P3690">
        <w:r>
          <w:rPr>
            <w:color w:val="0000FF"/>
          </w:rPr>
          <w:t>121</w:t>
        </w:r>
      </w:hyperlink>
      <w:r>
        <w:t xml:space="preserve">, </w:t>
      </w:r>
      <w:hyperlink w:anchor="P3743">
        <w:r>
          <w:rPr>
            <w:color w:val="0000FF"/>
          </w:rPr>
          <w:t>131</w:t>
        </w:r>
      </w:hyperlink>
      <w:r>
        <w:t xml:space="preserve">, </w:t>
      </w:r>
      <w:hyperlink w:anchor="P3776">
        <w:r>
          <w:rPr>
            <w:color w:val="0000FF"/>
          </w:rPr>
          <w:t>141</w:t>
        </w:r>
      </w:hyperlink>
      <w:r>
        <w:t xml:space="preserve">, </w:t>
      </w:r>
      <w:hyperlink w:anchor="P3986">
        <w:r>
          <w:rPr>
            <w:color w:val="0000FF"/>
          </w:rPr>
          <w:t>234</w:t>
        </w:r>
      </w:hyperlink>
      <w:r>
        <w:t>;</w:t>
      </w:r>
    </w:p>
    <w:p w:rsidR="00C230CF" w:rsidRDefault="00C230CF">
      <w:pPr>
        <w:pStyle w:val="ConsPlusNormal"/>
        <w:spacing w:before="220"/>
        <w:ind w:firstLine="540"/>
        <w:jc w:val="both"/>
      </w:pPr>
      <w:r>
        <w:t xml:space="preserve">по </w:t>
      </w:r>
      <w:hyperlink w:anchor="P3986">
        <w:r>
          <w:rPr>
            <w:color w:val="0000FF"/>
          </w:rPr>
          <w:t>строке 234</w:t>
        </w:r>
      </w:hyperlink>
      <w:r>
        <w:t xml:space="preserve"> - сумма доходов, распределенных (зачисленных) в дополнительный период отчетного финансового года на прочие счета в подразделениях Банка России и кредитных организациях, не относящихся к единым казначейским счетам;</w:t>
      </w:r>
    </w:p>
    <w:p w:rsidR="00C230CF" w:rsidRDefault="00C230CF">
      <w:pPr>
        <w:pStyle w:val="ConsPlusNormal"/>
        <w:spacing w:before="220"/>
        <w:ind w:firstLine="540"/>
        <w:jc w:val="both"/>
      </w:pPr>
      <w:hyperlink w:anchor="P3522">
        <w:r>
          <w:rPr>
            <w:color w:val="0000FF"/>
          </w:rPr>
          <w:t>строки 92</w:t>
        </w:r>
      </w:hyperlink>
      <w:r>
        <w:t xml:space="preserve"> - </w:t>
      </w:r>
      <w:hyperlink w:anchor="P3554">
        <w:r>
          <w:rPr>
            <w:color w:val="0000FF"/>
          </w:rPr>
          <w:t>97</w:t>
        </w:r>
      </w:hyperlink>
      <w:r>
        <w:t xml:space="preserve">, </w:t>
      </w:r>
      <w:hyperlink w:anchor="P3586">
        <w:r>
          <w:rPr>
            <w:color w:val="0000FF"/>
          </w:rPr>
          <w:t>102</w:t>
        </w:r>
      </w:hyperlink>
      <w:r>
        <w:t xml:space="preserve"> - </w:t>
      </w:r>
      <w:hyperlink w:anchor="P3610">
        <w:r>
          <w:rPr>
            <w:color w:val="0000FF"/>
          </w:rPr>
          <w:t>106</w:t>
        </w:r>
      </w:hyperlink>
      <w:r>
        <w:t xml:space="preserve">, </w:t>
      </w:r>
      <w:hyperlink w:anchor="P3642">
        <w:r>
          <w:rPr>
            <w:color w:val="0000FF"/>
          </w:rPr>
          <w:t>112</w:t>
        </w:r>
      </w:hyperlink>
      <w:r>
        <w:t xml:space="preserve"> - </w:t>
      </w:r>
      <w:hyperlink w:anchor="P3666">
        <w:r>
          <w:rPr>
            <w:color w:val="0000FF"/>
          </w:rPr>
          <w:t>116</w:t>
        </w:r>
      </w:hyperlink>
      <w:r>
        <w:t xml:space="preserve">, </w:t>
      </w:r>
      <w:hyperlink w:anchor="P3698">
        <w:r>
          <w:rPr>
            <w:color w:val="0000FF"/>
          </w:rPr>
          <w:t>122</w:t>
        </w:r>
      </w:hyperlink>
      <w:r>
        <w:t xml:space="preserve">, </w:t>
      </w:r>
      <w:hyperlink w:anchor="P3706">
        <w:r>
          <w:rPr>
            <w:color w:val="0000FF"/>
          </w:rPr>
          <w:t>123</w:t>
        </w:r>
      </w:hyperlink>
      <w:r>
        <w:t xml:space="preserve">, </w:t>
      </w:r>
      <w:hyperlink w:anchor="P3752">
        <w:r>
          <w:rPr>
            <w:color w:val="0000FF"/>
          </w:rPr>
          <w:t>132</w:t>
        </w:r>
      </w:hyperlink>
      <w:r>
        <w:t xml:space="preserve">, </w:t>
      </w:r>
      <w:hyperlink w:anchor="P3784">
        <w:r>
          <w:rPr>
            <w:color w:val="0000FF"/>
          </w:rPr>
          <w:t>142</w:t>
        </w:r>
      </w:hyperlink>
      <w:r>
        <w:t xml:space="preserve">, </w:t>
      </w:r>
      <w:hyperlink w:anchor="P3792">
        <w:r>
          <w:rPr>
            <w:color w:val="0000FF"/>
          </w:rPr>
          <w:t>150</w:t>
        </w:r>
      </w:hyperlink>
      <w:r>
        <w:t xml:space="preserve"> - </w:t>
      </w:r>
      <w:hyperlink w:anchor="P3809">
        <w:r>
          <w:rPr>
            <w:color w:val="0000FF"/>
          </w:rPr>
          <w:t>152</w:t>
        </w:r>
      </w:hyperlink>
      <w:r>
        <w:t xml:space="preserve">, </w:t>
      </w:r>
      <w:hyperlink w:anchor="P3817">
        <w:r>
          <w:rPr>
            <w:color w:val="0000FF"/>
          </w:rPr>
          <w:t>160</w:t>
        </w:r>
      </w:hyperlink>
      <w:r>
        <w:t xml:space="preserve"> - </w:t>
      </w:r>
      <w:hyperlink w:anchor="P3849">
        <w:r>
          <w:rPr>
            <w:color w:val="0000FF"/>
          </w:rPr>
          <w:t>163</w:t>
        </w:r>
      </w:hyperlink>
      <w:r>
        <w:t xml:space="preserve">, </w:t>
      </w:r>
      <w:hyperlink w:anchor="P3857">
        <w:r>
          <w:rPr>
            <w:color w:val="0000FF"/>
          </w:rPr>
          <w:t>170</w:t>
        </w:r>
      </w:hyperlink>
      <w:r>
        <w:t xml:space="preserve">, </w:t>
      </w:r>
      <w:hyperlink w:anchor="P3866">
        <w:r>
          <w:rPr>
            <w:color w:val="0000FF"/>
          </w:rPr>
          <w:t>180</w:t>
        </w:r>
      </w:hyperlink>
      <w:r>
        <w:t xml:space="preserve"> - </w:t>
      </w:r>
      <w:hyperlink w:anchor="P3906">
        <w:r>
          <w:rPr>
            <w:color w:val="0000FF"/>
          </w:rPr>
          <w:t>184</w:t>
        </w:r>
      </w:hyperlink>
      <w:r>
        <w:t xml:space="preserve">, </w:t>
      </w:r>
      <w:hyperlink w:anchor="P3914">
        <w:r>
          <w:rPr>
            <w:color w:val="0000FF"/>
          </w:rPr>
          <w:t>190</w:t>
        </w:r>
      </w:hyperlink>
      <w:r>
        <w:t xml:space="preserve">, </w:t>
      </w:r>
      <w:hyperlink w:anchor="P3922">
        <w:r>
          <w:rPr>
            <w:color w:val="0000FF"/>
          </w:rPr>
          <w:t>200</w:t>
        </w:r>
      </w:hyperlink>
      <w:r>
        <w:t xml:space="preserve">, </w:t>
      </w:r>
      <w:hyperlink w:anchor="P3930">
        <w:r>
          <w:rPr>
            <w:color w:val="0000FF"/>
          </w:rPr>
          <w:t>210</w:t>
        </w:r>
      </w:hyperlink>
      <w:r>
        <w:t xml:space="preserve">, </w:t>
      </w:r>
      <w:hyperlink w:anchor="P3938">
        <w:r>
          <w:rPr>
            <w:color w:val="0000FF"/>
          </w:rPr>
          <w:t>220</w:t>
        </w:r>
      </w:hyperlink>
      <w:r>
        <w:t xml:space="preserve">, </w:t>
      </w:r>
      <w:hyperlink w:anchor="P3946">
        <w:r>
          <w:rPr>
            <w:color w:val="0000FF"/>
          </w:rPr>
          <w:t>230</w:t>
        </w:r>
      </w:hyperlink>
      <w:r>
        <w:t xml:space="preserve"> - </w:t>
      </w:r>
      <w:hyperlink w:anchor="P3970">
        <w:r>
          <w:rPr>
            <w:color w:val="0000FF"/>
          </w:rPr>
          <w:t>232</w:t>
        </w:r>
      </w:hyperlink>
      <w:r>
        <w:t xml:space="preserve">, </w:t>
      </w:r>
      <w:hyperlink w:anchor="P4002">
        <w:r>
          <w:rPr>
            <w:color w:val="0000FF"/>
          </w:rPr>
          <w:t>250</w:t>
        </w:r>
      </w:hyperlink>
      <w:r>
        <w:t xml:space="preserve">, </w:t>
      </w:r>
      <w:hyperlink w:anchor="P4011">
        <w:r>
          <w:rPr>
            <w:color w:val="0000FF"/>
          </w:rPr>
          <w:t>260</w:t>
        </w:r>
      </w:hyperlink>
      <w:r>
        <w:t xml:space="preserve"> - </w:t>
      </w:r>
      <w:hyperlink w:anchor="P4029">
        <w:r>
          <w:rPr>
            <w:color w:val="0000FF"/>
          </w:rPr>
          <w:t>262</w:t>
        </w:r>
      </w:hyperlink>
      <w:r>
        <w:t xml:space="preserve">, </w:t>
      </w:r>
      <w:hyperlink w:anchor="P4037">
        <w:r>
          <w:rPr>
            <w:color w:val="0000FF"/>
          </w:rPr>
          <w:t>270</w:t>
        </w:r>
      </w:hyperlink>
      <w:r>
        <w:t xml:space="preserve">, </w:t>
      </w:r>
      <w:hyperlink w:anchor="P4045">
        <w:r>
          <w:rPr>
            <w:color w:val="0000FF"/>
          </w:rPr>
          <w:t>280</w:t>
        </w:r>
      </w:hyperlink>
      <w:r>
        <w:t xml:space="preserve">, </w:t>
      </w:r>
      <w:hyperlink w:anchor="P4053">
        <w:r>
          <w:rPr>
            <w:color w:val="0000FF"/>
          </w:rPr>
          <w:t>290</w:t>
        </w:r>
      </w:hyperlink>
      <w:r>
        <w:t xml:space="preserve">, </w:t>
      </w:r>
      <w:hyperlink w:anchor="P4078">
        <w:r>
          <w:rPr>
            <w:color w:val="0000FF"/>
          </w:rPr>
          <w:t>310</w:t>
        </w:r>
      </w:hyperlink>
      <w:r>
        <w:t xml:space="preserve"> - </w:t>
      </w:r>
      <w:hyperlink w:anchor="P4158">
        <w:r>
          <w:rPr>
            <w:color w:val="0000FF"/>
          </w:rPr>
          <w:t>326</w:t>
        </w:r>
      </w:hyperlink>
      <w:r>
        <w:t xml:space="preserve"> - не заполняются.</w:t>
      </w:r>
    </w:p>
    <w:p w:rsidR="00C230CF" w:rsidRDefault="00C230CF">
      <w:pPr>
        <w:pStyle w:val="ConsPlusNormal"/>
        <w:spacing w:before="220"/>
        <w:ind w:firstLine="540"/>
        <w:jc w:val="both"/>
      </w:pPr>
      <w:r>
        <w:t xml:space="preserve">При формировании Оперативного баланса </w:t>
      </w:r>
      <w:hyperlink w:anchor="P3137">
        <w:r>
          <w:rPr>
            <w:color w:val="0000FF"/>
          </w:rPr>
          <w:t>(ф. 0531377)</w:t>
        </w:r>
      </w:hyperlink>
      <w:r>
        <w:t xml:space="preserve"> по операциям дополнительного периода </w:t>
      </w:r>
      <w:hyperlink w:anchor="P4168">
        <w:r>
          <w:rPr>
            <w:color w:val="0000FF"/>
          </w:rPr>
          <w:t>Информация</w:t>
        </w:r>
      </w:hyperlink>
      <w:r>
        <w:t xml:space="preserve"> к Оперативному балансу (ф. 0531377) не составляется.</w:t>
      </w:r>
    </w:p>
    <w:p w:rsidR="00C230CF" w:rsidRDefault="00C230CF">
      <w:pPr>
        <w:pStyle w:val="ConsPlusNormal"/>
        <w:spacing w:before="220"/>
        <w:ind w:firstLine="540"/>
        <w:jc w:val="both"/>
      </w:pPr>
      <w:r>
        <w:t xml:space="preserve">47.3. Межрегиональное операционное УФК составляет консолидированный Оперативный баланс </w:t>
      </w:r>
      <w:hyperlink w:anchor="P3137">
        <w:r>
          <w:rPr>
            <w:color w:val="0000FF"/>
          </w:rPr>
          <w:t>(ф. 0531377)</w:t>
        </w:r>
      </w:hyperlink>
      <w:r>
        <w:t xml:space="preserve"> путем арифметического сложения показателей по соответствующим строкам и графам, а также исключения взаимосвязанных показателей Оперативных балансов </w:t>
      </w:r>
      <w:hyperlink w:anchor="P3137">
        <w:r>
          <w:rPr>
            <w:color w:val="0000FF"/>
          </w:rPr>
          <w:t>(ф. 0531377)</w:t>
        </w:r>
      </w:hyperlink>
      <w:r>
        <w:t>, представленных территориальными органами Федерального казначейства.</w:t>
      </w:r>
    </w:p>
    <w:p w:rsidR="00C230CF" w:rsidRDefault="00C230CF">
      <w:pPr>
        <w:pStyle w:val="ConsPlusNormal"/>
        <w:jc w:val="both"/>
      </w:pPr>
      <w:r>
        <w:t>(</w:t>
      </w:r>
      <w:proofErr w:type="gramStart"/>
      <w:r>
        <w:t>п</w:t>
      </w:r>
      <w:proofErr w:type="gramEnd"/>
      <w:r>
        <w:t xml:space="preserve">. 47 в ред. </w:t>
      </w:r>
      <w:hyperlink r:id="rId368">
        <w:r>
          <w:rPr>
            <w:color w:val="0000FF"/>
          </w:rPr>
          <w:t>Приказа</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Title"/>
        <w:jc w:val="center"/>
        <w:outlineLvl w:val="1"/>
      </w:pPr>
      <w:r>
        <w:t>VIII. Требования к формированию отчетности Союзного</w:t>
      </w:r>
    </w:p>
    <w:p w:rsidR="00C230CF" w:rsidRDefault="00C230CF">
      <w:pPr>
        <w:pStyle w:val="ConsPlusTitle"/>
        <w:jc w:val="center"/>
      </w:pPr>
      <w:r>
        <w:t>государства</w:t>
      </w:r>
    </w:p>
    <w:p w:rsidR="00C230CF" w:rsidRDefault="00C230CF">
      <w:pPr>
        <w:pStyle w:val="ConsPlusNormal"/>
        <w:jc w:val="center"/>
      </w:pPr>
    </w:p>
    <w:p w:rsidR="00C230CF" w:rsidRDefault="00C230CF">
      <w:pPr>
        <w:pStyle w:val="ConsPlusTitle"/>
        <w:jc w:val="center"/>
        <w:outlineLvl w:val="2"/>
      </w:pPr>
      <w:r>
        <w:t>Отчет о финансировании расходов и кассовых расходах бюджета</w:t>
      </w:r>
    </w:p>
    <w:p w:rsidR="00C230CF" w:rsidRDefault="00C230CF">
      <w:pPr>
        <w:pStyle w:val="ConsPlusTitle"/>
        <w:jc w:val="center"/>
      </w:pPr>
      <w:r>
        <w:t>Союзного государства</w:t>
      </w:r>
    </w:p>
    <w:p w:rsidR="00C230CF" w:rsidRDefault="00C230CF">
      <w:pPr>
        <w:pStyle w:val="ConsPlusNormal"/>
        <w:jc w:val="center"/>
      </w:pPr>
    </w:p>
    <w:p w:rsidR="00C230CF" w:rsidRDefault="00C230CF">
      <w:pPr>
        <w:pStyle w:val="ConsPlusNormal"/>
        <w:ind w:firstLine="540"/>
        <w:jc w:val="both"/>
      </w:pPr>
      <w:r>
        <w:t xml:space="preserve">48. </w:t>
      </w:r>
      <w:hyperlink w:anchor="P5029">
        <w:proofErr w:type="gramStart"/>
        <w:r>
          <w:rPr>
            <w:color w:val="0000FF"/>
          </w:rPr>
          <w:t>Отчет</w:t>
        </w:r>
      </w:hyperlink>
      <w:r>
        <w:t xml:space="preserve"> о финансировании расходов и кассовых расходах бюджета Союзного государства (далее - Отчет (ф. 403) формируется территориальным органом Федерального казначейства ежемесячно.</w:t>
      </w:r>
      <w:proofErr w:type="gramEnd"/>
    </w:p>
    <w:p w:rsidR="00C230CF" w:rsidRDefault="00C230CF">
      <w:pPr>
        <w:pStyle w:val="ConsPlusNormal"/>
        <w:spacing w:before="220"/>
        <w:ind w:firstLine="540"/>
        <w:jc w:val="both"/>
      </w:pPr>
      <w:r>
        <w:t xml:space="preserve">Отчет </w:t>
      </w:r>
      <w:hyperlink w:anchor="P5029">
        <w:r>
          <w:rPr>
            <w:color w:val="0000FF"/>
          </w:rPr>
          <w:t>(ф. 403)</w:t>
        </w:r>
      </w:hyperlink>
      <w:r>
        <w:t xml:space="preserve"> содержит следующие показатели:</w:t>
      </w:r>
    </w:p>
    <w:p w:rsidR="00C230CF" w:rsidRDefault="00C230CF">
      <w:pPr>
        <w:pStyle w:val="ConsPlusNormal"/>
        <w:spacing w:before="220"/>
        <w:ind w:firstLine="540"/>
        <w:jc w:val="both"/>
      </w:pPr>
      <w:hyperlink w:anchor="P5058">
        <w:r>
          <w:rPr>
            <w:color w:val="0000FF"/>
          </w:rPr>
          <w:t>Раздел 1</w:t>
        </w:r>
      </w:hyperlink>
      <w:r>
        <w:t xml:space="preserve"> "Финансирование расходов и кассовые расходы":</w:t>
      </w:r>
    </w:p>
    <w:p w:rsidR="00C230CF" w:rsidRDefault="00C230CF">
      <w:pPr>
        <w:pStyle w:val="ConsPlusNormal"/>
        <w:spacing w:before="220"/>
        <w:ind w:firstLine="540"/>
        <w:jc w:val="both"/>
      </w:pPr>
      <w:hyperlink w:anchor="P5076">
        <w:r>
          <w:rPr>
            <w:color w:val="0000FF"/>
          </w:rPr>
          <w:t>графы 1</w:t>
        </w:r>
      </w:hyperlink>
      <w:r>
        <w:t xml:space="preserve"> - </w:t>
      </w:r>
      <w:hyperlink w:anchor="P5080">
        <w:r>
          <w:rPr>
            <w:color w:val="0000FF"/>
          </w:rPr>
          <w:t>5</w:t>
        </w:r>
      </w:hyperlink>
      <w:r>
        <w:t xml:space="preserve"> - коды бюджетной классификации Союзного государства - ведомственной, функциональной и экономической классификации расходов бюджета Союзного государства;</w:t>
      </w:r>
    </w:p>
    <w:p w:rsidR="00C230CF" w:rsidRDefault="00C230CF">
      <w:pPr>
        <w:pStyle w:val="ConsPlusNormal"/>
        <w:spacing w:before="220"/>
        <w:ind w:firstLine="540"/>
        <w:jc w:val="both"/>
      </w:pPr>
      <w:hyperlink w:anchor="P5081">
        <w:r>
          <w:rPr>
            <w:color w:val="0000FF"/>
          </w:rPr>
          <w:t>графа 6</w:t>
        </w:r>
      </w:hyperlink>
      <w:r>
        <w:t xml:space="preserve"> - объемы финансирования, отраженные на лицевых счетах распорядителей и получателей средств бюджета Союзного государства и зачисленные на счет, открытый территориальному органу Федерального казначейства в подразделении Банка России на балансовом счете N 40816 "Средства бюджета Союзного государства";</w:t>
      </w:r>
    </w:p>
    <w:p w:rsidR="00C230CF" w:rsidRDefault="00C230CF">
      <w:pPr>
        <w:pStyle w:val="ConsPlusNormal"/>
        <w:spacing w:before="220"/>
        <w:ind w:firstLine="540"/>
        <w:jc w:val="both"/>
      </w:pPr>
      <w:hyperlink w:anchor="P5082">
        <w:r>
          <w:rPr>
            <w:color w:val="0000FF"/>
          </w:rPr>
          <w:t>графа 7</w:t>
        </w:r>
      </w:hyperlink>
      <w:r>
        <w:t xml:space="preserve"> - суммы проведенных получателями средств бюджета Союзного государства кассовых расходов;</w:t>
      </w:r>
    </w:p>
    <w:p w:rsidR="00C230CF" w:rsidRDefault="00C230CF">
      <w:pPr>
        <w:pStyle w:val="ConsPlusNormal"/>
        <w:spacing w:before="220"/>
        <w:ind w:firstLine="540"/>
        <w:jc w:val="both"/>
      </w:pPr>
      <w:hyperlink w:anchor="P5083">
        <w:r>
          <w:rPr>
            <w:color w:val="0000FF"/>
          </w:rPr>
          <w:t>графа 8</w:t>
        </w:r>
      </w:hyperlink>
      <w:r>
        <w:t xml:space="preserve"> - остатки объемов финансирования расходов на начало отчетного года на лицевых счетах распорядителей и получателей средств бюджета Союзного государства &lt;12&gt;;</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&lt;12&gt; Наличие остатков на отчетную дату не допускается (за исключением случаев особых указаний).</w:t>
      </w:r>
    </w:p>
    <w:p w:rsidR="00C230CF" w:rsidRDefault="00C230CF">
      <w:pPr>
        <w:pStyle w:val="ConsPlusNormal"/>
        <w:ind w:firstLine="540"/>
        <w:jc w:val="both"/>
      </w:pPr>
    </w:p>
    <w:p w:rsidR="00C230CF" w:rsidRDefault="00C230CF">
      <w:pPr>
        <w:pStyle w:val="ConsPlusNormal"/>
        <w:ind w:firstLine="540"/>
        <w:jc w:val="both"/>
      </w:pPr>
      <w:hyperlink w:anchor="P5084">
        <w:proofErr w:type="gramStart"/>
        <w:r>
          <w:rPr>
            <w:color w:val="0000FF"/>
          </w:rPr>
          <w:t>графа 9</w:t>
        </w:r>
      </w:hyperlink>
      <w:r>
        <w:t xml:space="preserve"> - остатки объемов финансирования расходов на конец отчетного периода на лицевых счетах распорядителей и получателей средств бюджета Союзного государства, остатки денежных средств на конец отчетного периода по </w:t>
      </w:r>
      <w:hyperlink w:anchor="P5084">
        <w:r>
          <w:rPr>
            <w:color w:val="0000FF"/>
          </w:rPr>
          <w:t>графе 9</w:t>
        </w:r>
      </w:hyperlink>
      <w:r>
        <w:t xml:space="preserve"> определяются как суммы показателей </w:t>
      </w:r>
      <w:hyperlink w:anchor="P5083">
        <w:r>
          <w:rPr>
            <w:color w:val="0000FF"/>
          </w:rPr>
          <w:t>графы 8</w:t>
        </w:r>
      </w:hyperlink>
      <w:r>
        <w:t xml:space="preserve"> и </w:t>
      </w:r>
      <w:hyperlink w:anchor="P5081">
        <w:r>
          <w:rPr>
            <w:color w:val="0000FF"/>
          </w:rPr>
          <w:t>графы 6</w:t>
        </w:r>
      </w:hyperlink>
      <w:r>
        <w:t xml:space="preserve">, уменьшенные на показатель </w:t>
      </w:r>
      <w:hyperlink w:anchor="P5082">
        <w:r>
          <w:rPr>
            <w:color w:val="0000FF"/>
          </w:rPr>
          <w:t>графы 7</w:t>
        </w:r>
      </w:hyperlink>
      <w:r>
        <w:t>. Указанное соотношение должно выполняться при расчете остатков объемов финансирования расходов по коду "800000" экономической классификации расходов</w:t>
      </w:r>
      <w:proofErr w:type="gramEnd"/>
      <w:r>
        <w:t xml:space="preserve"> бюджета Союзного государства;</w:t>
      </w:r>
    </w:p>
    <w:p w:rsidR="00C230CF" w:rsidRDefault="00C230CF">
      <w:pPr>
        <w:pStyle w:val="ConsPlusNormal"/>
        <w:spacing w:before="220"/>
        <w:ind w:firstLine="540"/>
        <w:jc w:val="both"/>
      </w:pPr>
      <w:r>
        <w:t xml:space="preserve">в </w:t>
      </w:r>
      <w:hyperlink w:anchor="P5103">
        <w:r>
          <w:rPr>
            <w:color w:val="0000FF"/>
          </w:rPr>
          <w:t>строке</w:t>
        </w:r>
      </w:hyperlink>
      <w:r>
        <w:t xml:space="preserve"> "Итого":</w:t>
      </w:r>
    </w:p>
    <w:p w:rsidR="00C230CF" w:rsidRDefault="00C230CF">
      <w:pPr>
        <w:pStyle w:val="ConsPlusNormal"/>
        <w:spacing w:before="220"/>
        <w:ind w:firstLine="540"/>
        <w:jc w:val="both"/>
      </w:pPr>
      <w:r>
        <w:t xml:space="preserve">по </w:t>
      </w:r>
      <w:hyperlink w:anchor="P5080">
        <w:r>
          <w:rPr>
            <w:color w:val="0000FF"/>
          </w:rPr>
          <w:t>графе 5</w:t>
        </w:r>
      </w:hyperlink>
      <w:r>
        <w:t xml:space="preserve"> указывается значение "999999";</w:t>
      </w:r>
    </w:p>
    <w:p w:rsidR="00C230CF" w:rsidRDefault="00C230CF">
      <w:pPr>
        <w:pStyle w:val="ConsPlusNormal"/>
        <w:spacing w:before="220"/>
        <w:ind w:firstLine="540"/>
        <w:jc w:val="both"/>
      </w:pPr>
      <w:r>
        <w:t xml:space="preserve">по </w:t>
      </w:r>
      <w:hyperlink w:anchor="P5081">
        <w:r>
          <w:rPr>
            <w:color w:val="0000FF"/>
          </w:rPr>
          <w:t>графам 6</w:t>
        </w:r>
      </w:hyperlink>
      <w:r>
        <w:t xml:space="preserve">, </w:t>
      </w:r>
      <w:hyperlink w:anchor="P5082">
        <w:r>
          <w:rPr>
            <w:color w:val="0000FF"/>
          </w:rPr>
          <w:t>7</w:t>
        </w:r>
      </w:hyperlink>
      <w:r>
        <w:t xml:space="preserve">, </w:t>
      </w:r>
      <w:hyperlink w:anchor="P5083">
        <w:r>
          <w:rPr>
            <w:color w:val="0000FF"/>
          </w:rPr>
          <w:t>8</w:t>
        </w:r>
      </w:hyperlink>
      <w:r>
        <w:t xml:space="preserve">, </w:t>
      </w:r>
      <w:hyperlink w:anchor="P5084">
        <w:r>
          <w:rPr>
            <w:color w:val="0000FF"/>
          </w:rPr>
          <w:t>9</w:t>
        </w:r>
      </w:hyperlink>
      <w:r>
        <w:t xml:space="preserve"> суммируются показатели по кодам экономической классификации расходов бюджета Союзного государства "800000" соответствующих глав, разделов, подразделов, целевых статей, видов </w:t>
      </w:r>
      <w:proofErr w:type="gramStart"/>
      <w:r>
        <w:t>расходов классификации расходов бюджета Союзного государства</w:t>
      </w:r>
      <w:proofErr w:type="gramEnd"/>
      <w:r>
        <w:t>.</w:t>
      </w:r>
    </w:p>
    <w:p w:rsidR="00C230CF" w:rsidRDefault="00C230CF">
      <w:pPr>
        <w:pStyle w:val="ConsPlusNormal"/>
        <w:spacing w:before="220"/>
        <w:ind w:firstLine="540"/>
        <w:jc w:val="both"/>
      </w:pPr>
      <w:proofErr w:type="gramStart"/>
      <w:r>
        <w:t xml:space="preserve">В Отчете (ф. 403), составленном по состоянию на 1 января года, следующего за отчетным финансовым годом, показатели </w:t>
      </w:r>
      <w:hyperlink w:anchor="P5081">
        <w:r>
          <w:rPr>
            <w:color w:val="0000FF"/>
          </w:rPr>
          <w:t>графы 6</w:t>
        </w:r>
      </w:hyperlink>
      <w:r>
        <w:t xml:space="preserve"> и </w:t>
      </w:r>
      <w:hyperlink w:anchor="P5084">
        <w:r>
          <w:rPr>
            <w:color w:val="0000FF"/>
          </w:rPr>
          <w:t>графы 9 Раздела 1</w:t>
        </w:r>
      </w:hyperlink>
      <w:r>
        <w:t xml:space="preserve"> не подлежат уменьшению на суммы остатков денежных средств бюджета Союзного государства на конец года, перечисленных с балансовых счетов N 40816, открытых в территориальных органах Федерального казначейства, на балансовый счет N 40816, открытый в Межрегиональном операционном УФК.</w:t>
      </w:r>
      <w:proofErr w:type="gramEnd"/>
    </w:p>
    <w:p w:rsidR="00C230CF" w:rsidRDefault="00C230CF">
      <w:pPr>
        <w:pStyle w:val="ConsPlusNormal"/>
        <w:spacing w:before="220"/>
        <w:ind w:firstLine="540"/>
        <w:jc w:val="both"/>
      </w:pPr>
      <w:hyperlink w:anchor="P5110">
        <w:r>
          <w:rPr>
            <w:color w:val="0000FF"/>
          </w:rPr>
          <w:t>Раздел 2</w:t>
        </w:r>
      </w:hyperlink>
      <w:r>
        <w:t xml:space="preserve"> "Перечисление средств бюджета Союзного государства территориальным органам Федерального казначейства, расположенным на территории других субъектов Российской Федерации":</w:t>
      </w:r>
    </w:p>
    <w:p w:rsidR="00C230CF" w:rsidRDefault="00C230CF">
      <w:pPr>
        <w:pStyle w:val="ConsPlusNormal"/>
        <w:spacing w:before="220"/>
        <w:ind w:firstLine="540"/>
        <w:jc w:val="both"/>
      </w:pPr>
      <w:hyperlink w:anchor="P5129">
        <w:r>
          <w:rPr>
            <w:color w:val="0000FF"/>
          </w:rPr>
          <w:t>графы 1</w:t>
        </w:r>
      </w:hyperlink>
      <w:r>
        <w:t xml:space="preserve"> - </w:t>
      </w:r>
      <w:hyperlink w:anchor="P5133">
        <w:r>
          <w:rPr>
            <w:color w:val="0000FF"/>
          </w:rPr>
          <w:t>5</w:t>
        </w:r>
      </w:hyperlink>
      <w:r>
        <w:t xml:space="preserve"> - коды бюджетной классификации Союзного государства - ведомственной, функциональной и экономической классификации расходов бюджета Союзного государства;</w:t>
      </w:r>
    </w:p>
    <w:p w:rsidR="00C230CF" w:rsidRDefault="00C230CF">
      <w:pPr>
        <w:pStyle w:val="ConsPlusNormal"/>
        <w:spacing w:before="220"/>
        <w:ind w:firstLine="540"/>
        <w:jc w:val="both"/>
      </w:pPr>
      <w:hyperlink w:anchor="P5134">
        <w:r>
          <w:rPr>
            <w:color w:val="0000FF"/>
          </w:rPr>
          <w:t>графа 6</w:t>
        </w:r>
      </w:hyperlink>
      <w:r>
        <w:t xml:space="preserve"> - суммы перечисленных территориальными органами Федерального казначейства денежных средств бюджета Союзного государства в другие территориальные органы Федерального казначейства;</w:t>
      </w:r>
    </w:p>
    <w:p w:rsidR="00C230CF" w:rsidRDefault="00C230CF">
      <w:pPr>
        <w:pStyle w:val="ConsPlusNormal"/>
        <w:spacing w:before="220"/>
        <w:ind w:firstLine="540"/>
        <w:jc w:val="both"/>
      </w:pPr>
      <w:hyperlink w:anchor="P5135">
        <w:r>
          <w:rPr>
            <w:color w:val="0000FF"/>
          </w:rPr>
          <w:t>графа 7</w:t>
        </w:r>
      </w:hyperlink>
      <w:r>
        <w:t xml:space="preserve"> - код соответствующего территориального органа Федерального казначейства;</w:t>
      </w:r>
    </w:p>
    <w:p w:rsidR="00C230CF" w:rsidRDefault="00C230CF">
      <w:pPr>
        <w:pStyle w:val="ConsPlusNormal"/>
        <w:spacing w:before="220"/>
        <w:ind w:firstLine="540"/>
        <w:jc w:val="both"/>
      </w:pPr>
      <w:hyperlink w:anchor="P5136">
        <w:r>
          <w:rPr>
            <w:color w:val="0000FF"/>
          </w:rPr>
          <w:t>графа 8</w:t>
        </w:r>
      </w:hyperlink>
      <w:r>
        <w:t xml:space="preserve"> не заполняется;</w:t>
      </w:r>
    </w:p>
    <w:p w:rsidR="00C230CF" w:rsidRDefault="00C230CF">
      <w:pPr>
        <w:pStyle w:val="ConsPlusNormal"/>
        <w:spacing w:before="220"/>
        <w:ind w:firstLine="540"/>
        <w:jc w:val="both"/>
      </w:pPr>
      <w:r>
        <w:t xml:space="preserve">в </w:t>
      </w:r>
      <w:hyperlink w:anchor="P5153">
        <w:r>
          <w:rPr>
            <w:color w:val="0000FF"/>
          </w:rPr>
          <w:t>строке</w:t>
        </w:r>
      </w:hyperlink>
      <w:r>
        <w:t xml:space="preserve"> "Итого" по графе 5 указывается значение "999999".</w:t>
      </w:r>
    </w:p>
    <w:p w:rsidR="00C230CF" w:rsidRDefault="00C230CF">
      <w:pPr>
        <w:pStyle w:val="ConsPlusNormal"/>
        <w:spacing w:before="220"/>
        <w:ind w:firstLine="540"/>
        <w:jc w:val="both"/>
      </w:pPr>
      <w:hyperlink w:anchor="P5158">
        <w:r>
          <w:rPr>
            <w:color w:val="0000FF"/>
          </w:rPr>
          <w:t>Раздел 3</w:t>
        </w:r>
      </w:hyperlink>
      <w:r>
        <w:t xml:space="preserve"> "Поступление средств бюджета Союзного государства от территориальных органов Федерального казначейства, расположенных на территории других субъектов Российской Федерации" - отражаются суммы, поступившие территориальным органам Федерального казначейства от других территориальных органов Федерального казначейства:</w:t>
      </w:r>
    </w:p>
    <w:p w:rsidR="00C230CF" w:rsidRDefault="00C230CF">
      <w:pPr>
        <w:pStyle w:val="ConsPlusNormal"/>
        <w:spacing w:before="220"/>
        <w:ind w:firstLine="540"/>
        <w:jc w:val="both"/>
      </w:pPr>
      <w:hyperlink w:anchor="P5177">
        <w:r>
          <w:rPr>
            <w:color w:val="0000FF"/>
          </w:rPr>
          <w:t>графы 1</w:t>
        </w:r>
      </w:hyperlink>
      <w:r>
        <w:t xml:space="preserve"> - </w:t>
      </w:r>
      <w:hyperlink w:anchor="P5181">
        <w:r>
          <w:rPr>
            <w:color w:val="0000FF"/>
          </w:rPr>
          <w:t>5</w:t>
        </w:r>
      </w:hyperlink>
      <w:r>
        <w:t xml:space="preserve"> - коды бюджетной классификации Союзного государства - ведомственной, функциональной и экономической классификации расходов бюджета Союзного государства;</w:t>
      </w:r>
    </w:p>
    <w:p w:rsidR="00C230CF" w:rsidRDefault="00C230CF">
      <w:pPr>
        <w:pStyle w:val="ConsPlusNormal"/>
        <w:spacing w:before="220"/>
        <w:ind w:firstLine="540"/>
        <w:jc w:val="both"/>
      </w:pPr>
      <w:hyperlink w:anchor="P5182">
        <w:r>
          <w:rPr>
            <w:color w:val="0000FF"/>
          </w:rPr>
          <w:t>графа 6</w:t>
        </w:r>
      </w:hyperlink>
      <w:r>
        <w:t xml:space="preserve"> - суммы поступивших территориальным органам Федерального казначейства денежных средств бюджета Союзного государства от других территориальных органов Федерального казначейства;</w:t>
      </w:r>
    </w:p>
    <w:p w:rsidR="00C230CF" w:rsidRDefault="00C230CF">
      <w:pPr>
        <w:pStyle w:val="ConsPlusNormal"/>
        <w:spacing w:before="220"/>
        <w:ind w:firstLine="540"/>
        <w:jc w:val="both"/>
      </w:pPr>
      <w:hyperlink w:anchor="P5183">
        <w:r>
          <w:rPr>
            <w:color w:val="0000FF"/>
          </w:rPr>
          <w:t>графа 7</w:t>
        </w:r>
      </w:hyperlink>
      <w:r>
        <w:t xml:space="preserve"> - код соответствующего территориального органа Федерального казначейства;</w:t>
      </w:r>
    </w:p>
    <w:p w:rsidR="00C230CF" w:rsidRDefault="00C230CF">
      <w:pPr>
        <w:pStyle w:val="ConsPlusNormal"/>
        <w:spacing w:before="220"/>
        <w:ind w:firstLine="540"/>
        <w:jc w:val="both"/>
      </w:pPr>
      <w:hyperlink w:anchor="P5184">
        <w:r>
          <w:rPr>
            <w:color w:val="0000FF"/>
          </w:rPr>
          <w:t>графа 8</w:t>
        </w:r>
      </w:hyperlink>
      <w:r>
        <w:t xml:space="preserve"> не заполняется;</w:t>
      </w:r>
    </w:p>
    <w:p w:rsidR="00C230CF" w:rsidRDefault="00C230CF">
      <w:pPr>
        <w:pStyle w:val="ConsPlusNormal"/>
        <w:spacing w:before="220"/>
        <w:ind w:firstLine="540"/>
        <w:jc w:val="both"/>
      </w:pPr>
      <w:r>
        <w:t xml:space="preserve">в </w:t>
      </w:r>
      <w:hyperlink w:anchor="P5201">
        <w:r>
          <w:rPr>
            <w:color w:val="0000FF"/>
          </w:rPr>
          <w:t>строке</w:t>
        </w:r>
      </w:hyperlink>
      <w:r>
        <w:t xml:space="preserve"> "Итого" по графе 5 указывается значение "999999".</w:t>
      </w:r>
    </w:p>
    <w:p w:rsidR="00C230CF" w:rsidRDefault="00C230CF">
      <w:pPr>
        <w:pStyle w:val="ConsPlusNormal"/>
        <w:jc w:val="center"/>
      </w:pPr>
    </w:p>
    <w:p w:rsidR="00C230CF" w:rsidRDefault="00C230CF">
      <w:pPr>
        <w:pStyle w:val="ConsPlusTitle"/>
        <w:jc w:val="center"/>
        <w:outlineLvl w:val="2"/>
      </w:pPr>
      <w:r>
        <w:t>Отчет об объемах финансирования расходов бюджета Союзного</w:t>
      </w:r>
    </w:p>
    <w:p w:rsidR="00C230CF" w:rsidRDefault="00C230CF">
      <w:pPr>
        <w:pStyle w:val="ConsPlusTitle"/>
        <w:jc w:val="center"/>
      </w:pPr>
      <w:r>
        <w:t xml:space="preserve">государства, </w:t>
      </w:r>
      <w:proofErr w:type="gramStart"/>
      <w:r>
        <w:t>доведенных</w:t>
      </w:r>
      <w:proofErr w:type="gramEnd"/>
      <w:r>
        <w:t xml:space="preserve"> Федеральным казначейством</w:t>
      </w:r>
    </w:p>
    <w:p w:rsidR="00C230CF" w:rsidRDefault="00C230CF">
      <w:pPr>
        <w:pStyle w:val="ConsPlusNormal"/>
        <w:jc w:val="center"/>
      </w:pPr>
    </w:p>
    <w:p w:rsidR="00C230CF" w:rsidRDefault="00C230CF">
      <w:pPr>
        <w:pStyle w:val="ConsPlusNormal"/>
        <w:ind w:firstLine="540"/>
        <w:jc w:val="both"/>
      </w:pPr>
      <w:r>
        <w:t xml:space="preserve">49. </w:t>
      </w:r>
      <w:hyperlink w:anchor="P1440">
        <w:proofErr w:type="gramStart"/>
        <w:r>
          <w:rPr>
            <w:color w:val="0000FF"/>
          </w:rPr>
          <w:t>Отчет</w:t>
        </w:r>
      </w:hyperlink>
      <w:r>
        <w:t xml:space="preserve"> об объемах финансирования расходов бюджета Союзного государства, доведенных Федеральным казначейством (далее - Отчет (ф. 415) формируется территориальным органом Федерального казначейства ежеквартально.</w:t>
      </w:r>
      <w:proofErr w:type="gramEnd"/>
    </w:p>
    <w:p w:rsidR="00C230CF" w:rsidRDefault="00C230CF">
      <w:pPr>
        <w:pStyle w:val="ConsPlusNormal"/>
        <w:spacing w:before="220"/>
        <w:ind w:firstLine="540"/>
        <w:jc w:val="both"/>
      </w:pPr>
      <w:r>
        <w:t xml:space="preserve">Отчет </w:t>
      </w:r>
      <w:hyperlink w:anchor="P1440">
        <w:r>
          <w:rPr>
            <w:color w:val="0000FF"/>
          </w:rPr>
          <w:t>(ф. 415)</w:t>
        </w:r>
      </w:hyperlink>
      <w:r>
        <w:t xml:space="preserve"> содержит следующие показатели:</w:t>
      </w:r>
    </w:p>
    <w:p w:rsidR="00C230CF" w:rsidRDefault="00C230CF">
      <w:pPr>
        <w:pStyle w:val="ConsPlusNormal"/>
        <w:spacing w:before="220"/>
        <w:ind w:firstLine="540"/>
        <w:jc w:val="both"/>
      </w:pPr>
      <w:hyperlink w:anchor="P5269">
        <w:r>
          <w:rPr>
            <w:color w:val="0000FF"/>
          </w:rPr>
          <w:t>графы 1</w:t>
        </w:r>
      </w:hyperlink>
      <w:r>
        <w:t xml:space="preserve"> - </w:t>
      </w:r>
      <w:hyperlink w:anchor="P5273">
        <w:r>
          <w:rPr>
            <w:color w:val="0000FF"/>
          </w:rPr>
          <w:t>5</w:t>
        </w:r>
      </w:hyperlink>
      <w:r>
        <w:t xml:space="preserve"> - коды бюджетной классификации Союзного государства - ведомственной, функциональной и экономической классификации расходов бюджета Союзного государства;</w:t>
      </w:r>
    </w:p>
    <w:p w:rsidR="00C230CF" w:rsidRDefault="00C230CF">
      <w:pPr>
        <w:pStyle w:val="ConsPlusNormal"/>
        <w:spacing w:before="220"/>
        <w:ind w:firstLine="540"/>
        <w:jc w:val="both"/>
      </w:pPr>
      <w:hyperlink w:anchor="P5274">
        <w:r>
          <w:rPr>
            <w:color w:val="0000FF"/>
          </w:rPr>
          <w:t>графа 6</w:t>
        </w:r>
      </w:hyperlink>
      <w:r>
        <w:t xml:space="preserve"> - объемы финансирования по реестрам, подлежащим исполнению за счет средств бюджета Союзного государства, перечисленных Межрегиональным операционным УФК на балансовый счет N 40816, открытый территориальному органу Федерального казначейства с учетом возвращенного в течение года финансирования на счет N 40816, открытый Межрегиональному операционному УФК;</w:t>
      </w:r>
    </w:p>
    <w:p w:rsidR="00C230CF" w:rsidRDefault="00C230CF">
      <w:pPr>
        <w:pStyle w:val="ConsPlusNormal"/>
        <w:spacing w:before="220"/>
        <w:ind w:firstLine="540"/>
        <w:jc w:val="both"/>
      </w:pPr>
      <w:hyperlink w:anchor="P5275">
        <w:proofErr w:type="gramStart"/>
        <w:r>
          <w:rPr>
            <w:color w:val="0000FF"/>
          </w:rPr>
          <w:t>графа 7</w:t>
        </w:r>
      </w:hyperlink>
      <w:r>
        <w:t xml:space="preserve"> - суммы, не использованные распорядителями и получателями средств бюджета Союзного государства на финансирование расходов и возвращенные территориальным органом Федерального казначейства с балансового счета N 40816 на балансовый счет N 40816, открытый Межрегиональному операционному УФК, а также средства, возвращенные территориальным органом Федерального казначейства с балансового счета N 40816 на балансовый счет N 40816, открытый Межрегиональному операционному УФК, в соответствии с</w:t>
      </w:r>
      <w:proofErr w:type="gramEnd"/>
      <w:r>
        <w:t xml:space="preserve"> порядком завершения исполнения бюджета Союзного государства на соответствующий год;</w:t>
      </w:r>
    </w:p>
    <w:p w:rsidR="00C230CF" w:rsidRDefault="00C230CF">
      <w:pPr>
        <w:pStyle w:val="ConsPlusNormal"/>
        <w:spacing w:before="220"/>
        <w:ind w:firstLine="540"/>
        <w:jc w:val="both"/>
      </w:pPr>
      <w:r>
        <w:t xml:space="preserve">в </w:t>
      </w:r>
      <w:hyperlink w:anchor="P5290">
        <w:r>
          <w:rPr>
            <w:color w:val="0000FF"/>
          </w:rPr>
          <w:t>строке</w:t>
        </w:r>
      </w:hyperlink>
      <w:r>
        <w:t xml:space="preserve"> "Итого":</w:t>
      </w:r>
    </w:p>
    <w:p w:rsidR="00C230CF" w:rsidRDefault="00C230CF">
      <w:pPr>
        <w:pStyle w:val="ConsPlusNormal"/>
        <w:spacing w:before="220"/>
        <w:ind w:firstLine="540"/>
        <w:jc w:val="both"/>
      </w:pPr>
      <w:r>
        <w:lastRenderedPageBreak/>
        <w:t xml:space="preserve">по </w:t>
      </w:r>
      <w:hyperlink w:anchor="P5273">
        <w:r>
          <w:rPr>
            <w:color w:val="0000FF"/>
          </w:rPr>
          <w:t>графе 5</w:t>
        </w:r>
      </w:hyperlink>
      <w:r>
        <w:t xml:space="preserve"> указывается значение "999999";</w:t>
      </w:r>
    </w:p>
    <w:p w:rsidR="00C230CF" w:rsidRDefault="00C230CF">
      <w:pPr>
        <w:pStyle w:val="ConsPlusNormal"/>
        <w:spacing w:before="220"/>
        <w:ind w:firstLine="540"/>
        <w:jc w:val="both"/>
      </w:pPr>
      <w:r>
        <w:t xml:space="preserve">по </w:t>
      </w:r>
      <w:hyperlink w:anchor="P5274">
        <w:r>
          <w:rPr>
            <w:color w:val="0000FF"/>
          </w:rPr>
          <w:t>графе 6</w:t>
        </w:r>
      </w:hyperlink>
      <w:r>
        <w:t xml:space="preserve"> указывается сумма показателей, учтенных по коду "800000" экономической классификации расходов бюджета Союзного государства.</w:t>
      </w:r>
    </w:p>
    <w:p w:rsidR="00C230CF" w:rsidRDefault="00C230CF">
      <w:pPr>
        <w:pStyle w:val="ConsPlusNormal"/>
        <w:jc w:val="center"/>
      </w:pPr>
    </w:p>
    <w:p w:rsidR="00C230CF" w:rsidRDefault="00C230CF">
      <w:pPr>
        <w:pStyle w:val="ConsPlusTitle"/>
        <w:jc w:val="center"/>
        <w:outlineLvl w:val="2"/>
      </w:pPr>
      <w:r>
        <w:t>Отчет об остатках средств бюджета Союзного государства</w:t>
      </w:r>
    </w:p>
    <w:p w:rsidR="00C230CF" w:rsidRDefault="00C230CF">
      <w:pPr>
        <w:pStyle w:val="ConsPlusTitle"/>
        <w:jc w:val="center"/>
      </w:pPr>
      <w:r>
        <w:t xml:space="preserve">на лицевых счетах в органах </w:t>
      </w:r>
      <w:proofErr w:type="gramStart"/>
      <w:r>
        <w:t>Федерального</w:t>
      </w:r>
      <w:proofErr w:type="gramEnd"/>
    </w:p>
    <w:p w:rsidR="00C230CF" w:rsidRDefault="00C230CF">
      <w:pPr>
        <w:pStyle w:val="ConsPlusTitle"/>
        <w:jc w:val="center"/>
      </w:pPr>
      <w:r>
        <w:t>казначейства на конец года</w:t>
      </w:r>
    </w:p>
    <w:p w:rsidR="00C230CF" w:rsidRDefault="00C230CF">
      <w:pPr>
        <w:pStyle w:val="ConsPlusNormal"/>
        <w:jc w:val="center"/>
      </w:pPr>
    </w:p>
    <w:p w:rsidR="00C230CF" w:rsidRDefault="00C230CF">
      <w:pPr>
        <w:pStyle w:val="ConsPlusNormal"/>
        <w:ind w:firstLine="540"/>
        <w:jc w:val="both"/>
      </w:pPr>
      <w:r>
        <w:t>50. "</w:t>
      </w:r>
      <w:hyperlink w:anchor="P5322">
        <w:proofErr w:type="gramStart"/>
        <w:r>
          <w:rPr>
            <w:color w:val="0000FF"/>
          </w:rPr>
          <w:t>Отчет</w:t>
        </w:r>
      </w:hyperlink>
      <w:r>
        <w:t xml:space="preserve"> об остатках средств бюджета Союзного государства на лицевых счетах в органах Федерального казначейства на конец года" (далее - Отчет (ф. 402) формируется территориальным органом Федерального казначейства ежегодно.</w:t>
      </w:r>
      <w:proofErr w:type="gramEnd"/>
    </w:p>
    <w:p w:rsidR="00C230CF" w:rsidRDefault="00C230CF">
      <w:pPr>
        <w:pStyle w:val="ConsPlusNormal"/>
        <w:spacing w:before="220"/>
        <w:ind w:firstLine="540"/>
        <w:jc w:val="both"/>
      </w:pPr>
      <w:r>
        <w:t xml:space="preserve">Отчет </w:t>
      </w:r>
      <w:hyperlink w:anchor="P5322">
        <w:r>
          <w:rPr>
            <w:color w:val="0000FF"/>
          </w:rPr>
          <w:t>(ф. 402)</w:t>
        </w:r>
      </w:hyperlink>
      <w:r>
        <w:t xml:space="preserve"> содержит следующие показатели:</w:t>
      </w:r>
    </w:p>
    <w:p w:rsidR="00C230CF" w:rsidRDefault="00C230CF">
      <w:pPr>
        <w:pStyle w:val="ConsPlusNormal"/>
        <w:spacing w:before="220"/>
        <w:ind w:firstLine="540"/>
        <w:jc w:val="both"/>
      </w:pPr>
      <w:hyperlink w:anchor="P5359">
        <w:r>
          <w:rPr>
            <w:color w:val="0000FF"/>
          </w:rPr>
          <w:t>графы 1</w:t>
        </w:r>
      </w:hyperlink>
      <w:r>
        <w:t xml:space="preserve"> - </w:t>
      </w:r>
      <w:hyperlink w:anchor="P5363">
        <w:r>
          <w:rPr>
            <w:color w:val="0000FF"/>
          </w:rPr>
          <w:t>5</w:t>
        </w:r>
      </w:hyperlink>
      <w:r>
        <w:t xml:space="preserve"> - коды бюджетной классификации Союзного государства - ведомственной, функциональной и экономической классификации расходов бюджета Союзного государства;</w:t>
      </w:r>
    </w:p>
    <w:p w:rsidR="00C230CF" w:rsidRDefault="00C230CF">
      <w:pPr>
        <w:pStyle w:val="ConsPlusNormal"/>
        <w:spacing w:before="220"/>
        <w:ind w:firstLine="540"/>
        <w:jc w:val="both"/>
      </w:pPr>
      <w:hyperlink w:anchor="P5364">
        <w:r>
          <w:rPr>
            <w:color w:val="0000FF"/>
          </w:rPr>
          <w:t>графа 6</w:t>
        </w:r>
      </w:hyperlink>
      <w:r>
        <w:t xml:space="preserve"> - данные по остаткам денежных средств бюджета Союзного государства, сложившиеся на конец года и перечисленные территориальным органом Федерального казначейства с балансового счета N 40816 на балансовый счет N 40816, открытый Межрегиональному операционному УФК;</w:t>
      </w:r>
    </w:p>
    <w:p w:rsidR="00C230CF" w:rsidRDefault="00C230CF">
      <w:pPr>
        <w:pStyle w:val="ConsPlusNormal"/>
        <w:spacing w:before="220"/>
        <w:ind w:firstLine="540"/>
        <w:jc w:val="both"/>
      </w:pPr>
      <w:r>
        <w:t xml:space="preserve">в </w:t>
      </w:r>
      <w:hyperlink w:anchor="P5377">
        <w:r>
          <w:rPr>
            <w:color w:val="0000FF"/>
          </w:rPr>
          <w:t>строке</w:t>
        </w:r>
      </w:hyperlink>
      <w:r>
        <w:t xml:space="preserve"> "Итого" по графе 6 отражается сумма показателей, учтенных по коду 800000 экономической классификации расходов бюджета Союзного государства.</w:t>
      </w:r>
    </w:p>
    <w:p w:rsidR="00C230CF" w:rsidRDefault="00C230CF">
      <w:pPr>
        <w:pStyle w:val="ConsPlusNormal"/>
        <w:spacing w:before="220"/>
        <w:ind w:firstLine="540"/>
        <w:jc w:val="both"/>
      </w:pPr>
      <w:r>
        <w:t xml:space="preserve">В составе </w:t>
      </w:r>
      <w:hyperlink w:anchor="P5322">
        <w:r>
          <w:rPr>
            <w:color w:val="0000FF"/>
          </w:rPr>
          <w:t>Отчета ф. 402</w:t>
        </w:r>
      </w:hyperlink>
      <w:r>
        <w:t xml:space="preserve"> формируется "</w:t>
      </w:r>
      <w:hyperlink w:anchor="P5397">
        <w:r>
          <w:rPr>
            <w:color w:val="0000FF"/>
          </w:rPr>
          <w:t>Справка</w:t>
        </w:r>
      </w:hyperlink>
      <w:r>
        <w:t xml:space="preserve"> о возврате остатков средств бюджета Союзного государства на конец года с балансового счета N 40816 управления Федерального казначейства на балансовый счет N 40816 Федерального казначейства".</w:t>
      </w:r>
    </w:p>
    <w:p w:rsidR="00C230CF" w:rsidRDefault="00C230CF">
      <w:pPr>
        <w:pStyle w:val="ConsPlusNormal"/>
        <w:jc w:val="center"/>
      </w:pPr>
    </w:p>
    <w:p w:rsidR="00C230CF" w:rsidRDefault="00C230CF">
      <w:pPr>
        <w:pStyle w:val="ConsPlusTitle"/>
        <w:jc w:val="center"/>
        <w:outlineLvl w:val="2"/>
      </w:pPr>
      <w:r>
        <w:t xml:space="preserve">Акт сверки </w:t>
      </w:r>
      <w:proofErr w:type="spellStart"/>
      <w:r>
        <w:t>внутриказначейских</w:t>
      </w:r>
      <w:proofErr w:type="spellEnd"/>
      <w:r>
        <w:t xml:space="preserve"> расчетов по средствам бюджета</w:t>
      </w:r>
    </w:p>
    <w:p w:rsidR="00C230CF" w:rsidRDefault="00C230CF">
      <w:pPr>
        <w:pStyle w:val="ConsPlusTitle"/>
        <w:jc w:val="center"/>
      </w:pPr>
      <w:r>
        <w:t>Союзного государства</w:t>
      </w:r>
    </w:p>
    <w:p w:rsidR="00C230CF" w:rsidRDefault="00C230CF">
      <w:pPr>
        <w:pStyle w:val="ConsPlusNormal"/>
        <w:jc w:val="center"/>
      </w:pPr>
    </w:p>
    <w:p w:rsidR="00C230CF" w:rsidRDefault="00C230CF">
      <w:pPr>
        <w:pStyle w:val="ConsPlusNormal"/>
        <w:ind w:firstLine="540"/>
        <w:jc w:val="both"/>
      </w:pPr>
      <w:r>
        <w:t xml:space="preserve">51. </w:t>
      </w:r>
      <w:hyperlink w:anchor="P5446">
        <w:r>
          <w:rPr>
            <w:color w:val="0000FF"/>
          </w:rPr>
          <w:t>Акт</w:t>
        </w:r>
      </w:hyperlink>
      <w:r>
        <w:t xml:space="preserve"> сверки </w:t>
      </w:r>
      <w:proofErr w:type="spellStart"/>
      <w:r>
        <w:t>внутриказначейских</w:t>
      </w:r>
      <w:proofErr w:type="spellEnd"/>
      <w:r>
        <w:t xml:space="preserve"> расчетов по средствам бюджета Союзного государства (далее - Акт сверки) формируется территориальным органом Федерального казначейства ежегодно.</w:t>
      </w:r>
    </w:p>
    <w:p w:rsidR="00C230CF" w:rsidRDefault="00C230CF">
      <w:pPr>
        <w:pStyle w:val="ConsPlusNormal"/>
        <w:spacing w:before="220"/>
        <w:ind w:firstLine="540"/>
        <w:jc w:val="both"/>
      </w:pPr>
      <w:hyperlink w:anchor="P5446">
        <w:r>
          <w:rPr>
            <w:color w:val="0000FF"/>
          </w:rPr>
          <w:t>Акт</w:t>
        </w:r>
      </w:hyperlink>
      <w:r>
        <w:t xml:space="preserve"> сверки отражает в разрезе кодов бюджетной классификации Союзного государства сверку расчетов по перечисленным и полученным территориальными органами Федерального казначейства денежным средствам бюджета Союзного государства.</w:t>
      </w:r>
    </w:p>
    <w:p w:rsidR="00C230CF" w:rsidRDefault="00C230CF">
      <w:pPr>
        <w:pStyle w:val="ConsPlusNormal"/>
        <w:spacing w:before="220"/>
        <w:ind w:firstLine="540"/>
        <w:jc w:val="both"/>
      </w:pPr>
      <w:r>
        <w:t xml:space="preserve">Формирование </w:t>
      </w:r>
      <w:hyperlink w:anchor="P5446">
        <w:r>
          <w:rPr>
            <w:color w:val="0000FF"/>
          </w:rPr>
          <w:t>Акта</w:t>
        </w:r>
      </w:hyperlink>
      <w:r>
        <w:t xml:space="preserve"> сверки осуществляется территориальным органом Федерального казначейства - отправителем денежных средств и направляется территориальному органу Федерального казначейства - получателю денежных средств в установленном порядке в электронном виде.</w:t>
      </w:r>
    </w:p>
    <w:p w:rsidR="00C230CF" w:rsidRDefault="00C230CF">
      <w:pPr>
        <w:pStyle w:val="ConsPlusNormal"/>
        <w:spacing w:before="220"/>
        <w:ind w:firstLine="540"/>
        <w:jc w:val="both"/>
      </w:pPr>
      <w:r>
        <w:t xml:space="preserve">Территориальный орган Федерального казначейства - получатель средств направляет в электронном виде в территориальный орган Федерального казначейства - отправитель средств информацию о результатах сверки данных </w:t>
      </w:r>
      <w:hyperlink w:anchor="P5446">
        <w:r>
          <w:rPr>
            <w:color w:val="0000FF"/>
          </w:rPr>
          <w:t>Акта</w:t>
        </w:r>
      </w:hyperlink>
      <w:r>
        <w:t xml:space="preserve"> сверки.</w:t>
      </w:r>
    </w:p>
    <w:p w:rsidR="00C230CF" w:rsidRDefault="00C230CF">
      <w:pPr>
        <w:pStyle w:val="ConsPlusNormal"/>
        <w:jc w:val="center"/>
      </w:pPr>
    </w:p>
    <w:p w:rsidR="00C230CF" w:rsidRDefault="00C230CF">
      <w:pPr>
        <w:pStyle w:val="ConsPlusTitle"/>
        <w:jc w:val="center"/>
        <w:outlineLvl w:val="1"/>
      </w:pPr>
      <w:r>
        <w:t>IX. Внесение исправительных записей в учетные данные</w:t>
      </w:r>
    </w:p>
    <w:p w:rsidR="00C230CF" w:rsidRDefault="00C230CF">
      <w:pPr>
        <w:pStyle w:val="ConsPlusTitle"/>
        <w:jc w:val="center"/>
      </w:pPr>
      <w:r>
        <w:t>и порядок представления бюджетной и казначейской отчетности</w:t>
      </w:r>
    </w:p>
    <w:p w:rsidR="00C230CF" w:rsidRDefault="00C230CF">
      <w:pPr>
        <w:pStyle w:val="ConsPlusTitle"/>
        <w:jc w:val="center"/>
      </w:pPr>
      <w:r>
        <w:t>с учетом исправления учетных данных</w:t>
      </w:r>
    </w:p>
    <w:p w:rsidR="00C230CF" w:rsidRDefault="00C230CF">
      <w:pPr>
        <w:pStyle w:val="ConsPlusNormal"/>
        <w:jc w:val="center"/>
      </w:pPr>
    </w:p>
    <w:p w:rsidR="00C230CF" w:rsidRDefault="00C230CF">
      <w:pPr>
        <w:pStyle w:val="ConsPlusNormal"/>
        <w:ind w:firstLine="540"/>
        <w:jc w:val="both"/>
      </w:pPr>
      <w:bookmarkStart w:id="6" w:name="P968"/>
      <w:bookmarkEnd w:id="6"/>
      <w:r>
        <w:t xml:space="preserve">52. Исправление территориальными органами Федерального казначейства ошибок, </w:t>
      </w:r>
      <w:r>
        <w:lastRenderedPageBreak/>
        <w:t>допущенных при ведении казначейского учета, а также уточнение учетных данных на основании обращений клиентов (далее - внесение изменений в учетные данные отчетного периода) осуществляется на основании первичного учетного документа, а при его отсутствии - на основании Бухгалтерской справки (ф. 0504833).</w:t>
      </w:r>
    </w:p>
    <w:p w:rsidR="00C230CF" w:rsidRDefault="00C230CF">
      <w:pPr>
        <w:pStyle w:val="ConsPlusNormal"/>
        <w:jc w:val="both"/>
      </w:pPr>
      <w:r>
        <w:t>(</w:t>
      </w:r>
      <w:proofErr w:type="gramStart"/>
      <w:r>
        <w:t>в</w:t>
      </w:r>
      <w:proofErr w:type="gramEnd"/>
      <w:r>
        <w:t xml:space="preserve"> ред. </w:t>
      </w:r>
      <w:hyperlink r:id="rId369">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r>
        <w:t xml:space="preserve">&lt;13&gt; Сноска исключена. - </w:t>
      </w:r>
      <w:hyperlink r:id="rId370">
        <w:r>
          <w:rPr>
            <w:color w:val="0000FF"/>
          </w:rPr>
          <w:t>Приказ</w:t>
        </w:r>
      </w:hyperlink>
      <w:r>
        <w:t xml:space="preserve"> Казначейства России от 30.12.2022 N 444.</w:t>
      </w:r>
    </w:p>
    <w:p w:rsidR="00C230CF" w:rsidRDefault="00C230CF">
      <w:pPr>
        <w:pStyle w:val="ConsPlusNormal"/>
        <w:ind w:firstLine="540"/>
        <w:jc w:val="both"/>
      </w:pPr>
    </w:p>
    <w:p w:rsidR="00C230CF" w:rsidRDefault="00C230CF">
      <w:pPr>
        <w:pStyle w:val="ConsPlusNormal"/>
        <w:ind w:firstLine="540"/>
        <w:jc w:val="both"/>
      </w:pPr>
      <w:proofErr w:type="gramStart"/>
      <w:r>
        <w:t>Представление бюджетной отчетности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а также казначейской отчетности в Межрегиональное операционное УФК после внесения изменений в учетные данные отчетного периода</w:t>
      </w:r>
      <w:proofErr w:type="gramEnd"/>
      <w:r>
        <w:t xml:space="preserve"> осуществляется в следующем порядке:</w:t>
      </w:r>
    </w:p>
    <w:p w:rsidR="00C230CF" w:rsidRDefault="00C230CF">
      <w:pPr>
        <w:pStyle w:val="ConsPlusNormal"/>
        <w:spacing w:before="220"/>
        <w:ind w:firstLine="540"/>
        <w:jc w:val="both"/>
      </w:pPr>
      <w:r>
        <w:t>при обнаружении и исправлении ошибки в казначейском учете и/или в бюджетной и казначейской отчетности, до окончания отчетного периода, внесение изменений в учетные данные осуществляется датой обнаружения ошибки, представление бюджетной и казначейской отчетности (оперативной, месячной, квартальной, годовой) осуществляется в установленном порядке;</w:t>
      </w:r>
    </w:p>
    <w:p w:rsidR="00C230CF" w:rsidRDefault="00C230CF">
      <w:pPr>
        <w:pStyle w:val="ConsPlusNormal"/>
        <w:jc w:val="both"/>
      </w:pPr>
      <w:r>
        <w:t xml:space="preserve">(в ред. </w:t>
      </w:r>
      <w:hyperlink r:id="rId371">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proofErr w:type="gramStart"/>
      <w:r>
        <w:t>при обнаружении и исправлении ошибки в казначейском учете и/или в бюджетной и казначейской отчетности за отчетный период до момента представления бюджетной и казначейской отчетности, внесение изменений в учетные данные осуществляется последним днем отчетного периода, представление бюджетной и казначейской отчетности (оперативной, месячной, квартальной, годовой) осуществляется в установленном порядке (в части оперативной отчетности осуществляется представление корректировочного отчета за последний день отчетного</w:t>
      </w:r>
      <w:proofErr w:type="gramEnd"/>
      <w:r>
        <w:t xml:space="preserve"> периода);</w:t>
      </w:r>
    </w:p>
    <w:p w:rsidR="00C230CF" w:rsidRDefault="00C230CF">
      <w:pPr>
        <w:pStyle w:val="ConsPlusNormal"/>
        <w:jc w:val="both"/>
      </w:pPr>
      <w:r>
        <w:t xml:space="preserve">(в ред. </w:t>
      </w:r>
      <w:hyperlink r:id="rId372">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proofErr w:type="gramStart"/>
      <w:r>
        <w:t>при обнаружении и исправлении ошибки в казначейском учете и/или в бюджетной и казначейской отчетности за отчетный период, за который бюджетная и казначейская отчетность в установленном порядке уже представлена и принята, внесение изменений в учетные данные осуществляется датой обнаружения ошибки, бюджетная и казначейская отчетность (оперативная, месячная, квартальная, годовая) представляется в установленном порядке;</w:t>
      </w:r>
      <w:proofErr w:type="gramEnd"/>
    </w:p>
    <w:p w:rsidR="00C230CF" w:rsidRDefault="00C230CF">
      <w:pPr>
        <w:pStyle w:val="ConsPlusNormal"/>
        <w:jc w:val="both"/>
      </w:pPr>
      <w:r>
        <w:t xml:space="preserve">(в ред. </w:t>
      </w:r>
      <w:hyperlink r:id="rId373">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r>
        <w:t xml:space="preserve">внесение изменений в учетные данные и/или в месячную, квартальную, годовую бюджетную и казначейскую отчетность по результатам проведения контроля показателей представленной бюджетной и казначейской отчетности в </w:t>
      </w:r>
      <w:proofErr w:type="gramStart"/>
      <w:r>
        <w:t>Межрегиональном</w:t>
      </w:r>
      <w:proofErr w:type="gramEnd"/>
      <w:r>
        <w:t xml:space="preserve"> операционном УФК осуществляется последним днем отчетного периода с последующим представлением корректировочного отчета за отчетный период;</w:t>
      </w:r>
    </w:p>
    <w:p w:rsidR="00C230CF" w:rsidRDefault="00C230CF">
      <w:pPr>
        <w:pStyle w:val="ConsPlusNormal"/>
        <w:spacing w:before="220"/>
        <w:ind w:firstLine="540"/>
        <w:jc w:val="both"/>
      </w:pPr>
      <w:r>
        <w:t>при обнаружении ошибки в оперативной отчетности, исправление которой не связано с внесением изменений в учетные данные соответствующего отчетного периода (в связи с техническими и технологическими проблемами), представление оперативной отчетности осуществляется за тот отчетный период, в котором эта ошибка была выявлена. Представление указанной отчетности осуществляется с обязательным письменным уведомлением Межрегионального операционного УФК с указанием причин несвоевременного представления (некорректных показателей) отчетности.</w:t>
      </w:r>
    </w:p>
    <w:p w:rsidR="00C230CF" w:rsidRDefault="00C230CF">
      <w:pPr>
        <w:pStyle w:val="ConsPlusNormal"/>
        <w:spacing w:before="220"/>
        <w:ind w:firstLine="540"/>
        <w:jc w:val="both"/>
      </w:pPr>
      <w:proofErr w:type="gramStart"/>
      <w:r>
        <w:lastRenderedPageBreak/>
        <w:t>В целях обеспечения формирования достоверной бюджетной и казначейской отчетности территориальные органы Федерального казначейства до даты представления бюджетной отчетности в Межрегиональное операционное УФК (или иной даты, установленной Федеральным казначейством),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а также казначейской отчетности в Межрегиональное операционное УФК осуществляют принятие</w:t>
      </w:r>
      <w:proofErr w:type="gramEnd"/>
      <w:r>
        <w:t xml:space="preserve"> в установленном порядке от клиентов первичных учетных документов на внесение изменений в учетные данные последним рабочим днем отчетного периода.</w:t>
      </w:r>
    </w:p>
    <w:p w:rsidR="00C230CF" w:rsidRDefault="00C230CF">
      <w:pPr>
        <w:pStyle w:val="ConsPlusNormal"/>
        <w:jc w:val="both"/>
      </w:pPr>
      <w:r>
        <w:t xml:space="preserve">(в ред. </w:t>
      </w:r>
      <w:hyperlink r:id="rId374">
        <w:r>
          <w:rPr>
            <w:color w:val="0000FF"/>
          </w:rPr>
          <w:t>Приказа</w:t>
        </w:r>
      </w:hyperlink>
      <w:r>
        <w:t xml:space="preserve"> Казначейства России от 30.12.2022 N 444)</w:t>
      </w:r>
    </w:p>
    <w:p w:rsidR="00C230CF" w:rsidRDefault="00C230CF">
      <w:pPr>
        <w:pStyle w:val="ConsPlusNormal"/>
        <w:spacing w:before="220"/>
        <w:ind w:firstLine="540"/>
        <w:jc w:val="both"/>
      </w:pPr>
      <w:proofErr w:type="gramStart"/>
      <w:r>
        <w:t>После представления территориальными органами Федерального казначейства годовой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а также казначейской отчетности в Межрегиональное операционное УФК корректировка учетных данных отчетного периода осуществляется в исключительных случаях на основании письменных обращений главных администраторов средств федерального</w:t>
      </w:r>
      <w:proofErr w:type="gramEnd"/>
      <w:r>
        <w:t xml:space="preserve"> бюджета, финансовых органов, органов управления государственными внебюджетными фондами Российской Федерации в Федеральное казначейство с обоснованием необходимости внесения корректировок учетных данных. В случае положительного решения вопроса о внесении изменений в учетные данные Федеральным казначейством направляется соответствующее поручение территориальным органам Федерального казначейства.</w:t>
      </w:r>
    </w:p>
    <w:p w:rsidR="00C230CF" w:rsidRDefault="00C230CF">
      <w:pPr>
        <w:pStyle w:val="ConsPlusNormal"/>
        <w:spacing w:before="220"/>
        <w:ind w:firstLine="540"/>
        <w:jc w:val="both"/>
      </w:pPr>
      <w:r>
        <w:t xml:space="preserve">При внесении изменений в учетные данные отчетного периода территориальным органам Федерального казначейства необходимо направить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w:t>
      </w:r>
      <w:proofErr w:type="gramStart"/>
      <w:r>
        <w:t>бюджета</w:t>
      </w:r>
      <w:proofErr w:type="gramEnd"/>
      <w:r>
        <w:t xml:space="preserve"> скорректированные формы бюджетной отчетности, в </w:t>
      </w:r>
      <w:proofErr w:type="gramStart"/>
      <w:r>
        <w:t>Межрегиональное</w:t>
      </w:r>
      <w:proofErr w:type="gramEnd"/>
      <w:r>
        <w:t xml:space="preserve"> операционное УФК скорректированные формы казначейской отчетности, а также информацию с указанием причин повторного представления отчетов &lt;14&gt;.</w:t>
      </w:r>
    </w:p>
    <w:p w:rsidR="00C230CF" w:rsidRDefault="00C230CF">
      <w:pPr>
        <w:pStyle w:val="ConsPlusNormal"/>
        <w:spacing w:before="220"/>
        <w:ind w:firstLine="540"/>
        <w:jc w:val="both"/>
      </w:pPr>
      <w:r>
        <w:t>--------------------------------</w:t>
      </w:r>
    </w:p>
    <w:p w:rsidR="00C230CF" w:rsidRDefault="00C230CF">
      <w:pPr>
        <w:pStyle w:val="ConsPlusNormal"/>
        <w:spacing w:before="220"/>
        <w:ind w:firstLine="540"/>
        <w:jc w:val="both"/>
      </w:pPr>
      <w:proofErr w:type="gramStart"/>
      <w:r>
        <w:t>&lt;14&gt; Информация с указанием причин повторного представления отчетов не представляется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в случае внесения территориальными органами Федерального казначейства изменений в учетные данные отчетного</w:t>
      </w:r>
      <w:proofErr w:type="gramEnd"/>
      <w:r>
        <w:t xml:space="preserve"> периода на основании обращений.</w:t>
      </w:r>
    </w:p>
    <w:p w:rsidR="00C230CF" w:rsidRDefault="00C230CF">
      <w:pPr>
        <w:pStyle w:val="ConsPlusNormal"/>
        <w:ind w:firstLine="540"/>
        <w:jc w:val="both"/>
      </w:pPr>
    </w:p>
    <w:p w:rsidR="00C230CF" w:rsidRDefault="00C230CF">
      <w:pPr>
        <w:pStyle w:val="ConsPlusNormal"/>
        <w:ind w:firstLine="540"/>
        <w:jc w:val="both"/>
      </w:pPr>
      <w:r>
        <w:t xml:space="preserve">Также необходимо обеспечить повторную выгрузку отчетов по ключевым показателям </w:t>
      </w:r>
      <w:proofErr w:type="gramStart"/>
      <w:r>
        <w:t>эффективности исполнения бюджетов бюджетной системы Российской Федерации</w:t>
      </w:r>
      <w:proofErr w:type="gramEnd"/>
      <w:r>
        <w:t>.</w:t>
      </w:r>
    </w:p>
    <w:p w:rsidR="00C230CF" w:rsidRDefault="00C230CF">
      <w:pPr>
        <w:pStyle w:val="ConsPlusNormal"/>
        <w:ind w:firstLine="540"/>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Title"/>
        <w:jc w:val="center"/>
      </w:pPr>
      <w:bookmarkStart w:id="7" w:name="P1001"/>
      <w:bookmarkEnd w:id="7"/>
      <w:r>
        <w:t>ГРАФИК</w:t>
      </w:r>
    </w:p>
    <w:p w:rsidR="00C230CF" w:rsidRDefault="00C230CF">
      <w:pPr>
        <w:pStyle w:val="ConsPlusTitle"/>
        <w:jc w:val="center"/>
      </w:pPr>
      <w:r>
        <w:t>ПРЕДСТАВЛЕНИЯ БЮДЖЕТНОЙ, КАЗНАЧЕЙСКОЙ ОТЧЕТНОСТИ,</w:t>
      </w:r>
    </w:p>
    <w:p w:rsidR="00C230CF" w:rsidRDefault="00C230CF">
      <w:pPr>
        <w:pStyle w:val="ConsPlusTitle"/>
        <w:jc w:val="center"/>
      </w:pPr>
      <w:r>
        <w:t>ОТЧЕТНОСТИ СОЮЗНОГО ГОСУДАРСТВА И ИНФОРМАЦИИ, ПРЕДСТАВЛЯЕМОЙ</w:t>
      </w:r>
    </w:p>
    <w:p w:rsidR="00C230CF" w:rsidRDefault="00C230CF">
      <w:pPr>
        <w:pStyle w:val="ConsPlusTitle"/>
        <w:jc w:val="center"/>
      </w:pPr>
      <w:r>
        <w:t>ДОПОЛНИТЕЛЬНО ТЕРРИТОРИАЛЬНЫМИ ОРГАНАМИ</w:t>
      </w:r>
    </w:p>
    <w:p w:rsidR="00C230CF" w:rsidRDefault="00C230CF">
      <w:pPr>
        <w:pStyle w:val="ConsPlusTitle"/>
        <w:jc w:val="center"/>
      </w:pPr>
      <w:r>
        <w:t>ФЕДЕРАЛЬНОГО КАЗНАЧЕЙСТВА</w:t>
      </w:r>
    </w:p>
    <w:p w:rsidR="00C230CF" w:rsidRDefault="00C230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230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30CF" w:rsidRDefault="00C230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30CF" w:rsidRDefault="00C230CF">
            <w:pPr>
              <w:pStyle w:val="ConsPlusNormal"/>
              <w:jc w:val="center"/>
            </w:pPr>
            <w:r>
              <w:rPr>
                <w:color w:val="392C69"/>
              </w:rPr>
              <w:t>Список изменяющих документов</w:t>
            </w:r>
          </w:p>
          <w:p w:rsidR="00C230CF" w:rsidRDefault="00C230CF">
            <w:pPr>
              <w:pStyle w:val="ConsPlusNormal"/>
              <w:jc w:val="center"/>
            </w:pPr>
            <w:r>
              <w:rPr>
                <w:color w:val="392C69"/>
              </w:rPr>
              <w:t xml:space="preserve">(в ред. </w:t>
            </w:r>
            <w:hyperlink r:id="rId375">
              <w:r>
                <w:rPr>
                  <w:color w:val="0000FF"/>
                </w:rPr>
                <w:t>Приказа</w:t>
              </w:r>
            </w:hyperlink>
            <w:r>
              <w:rPr>
                <w:color w:val="392C69"/>
              </w:rPr>
              <w:t xml:space="preserve"> Казначейства России от 30.12.2022 N 444)</w:t>
            </w: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r>
    </w:tbl>
    <w:p w:rsidR="00C230CF" w:rsidRDefault="00C230C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55"/>
        <w:gridCol w:w="1133"/>
        <w:gridCol w:w="1987"/>
        <w:gridCol w:w="2985"/>
      </w:tblGrid>
      <w:tr w:rsidR="00C230CF">
        <w:tc>
          <w:tcPr>
            <w:tcW w:w="2955" w:type="dxa"/>
          </w:tcPr>
          <w:p w:rsidR="00C230CF" w:rsidRDefault="00C230CF">
            <w:pPr>
              <w:pStyle w:val="ConsPlusNormal"/>
              <w:jc w:val="center"/>
            </w:pPr>
            <w:r>
              <w:t>Наименование формы отчетности</w:t>
            </w:r>
          </w:p>
        </w:tc>
        <w:tc>
          <w:tcPr>
            <w:tcW w:w="1133" w:type="dxa"/>
          </w:tcPr>
          <w:p w:rsidR="00C230CF" w:rsidRDefault="00C230CF">
            <w:pPr>
              <w:pStyle w:val="ConsPlusNormal"/>
              <w:jc w:val="center"/>
            </w:pPr>
            <w:r>
              <w:t>Код</w:t>
            </w:r>
          </w:p>
        </w:tc>
        <w:tc>
          <w:tcPr>
            <w:tcW w:w="1987" w:type="dxa"/>
          </w:tcPr>
          <w:p w:rsidR="00C230CF" w:rsidRDefault="00C230CF">
            <w:pPr>
              <w:pStyle w:val="ConsPlusNormal"/>
              <w:jc w:val="center"/>
            </w:pPr>
            <w:r>
              <w:t>Периодичность и срок представления</w:t>
            </w:r>
          </w:p>
        </w:tc>
        <w:tc>
          <w:tcPr>
            <w:tcW w:w="2985" w:type="dxa"/>
          </w:tcPr>
          <w:p w:rsidR="00C230CF" w:rsidRDefault="00C230CF">
            <w:pPr>
              <w:pStyle w:val="ConsPlusNormal"/>
              <w:jc w:val="center"/>
            </w:pPr>
            <w:r>
              <w:t>Кому представляется</w:t>
            </w:r>
          </w:p>
        </w:tc>
      </w:tr>
      <w:tr w:rsidR="00C230CF">
        <w:tc>
          <w:tcPr>
            <w:tcW w:w="9060" w:type="dxa"/>
            <w:gridSpan w:val="4"/>
            <w:vAlign w:val="center"/>
          </w:tcPr>
          <w:p w:rsidR="00C230CF" w:rsidRDefault="00C230CF">
            <w:pPr>
              <w:pStyle w:val="ConsPlusNormal"/>
              <w:jc w:val="center"/>
              <w:outlineLvl w:val="2"/>
            </w:pPr>
            <w:r>
              <w:t>Оперативная, месячная, квартальная и годовая отчетность, представляемая в электронном виде</w:t>
            </w:r>
          </w:p>
        </w:tc>
      </w:tr>
      <w:tr w:rsidR="00C230CF">
        <w:tc>
          <w:tcPr>
            <w:tcW w:w="9060" w:type="dxa"/>
            <w:gridSpan w:val="4"/>
            <w:vAlign w:val="center"/>
          </w:tcPr>
          <w:p w:rsidR="00C230CF" w:rsidRDefault="00C230CF">
            <w:pPr>
              <w:pStyle w:val="ConsPlusNormal"/>
              <w:jc w:val="center"/>
              <w:outlineLvl w:val="3"/>
            </w:pPr>
            <w:r>
              <w:t>Бюджетная отчетность по казначейскому обслуживанию исполнения бюджетов бюджетной системы Российской Федерации (в части операций с поступлениями, являющимися источниками формирования доходов бюджетов, и наличными денежными средствами федерального бюджета)</w:t>
            </w:r>
          </w:p>
        </w:tc>
      </w:tr>
      <w:tr w:rsidR="00C230CF">
        <w:tc>
          <w:tcPr>
            <w:tcW w:w="2955" w:type="dxa"/>
            <w:vAlign w:val="center"/>
          </w:tcPr>
          <w:p w:rsidR="00C230CF" w:rsidRDefault="00C230CF">
            <w:pPr>
              <w:pStyle w:val="ConsPlusNormal"/>
              <w:jc w:val="both"/>
            </w:pPr>
            <w:r>
              <w:t>"Баланс по операциям кассового обслуживания исполнения бюджета"</w:t>
            </w:r>
          </w:p>
        </w:tc>
        <w:tc>
          <w:tcPr>
            <w:tcW w:w="1133" w:type="dxa"/>
            <w:vAlign w:val="center"/>
          </w:tcPr>
          <w:p w:rsidR="00C230CF" w:rsidRDefault="00C230CF">
            <w:pPr>
              <w:pStyle w:val="ConsPlusNormal"/>
              <w:jc w:val="center"/>
            </w:pPr>
            <w:hyperlink r:id="rId376">
              <w:r>
                <w:rPr>
                  <w:color w:val="0000FF"/>
                </w:rPr>
                <w:t>0503150</w:t>
              </w:r>
            </w:hyperlink>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Финансовый орган, орган управления территориальным государственным внебюджетным фондом, 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C230CF">
        <w:tc>
          <w:tcPr>
            <w:tcW w:w="2955" w:type="dxa"/>
            <w:tcBorders>
              <w:bottom w:val="nil"/>
            </w:tcBorders>
            <w:vAlign w:val="center"/>
          </w:tcPr>
          <w:p w:rsidR="00C230CF" w:rsidRDefault="00C230CF">
            <w:pPr>
              <w:pStyle w:val="ConsPlusNormal"/>
              <w:jc w:val="both"/>
            </w:pPr>
            <w:r>
              <w:t>"Баланс по операциям кассового обслуживания исполнения бюджета"</w:t>
            </w:r>
          </w:p>
        </w:tc>
        <w:tc>
          <w:tcPr>
            <w:tcW w:w="1133" w:type="dxa"/>
            <w:vMerge w:val="restart"/>
            <w:vAlign w:val="center"/>
          </w:tcPr>
          <w:p w:rsidR="00C230CF" w:rsidRDefault="00C230CF">
            <w:pPr>
              <w:pStyle w:val="ConsPlusNormal"/>
              <w:jc w:val="center"/>
            </w:pPr>
            <w:hyperlink r:id="rId377">
              <w:r>
                <w:rPr>
                  <w:color w:val="0000FF"/>
                </w:rPr>
                <w:t>0503150</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бюджетам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lastRenderedPageBreak/>
              <w:t>"Баланс по операциям кассового обслуживания исполнения бюджета"</w:t>
            </w:r>
          </w:p>
        </w:tc>
        <w:tc>
          <w:tcPr>
            <w:tcW w:w="1133" w:type="dxa"/>
            <w:vMerge w:val="restart"/>
            <w:vAlign w:val="center"/>
          </w:tcPr>
          <w:p w:rsidR="00C230CF" w:rsidRDefault="00C230CF">
            <w:pPr>
              <w:pStyle w:val="ConsPlusNormal"/>
              <w:jc w:val="center"/>
            </w:pPr>
            <w:hyperlink r:id="rId378">
              <w:r>
                <w:rPr>
                  <w:color w:val="0000FF"/>
                </w:rPr>
                <w:t>0503150</w:t>
              </w:r>
            </w:hyperlink>
          </w:p>
        </w:tc>
        <w:tc>
          <w:tcPr>
            <w:tcW w:w="1987" w:type="dxa"/>
            <w:vMerge w:val="restart"/>
            <w:vAlign w:val="center"/>
          </w:tcPr>
          <w:p w:rsidR="00C230CF" w:rsidRDefault="00C230CF">
            <w:pPr>
              <w:pStyle w:val="ConsPlusNormal"/>
              <w:jc w:val="center"/>
            </w:pPr>
            <w:r>
              <w:t xml:space="preserve">Ежемесячно, 10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федеральному бюджету)</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"Баланс по операциям кассового обслуживания исполнения бюджета"</w:t>
            </w:r>
          </w:p>
        </w:tc>
        <w:tc>
          <w:tcPr>
            <w:tcW w:w="1133" w:type="dxa"/>
            <w:vMerge w:val="restart"/>
            <w:vAlign w:val="center"/>
          </w:tcPr>
          <w:p w:rsidR="00C230CF" w:rsidRDefault="00C230CF">
            <w:pPr>
              <w:pStyle w:val="ConsPlusNormal"/>
              <w:jc w:val="center"/>
            </w:pPr>
            <w:hyperlink r:id="rId379">
              <w:r>
                <w:rPr>
                  <w:color w:val="0000FF"/>
                </w:rPr>
                <w:t>0503150</w:t>
              </w:r>
            </w:hyperlink>
          </w:p>
        </w:tc>
        <w:tc>
          <w:tcPr>
            <w:tcW w:w="1987" w:type="dxa"/>
            <w:vMerge w:val="restart"/>
            <w:vAlign w:val="center"/>
          </w:tcPr>
          <w:p w:rsidR="00C230CF" w:rsidRDefault="00C230CF">
            <w:pPr>
              <w:pStyle w:val="ConsPlusNormal"/>
              <w:jc w:val="center"/>
            </w:pPr>
            <w:r>
              <w:t xml:space="preserve">Ежемесячно, 12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сводный</w:t>
            </w:r>
            <w:proofErr w:type="gramEnd"/>
            <w:r>
              <w:t xml:space="preserve"> по бюджетам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t>"Справка по заключению счетов бюджетного учета отчетного финансового года"</w:t>
            </w:r>
          </w:p>
        </w:tc>
        <w:tc>
          <w:tcPr>
            <w:tcW w:w="1133" w:type="dxa"/>
            <w:vAlign w:val="center"/>
          </w:tcPr>
          <w:p w:rsidR="00C230CF" w:rsidRDefault="00C230CF">
            <w:pPr>
              <w:pStyle w:val="ConsPlusNormal"/>
              <w:jc w:val="center"/>
            </w:pPr>
            <w:hyperlink r:id="rId380">
              <w:r>
                <w:rPr>
                  <w:color w:val="0000FF"/>
                </w:rPr>
                <w:t>0503110</w:t>
              </w:r>
            </w:hyperlink>
          </w:p>
        </w:tc>
        <w:tc>
          <w:tcPr>
            <w:tcW w:w="1987" w:type="dxa"/>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Финансовый орган, орган управления территориальным государственным внебюджетным фондом, 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C230CF">
        <w:tc>
          <w:tcPr>
            <w:tcW w:w="2955" w:type="dxa"/>
            <w:tcBorders>
              <w:bottom w:val="nil"/>
            </w:tcBorders>
            <w:vAlign w:val="center"/>
          </w:tcPr>
          <w:p w:rsidR="00C230CF" w:rsidRDefault="00C230CF">
            <w:pPr>
              <w:pStyle w:val="ConsPlusNormal"/>
              <w:jc w:val="both"/>
            </w:pPr>
            <w:r>
              <w:t>"Справка по заключению счетов бюджетного учета отчетного финансового года"</w:t>
            </w:r>
          </w:p>
        </w:tc>
        <w:tc>
          <w:tcPr>
            <w:tcW w:w="1133" w:type="dxa"/>
            <w:vMerge w:val="restart"/>
            <w:vAlign w:val="center"/>
          </w:tcPr>
          <w:p w:rsidR="00C230CF" w:rsidRDefault="00C230CF">
            <w:pPr>
              <w:pStyle w:val="ConsPlusNormal"/>
              <w:jc w:val="center"/>
            </w:pPr>
            <w:hyperlink r:id="rId381">
              <w:r>
                <w:rPr>
                  <w:color w:val="0000FF"/>
                </w:rPr>
                <w:t>0503110</w:t>
              </w:r>
            </w:hyperlink>
          </w:p>
        </w:tc>
        <w:tc>
          <w:tcPr>
            <w:tcW w:w="1987" w:type="dxa"/>
            <w:vMerge w:val="restart"/>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федеральному бюджету; по бюджету государственного внебюджетного фонда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"Справка по заключению счетов бюджетного учета отчетного финансового года"</w:t>
            </w:r>
          </w:p>
        </w:tc>
        <w:tc>
          <w:tcPr>
            <w:tcW w:w="1133" w:type="dxa"/>
            <w:vMerge w:val="restart"/>
            <w:vAlign w:val="center"/>
          </w:tcPr>
          <w:p w:rsidR="00C230CF" w:rsidRDefault="00C230CF">
            <w:pPr>
              <w:pStyle w:val="ConsPlusNormal"/>
              <w:jc w:val="center"/>
            </w:pPr>
            <w:hyperlink r:id="rId382">
              <w:r>
                <w:rPr>
                  <w:color w:val="0000FF"/>
                </w:rPr>
                <w:t>0503110</w:t>
              </w:r>
            </w:hyperlink>
          </w:p>
        </w:tc>
        <w:tc>
          <w:tcPr>
            <w:tcW w:w="1987" w:type="dxa"/>
            <w:vMerge w:val="restart"/>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сводная</w:t>
            </w:r>
            <w:proofErr w:type="gramEnd"/>
            <w:r>
              <w:t xml:space="preserve"> по бюджету государственного внебюджетного фонда </w:t>
            </w:r>
            <w:r>
              <w:lastRenderedPageBreak/>
              <w:t>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lastRenderedPageBreak/>
              <w:t>"Отчет по поступлениям и выбытиям"</w:t>
            </w:r>
          </w:p>
        </w:tc>
        <w:tc>
          <w:tcPr>
            <w:tcW w:w="1133" w:type="dxa"/>
            <w:vAlign w:val="center"/>
          </w:tcPr>
          <w:p w:rsidR="00C230CF" w:rsidRDefault="00C230CF">
            <w:pPr>
              <w:pStyle w:val="ConsPlusNormal"/>
              <w:jc w:val="center"/>
            </w:pPr>
            <w:hyperlink r:id="rId383">
              <w:r>
                <w:rPr>
                  <w:color w:val="0000FF"/>
                </w:rPr>
                <w:t>0503151</w:t>
              </w:r>
            </w:hyperlink>
          </w:p>
        </w:tc>
        <w:tc>
          <w:tcPr>
            <w:tcW w:w="1987" w:type="dxa"/>
            <w:vAlign w:val="center"/>
          </w:tcPr>
          <w:p w:rsidR="00C230CF" w:rsidRDefault="00C230CF">
            <w:pPr>
              <w:pStyle w:val="ConsPlusNormal"/>
              <w:jc w:val="center"/>
            </w:pPr>
            <w:r>
              <w:t xml:space="preserve">Ежемесячно, на 3 рабочий день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Финансовый орган, орган управления территориальным государственным внебюджетным фондом</w:t>
            </w:r>
          </w:p>
        </w:tc>
      </w:tr>
      <w:tr w:rsidR="00C230CF">
        <w:tc>
          <w:tcPr>
            <w:tcW w:w="2955" w:type="dxa"/>
            <w:tcBorders>
              <w:bottom w:val="nil"/>
            </w:tcBorders>
            <w:vAlign w:val="center"/>
          </w:tcPr>
          <w:p w:rsidR="00C230CF" w:rsidRDefault="00C230CF">
            <w:pPr>
              <w:pStyle w:val="ConsPlusNormal"/>
              <w:jc w:val="both"/>
            </w:pPr>
            <w:r>
              <w:t>"Отчет по поступлениям и выбытиям"</w:t>
            </w:r>
          </w:p>
        </w:tc>
        <w:tc>
          <w:tcPr>
            <w:tcW w:w="1133" w:type="dxa"/>
            <w:vMerge w:val="restart"/>
            <w:vAlign w:val="center"/>
          </w:tcPr>
          <w:p w:rsidR="00C230CF" w:rsidRDefault="00C230CF">
            <w:pPr>
              <w:pStyle w:val="ConsPlusNormal"/>
              <w:jc w:val="center"/>
            </w:pPr>
            <w:hyperlink r:id="rId384">
              <w:r>
                <w:rPr>
                  <w:color w:val="0000FF"/>
                </w:rPr>
                <w:t>0503151</w:t>
              </w:r>
            </w:hyperlink>
          </w:p>
        </w:tc>
        <w:tc>
          <w:tcPr>
            <w:tcW w:w="1987" w:type="dxa"/>
            <w:vMerge w:val="restart"/>
            <w:vAlign w:val="center"/>
          </w:tcPr>
          <w:p w:rsidR="00C230CF" w:rsidRDefault="00C230CF">
            <w:pPr>
              <w:pStyle w:val="ConsPlusNormal"/>
              <w:jc w:val="center"/>
            </w:pPr>
            <w:r>
              <w:t xml:space="preserve">Ежемесячно, на 3 рабочий день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муниципального района</w:t>
            </w:r>
          </w:p>
        </w:tc>
      </w:tr>
      <w:tr w:rsidR="00C230CF">
        <w:tc>
          <w:tcPr>
            <w:tcW w:w="2955" w:type="dxa"/>
            <w:tcBorders>
              <w:top w:val="nil"/>
            </w:tcBorders>
          </w:tcPr>
          <w:p w:rsidR="00C230CF" w:rsidRDefault="00C230CF">
            <w:pPr>
              <w:pStyle w:val="ConsPlusNormal"/>
              <w:jc w:val="both"/>
            </w:pPr>
            <w:r>
              <w:t>(по бюджетам, входящим в состав соответствующего консолидированного бюджета муниципального района, городского округа с внутригородским делением)</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по поступлениям и выбытиям"</w:t>
            </w:r>
          </w:p>
        </w:tc>
        <w:tc>
          <w:tcPr>
            <w:tcW w:w="1133" w:type="dxa"/>
            <w:vMerge w:val="restart"/>
            <w:vAlign w:val="center"/>
          </w:tcPr>
          <w:p w:rsidR="00C230CF" w:rsidRDefault="00C230CF">
            <w:pPr>
              <w:pStyle w:val="ConsPlusNormal"/>
              <w:jc w:val="center"/>
            </w:pPr>
            <w:hyperlink r:id="rId385">
              <w:r>
                <w:rPr>
                  <w:color w:val="0000FF"/>
                </w:rPr>
                <w:t>0503151</w:t>
              </w:r>
            </w:hyperlink>
          </w:p>
        </w:tc>
        <w:tc>
          <w:tcPr>
            <w:tcW w:w="1987" w:type="dxa"/>
            <w:vMerge w:val="restart"/>
            <w:vAlign w:val="center"/>
          </w:tcPr>
          <w:p w:rsidR="00C230CF" w:rsidRDefault="00C230CF">
            <w:pPr>
              <w:pStyle w:val="ConsPlusNormal"/>
              <w:jc w:val="center"/>
            </w:pPr>
            <w:r>
              <w:t xml:space="preserve">Ежемесячно, на 3 рабочий день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 отчетности об исполнении консолидированного бюджета субъекта Российской Федерации</w:t>
            </w:r>
          </w:p>
        </w:tc>
      </w:tr>
      <w:tr w:rsidR="00C230CF">
        <w:tc>
          <w:tcPr>
            <w:tcW w:w="2955" w:type="dxa"/>
            <w:tcBorders>
              <w:top w:val="nil"/>
            </w:tcBorders>
          </w:tcPr>
          <w:p w:rsidR="00C230CF" w:rsidRDefault="00C230CF">
            <w:pPr>
              <w:pStyle w:val="ConsPlusNormal"/>
              <w:jc w:val="both"/>
            </w:pPr>
            <w:r>
              <w:t>(по бюджетам территориальных государственных внебюджетных фондов; бюджетам, не входящим в состав консолидированных бюджетов муниципальных районов, городских округов с внутригородским делением)</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по поступлениям и выбытиям"</w:t>
            </w:r>
          </w:p>
        </w:tc>
        <w:tc>
          <w:tcPr>
            <w:tcW w:w="1133" w:type="dxa"/>
            <w:vMerge w:val="restart"/>
            <w:vAlign w:val="center"/>
          </w:tcPr>
          <w:p w:rsidR="00C230CF" w:rsidRDefault="00C230CF">
            <w:pPr>
              <w:pStyle w:val="ConsPlusNormal"/>
              <w:jc w:val="center"/>
            </w:pPr>
            <w:hyperlink r:id="rId386">
              <w:r>
                <w:rPr>
                  <w:color w:val="0000FF"/>
                </w:rPr>
                <w:t>0503151</w:t>
              </w:r>
            </w:hyperlink>
          </w:p>
        </w:tc>
        <w:tc>
          <w:tcPr>
            <w:tcW w:w="1987" w:type="dxa"/>
            <w:vMerge w:val="restart"/>
            <w:vAlign w:val="center"/>
          </w:tcPr>
          <w:p w:rsidR="00C230CF" w:rsidRDefault="00C230CF">
            <w:pPr>
              <w:pStyle w:val="ConsPlusNormal"/>
              <w:jc w:val="center"/>
            </w:pPr>
            <w:r>
              <w:t xml:space="preserve">Ежемесячно, на 3 рабочий день месяца, следующего за </w:t>
            </w:r>
            <w:proofErr w:type="gramStart"/>
            <w:r>
              <w:t>отчетным</w:t>
            </w:r>
            <w:proofErr w:type="gramEnd"/>
          </w:p>
        </w:tc>
        <w:tc>
          <w:tcPr>
            <w:tcW w:w="2985" w:type="dxa"/>
            <w:tcBorders>
              <w:bottom w:val="nil"/>
            </w:tcBorders>
            <w:vAlign w:val="center"/>
          </w:tcPr>
          <w:p w:rsidR="00C230CF" w:rsidRDefault="00C230CF">
            <w:pPr>
              <w:pStyle w:val="ConsPlusNormal"/>
              <w:jc w:val="center"/>
            </w:pPr>
            <w:r>
              <w:t>Территориальный орган государственного внебюджетного фонда Российской Федерации;</w:t>
            </w:r>
          </w:p>
        </w:tc>
      </w:tr>
      <w:tr w:rsidR="00C230CF">
        <w:tc>
          <w:tcPr>
            <w:tcW w:w="2955" w:type="dxa"/>
            <w:tcBorders>
              <w:top w:val="nil"/>
            </w:tcBorders>
          </w:tcPr>
          <w:p w:rsidR="00C230CF" w:rsidRDefault="00C230CF">
            <w:pPr>
              <w:pStyle w:val="ConsPlusNormal"/>
              <w:jc w:val="both"/>
            </w:pPr>
            <w:r>
              <w:t>(по бюджетам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tcBorders>
              <w:top w:val="nil"/>
            </w:tcBorders>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bottom w:val="nil"/>
            </w:tcBorders>
            <w:vAlign w:val="center"/>
          </w:tcPr>
          <w:p w:rsidR="00C230CF" w:rsidRDefault="00C230CF">
            <w:pPr>
              <w:pStyle w:val="ConsPlusNormal"/>
              <w:jc w:val="both"/>
            </w:pPr>
            <w:r>
              <w:t>"Отчет по поступлениям и выбытиям"</w:t>
            </w:r>
          </w:p>
        </w:tc>
        <w:tc>
          <w:tcPr>
            <w:tcW w:w="1133" w:type="dxa"/>
            <w:vMerge w:val="restart"/>
            <w:vAlign w:val="center"/>
          </w:tcPr>
          <w:p w:rsidR="00C230CF" w:rsidRDefault="00C230CF">
            <w:pPr>
              <w:pStyle w:val="ConsPlusNormal"/>
              <w:jc w:val="center"/>
            </w:pPr>
            <w:hyperlink r:id="rId387">
              <w:r>
                <w:rPr>
                  <w:color w:val="0000FF"/>
                </w:rPr>
                <w:t>0503151</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бюджетам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по поступлениям и выбытиям"</w:t>
            </w:r>
          </w:p>
        </w:tc>
        <w:tc>
          <w:tcPr>
            <w:tcW w:w="1133" w:type="dxa"/>
            <w:vMerge w:val="restart"/>
            <w:vAlign w:val="center"/>
          </w:tcPr>
          <w:p w:rsidR="00C230CF" w:rsidRDefault="00C230CF">
            <w:pPr>
              <w:pStyle w:val="ConsPlusNormal"/>
              <w:jc w:val="center"/>
            </w:pPr>
            <w:hyperlink r:id="rId388">
              <w:r>
                <w:rPr>
                  <w:color w:val="0000FF"/>
                </w:rPr>
                <w:t>0503151</w:t>
              </w:r>
            </w:hyperlink>
          </w:p>
        </w:tc>
        <w:tc>
          <w:tcPr>
            <w:tcW w:w="1987" w:type="dxa"/>
            <w:vMerge w:val="restart"/>
            <w:vAlign w:val="center"/>
          </w:tcPr>
          <w:p w:rsidR="00C230CF" w:rsidRDefault="00C230CF">
            <w:pPr>
              <w:pStyle w:val="ConsPlusNormal"/>
              <w:jc w:val="center"/>
            </w:pPr>
            <w:r>
              <w:t xml:space="preserve">Ежемесячно, 12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сводный</w:t>
            </w:r>
            <w:proofErr w:type="gramEnd"/>
            <w:r>
              <w:t xml:space="preserve"> по бюджетам государственных внебюджетных фондов </w:t>
            </w:r>
            <w:r>
              <w:lastRenderedPageBreak/>
              <w:t>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lastRenderedPageBreak/>
              <w:t>"Консолидированный отчет о кассовых поступлениях и выбытиях"</w:t>
            </w:r>
          </w:p>
        </w:tc>
        <w:tc>
          <w:tcPr>
            <w:tcW w:w="1133" w:type="dxa"/>
            <w:vMerge w:val="restart"/>
            <w:vAlign w:val="center"/>
          </w:tcPr>
          <w:p w:rsidR="00C230CF" w:rsidRDefault="00C230CF">
            <w:pPr>
              <w:pStyle w:val="ConsPlusNormal"/>
              <w:jc w:val="center"/>
            </w:pPr>
            <w:hyperlink r:id="rId389">
              <w:r>
                <w:rPr>
                  <w:color w:val="0000FF"/>
                </w:rPr>
                <w:t>0503152</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w:t>
            </w:r>
          </w:p>
          <w:p w:rsidR="00C230CF" w:rsidRDefault="00C230CF">
            <w:pPr>
              <w:pStyle w:val="ConsPlusNormal"/>
              <w:jc w:val="center"/>
            </w:pPr>
            <w:r>
              <w:t>консолидированной отчетности об исполнении соответствующего бюджета муниципального района, городского округа с внутригородским делением</w:t>
            </w:r>
          </w:p>
        </w:tc>
      </w:tr>
      <w:tr w:rsidR="00C230CF">
        <w:tc>
          <w:tcPr>
            <w:tcW w:w="2955" w:type="dxa"/>
            <w:tcBorders>
              <w:top w:val="nil"/>
            </w:tcBorders>
          </w:tcPr>
          <w:p w:rsidR="00C230CF" w:rsidRDefault="00C230CF">
            <w:pPr>
              <w:pStyle w:val="ConsPlusNormal"/>
              <w:jc w:val="both"/>
            </w:pPr>
            <w:r>
              <w:t>(по консолидированному бюджету муниципального района, городского округа с внутригородским делением)</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"Консолидированный отчет о кассовых поступлениях и выбытиях"</w:t>
            </w:r>
          </w:p>
        </w:tc>
        <w:tc>
          <w:tcPr>
            <w:tcW w:w="1133" w:type="dxa"/>
            <w:vMerge w:val="restart"/>
            <w:vAlign w:val="center"/>
          </w:tcPr>
          <w:p w:rsidR="00C230CF" w:rsidRDefault="00C230CF">
            <w:pPr>
              <w:pStyle w:val="ConsPlusNormal"/>
              <w:jc w:val="center"/>
            </w:pPr>
            <w:hyperlink r:id="rId390">
              <w:r>
                <w:rPr>
                  <w:color w:val="0000FF"/>
                </w:rPr>
                <w:t>0503152</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w:t>
            </w:r>
          </w:p>
        </w:tc>
      </w:tr>
      <w:tr w:rsidR="00C230CF">
        <w:tc>
          <w:tcPr>
            <w:tcW w:w="2955" w:type="dxa"/>
            <w:tcBorders>
              <w:top w:val="nil"/>
            </w:tcBorders>
          </w:tcPr>
          <w:p w:rsidR="00C230CF" w:rsidRDefault="00C230CF">
            <w:pPr>
              <w:pStyle w:val="ConsPlusNormal"/>
              <w:jc w:val="both"/>
            </w:pPr>
            <w:r>
              <w:t>(по консолидированному бюджету муниципального района, городского округа с внутригородским делением)</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"Консолидированный отчет о кассовых поступлениях и выбытиях"</w:t>
            </w:r>
          </w:p>
        </w:tc>
        <w:tc>
          <w:tcPr>
            <w:tcW w:w="1133" w:type="dxa"/>
            <w:vMerge w:val="restart"/>
            <w:vAlign w:val="center"/>
          </w:tcPr>
          <w:p w:rsidR="00C230CF" w:rsidRDefault="00C230CF">
            <w:pPr>
              <w:pStyle w:val="ConsPlusNormal"/>
              <w:jc w:val="center"/>
            </w:pPr>
            <w:hyperlink r:id="rId391">
              <w:r>
                <w:rPr>
                  <w:color w:val="0000FF"/>
                </w:rPr>
                <w:t>0503152</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w:t>
            </w:r>
          </w:p>
        </w:tc>
      </w:tr>
      <w:tr w:rsidR="00C230CF">
        <w:tc>
          <w:tcPr>
            <w:tcW w:w="2955" w:type="dxa"/>
            <w:tcBorders>
              <w:top w:val="nil"/>
            </w:tcBorders>
          </w:tcPr>
          <w:p w:rsidR="00C230CF" w:rsidRDefault="00C230CF">
            <w:pPr>
              <w:pStyle w:val="ConsPlusNormal"/>
              <w:jc w:val="both"/>
            </w:pPr>
            <w:r>
              <w:t>(по консолидированному бюджету субъекта Российской Федерации и бюджету территориального государственного внебюджетного фонда)</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"Консолидированный отчет о кассовых поступлениях и выбытиях"</w:t>
            </w:r>
          </w:p>
        </w:tc>
        <w:tc>
          <w:tcPr>
            <w:tcW w:w="1133" w:type="dxa"/>
            <w:vMerge w:val="restart"/>
            <w:vAlign w:val="center"/>
          </w:tcPr>
          <w:p w:rsidR="00C230CF" w:rsidRDefault="00C230CF">
            <w:pPr>
              <w:pStyle w:val="ConsPlusNormal"/>
              <w:jc w:val="center"/>
            </w:pPr>
            <w:hyperlink r:id="rId392">
              <w:r>
                <w:rPr>
                  <w:color w:val="0000FF"/>
                </w:rPr>
                <w:t>0503152</w:t>
              </w:r>
            </w:hyperlink>
          </w:p>
        </w:tc>
        <w:tc>
          <w:tcPr>
            <w:tcW w:w="1987" w:type="dxa"/>
            <w:vMerge w:val="restart"/>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 уполномоченный на формирование бюджетной отчетности об исполнении соответствующего бюджета федеральной территории</w:t>
            </w:r>
          </w:p>
        </w:tc>
      </w:tr>
      <w:tr w:rsidR="00C230CF">
        <w:tc>
          <w:tcPr>
            <w:tcW w:w="2955" w:type="dxa"/>
            <w:tcBorders>
              <w:top w:val="nil"/>
            </w:tcBorders>
          </w:tcPr>
          <w:p w:rsidR="00C230CF" w:rsidRDefault="00C230CF">
            <w:pPr>
              <w:pStyle w:val="ConsPlusNormal"/>
              <w:jc w:val="both"/>
            </w:pPr>
            <w:r>
              <w:t>(по бюджету федеральной территории)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"Консолидированный отчет о кассовых поступлениях и выбытиях"</w:t>
            </w:r>
          </w:p>
        </w:tc>
        <w:tc>
          <w:tcPr>
            <w:tcW w:w="1133" w:type="dxa"/>
            <w:vMerge w:val="restart"/>
            <w:vAlign w:val="center"/>
          </w:tcPr>
          <w:p w:rsidR="00C230CF" w:rsidRDefault="00C230CF">
            <w:pPr>
              <w:pStyle w:val="ConsPlusNormal"/>
              <w:jc w:val="center"/>
            </w:pPr>
            <w:hyperlink r:id="rId393">
              <w:r>
                <w:rPr>
                  <w:color w:val="0000FF"/>
                </w:rPr>
                <w:t>0503152</w:t>
              </w:r>
            </w:hyperlink>
          </w:p>
        </w:tc>
        <w:tc>
          <w:tcPr>
            <w:tcW w:w="1987" w:type="dxa"/>
            <w:vMerge w:val="restart"/>
            <w:vAlign w:val="center"/>
          </w:tcPr>
          <w:p w:rsidR="00C230CF" w:rsidRDefault="00C230CF">
            <w:pPr>
              <w:pStyle w:val="ConsPlusNormal"/>
              <w:jc w:val="center"/>
            </w:pPr>
            <w:r>
              <w:t xml:space="preserve">Ежемесячно, второй рабочий день месяца, следующего за </w:t>
            </w:r>
            <w:proofErr w:type="gramStart"/>
            <w:r>
              <w:t>отчетным</w:t>
            </w:r>
            <w:proofErr w:type="gramEnd"/>
            <w:r>
              <w:t xml:space="preserve"> (предварительно);</w:t>
            </w:r>
          </w:p>
          <w:p w:rsidR="00C230CF" w:rsidRDefault="00C230CF">
            <w:pPr>
              <w:pStyle w:val="ConsPlusNormal"/>
              <w:jc w:val="center"/>
            </w:pPr>
            <w:r>
              <w:t xml:space="preserve">10 числа месяца, следующего за </w:t>
            </w:r>
            <w:proofErr w:type="gramStart"/>
            <w:r>
              <w:t>отчетным</w:t>
            </w:r>
            <w:proofErr w:type="gramEnd"/>
            <w:r>
              <w:t xml:space="preserve"> (окончательно). Еженедельно </w:t>
            </w:r>
            <w:hyperlink w:anchor="P1344">
              <w:r>
                <w:rPr>
                  <w:color w:val="0000FF"/>
                </w:rPr>
                <w:t>&lt;1&gt;</w:t>
              </w:r>
            </w:hyperlink>
            <w:r>
              <w:t>, по четвергам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консолидированному бюджету субъекта Российской Федерации и бюджету территориального государственного внебюджетного фонда, бюджету федеральной территории)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t xml:space="preserve">"Отчет об операциях по поступлениям в бюджетную </w:t>
            </w:r>
            <w:r>
              <w:lastRenderedPageBreak/>
              <w:t>систему Российской Федерации, учитываемым органами Федерального казначейства"</w:t>
            </w:r>
          </w:p>
        </w:tc>
        <w:tc>
          <w:tcPr>
            <w:tcW w:w="1133" w:type="dxa"/>
            <w:vAlign w:val="center"/>
          </w:tcPr>
          <w:p w:rsidR="00C230CF" w:rsidRDefault="00C230CF">
            <w:pPr>
              <w:pStyle w:val="ConsPlusNormal"/>
              <w:jc w:val="center"/>
            </w:pPr>
            <w:hyperlink r:id="rId394">
              <w:r>
                <w:rPr>
                  <w:color w:val="0000FF"/>
                </w:rPr>
                <w:t>0503153</w:t>
              </w:r>
            </w:hyperlink>
          </w:p>
        </w:tc>
        <w:tc>
          <w:tcPr>
            <w:tcW w:w="1987" w:type="dxa"/>
            <w:vAlign w:val="center"/>
          </w:tcPr>
          <w:p w:rsidR="00C230CF" w:rsidRDefault="00C230CF">
            <w:pPr>
              <w:pStyle w:val="ConsPlusNormal"/>
              <w:jc w:val="center"/>
            </w:pPr>
            <w:r>
              <w:t xml:space="preserve">Ежемесячно, 10 числа месяца, </w:t>
            </w:r>
            <w:r>
              <w:lastRenderedPageBreak/>
              <w:t xml:space="preserve">следующего за </w:t>
            </w:r>
            <w:proofErr w:type="gramStart"/>
            <w:r>
              <w:t>отчетным</w:t>
            </w:r>
            <w:proofErr w:type="gramEnd"/>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tcBorders>
              <w:bottom w:val="nil"/>
            </w:tcBorders>
            <w:vAlign w:val="center"/>
          </w:tcPr>
          <w:p w:rsidR="00C230CF" w:rsidRDefault="00C230CF">
            <w:pPr>
              <w:pStyle w:val="ConsPlusNormal"/>
              <w:jc w:val="both"/>
            </w:pPr>
            <w:r>
              <w:lastRenderedPageBreak/>
              <w:t>"Справка по консолидируемым расчетам"</w:t>
            </w:r>
          </w:p>
        </w:tc>
        <w:tc>
          <w:tcPr>
            <w:tcW w:w="1133" w:type="dxa"/>
            <w:vMerge w:val="restart"/>
            <w:vAlign w:val="center"/>
          </w:tcPr>
          <w:p w:rsidR="00C230CF" w:rsidRDefault="00C230CF">
            <w:pPr>
              <w:pStyle w:val="ConsPlusNormal"/>
              <w:jc w:val="center"/>
            </w:pPr>
            <w:hyperlink r:id="rId395">
              <w:r>
                <w:rPr>
                  <w:color w:val="0000FF"/>
                </w:rPr>
                <w:t>0503125</w:t>
              </w:r>
            </w:hyperlink>
          </w:p>
        </w:tc>
        <w:tc>
          <w:tcPr>
            <w:tcW w:w="1987" w:type="dxa"/>
            <w:vMerge w:val="restart"/>
            <w:vAlign w:val="center"/>
          </w:tcPr>
          <w:p w:rsidR="00C230CF" w:rsidRDefault="00C230CF">
            <w:pPr>
              <w:pStyle w:val="ConsPlusNormal"/>
              <w:jc w:val="center"/>
            </w:pPr>
            <w:r>
              <w:t xml:space="preserve">Ежемесячно, 3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бюджетам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9060" w:type="dxa"/>
            <w:gridSpan w:val="4"/>
            <w:vAlign w:val="center"/>
          </w:tcPr>
          <w:p w:rsidR="00C230CF" w:rsidRDefault="00C230CF">
            <w:pPr>
              <w:pStyle w:val="ConsPlusNormal"/>
              <w:jc w:val="center"/>
              <w:outlineLvl w:val="3"/>
            </w:pPr>
            <w:r>
              <w:t>Бюджетная отчетность по казначейскому обслуживанию исполнения федерального бюджета (в части операций со средствами федерального бюджета и средствами, поступающими во временное распоряжение получателей средств федерального бюджета)</w:t>
            </w:r>
          </w:p>
        </w:tc>
      </w:tr>
      <w:tr w:rsidR="00C230CF">
        <w:tc>
          <w:tcPr>
            <w:tcW w:w="2955" w:type="dxa"/>
            <w:vAlign w:val="center"/>
          </w:tcPr>
          <w:p w:rsidR="00C230CF" w:rsidRDefault="00C230CF">
            <w:pPr>
              <w:pStyle w:val="ConsPlusNormal"/>
              <w:jc w:val="both"/>
            </w:pPr>
            <w:r>
              <w:t>"Баланс по поступлениям и выбытиям бюджетных средств"</w:t>
            </w:r>
          </w:p>
        </w:tc>
        <w:tc>
          <w:tcPr>
            <w:tcW w:w="1133" w:type="dxa"/>
            <w:vAlign w:val="center"/>
          </w:tcPr>
          <w:p w:rsidR="00C230CF" w:rsidRDefault="00C230CF">
            <w:pPr>
              <w:pStyle w:val="ConsPlusNormal"/>
              <w:jc w:val="center"/>
            </w:pPr>
            <w:hyperlink r:id="rId396">
              <w:r>
                <w:rPr>
                  <w:color w:val="0000FF"/>
                </w:rPr>
                <w:t>0503140</w:t>
              </w:r>
            </w:hyperlink>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"Справка по заключению счетов бюджетного учета отчетного финансового года"</w:t>
            </w:r>
          </w:p>
        </w:tc>
        <w:tc>
          <w:tcPr>
            <w:tcW w:w="1133" w:type="dxa"/>
            <w:vAlign w:val="center"/>
          </w:tcPr>
          <w:p w:rsidR="00C230CF" w:rsidRDefault="00C230CF">
            <w:pPr>
              <w:pStyle w:val="ConsPlusNormal"/>
              <w:jc w:val="center"/>
            </w:pPr>
            <w:hyperlink r:id="rId397">
              <w:r>
                <w:rPr>
                  <w:color w:val="0000FF"/>
                </w:rPr>
                <w:t>0503110</w:t>
              </w:r>
            </w:hyperlink>
          </w:p>
        </w:tc>
        <w:tc>
          <w:tcPr>
            <w:tcW w:w="1987" w:type="dxa"/>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"Отчет о кассовом поступлении и выбытии бюджетных средств"</w:t>
            </w:r>
          </w:p>
        </w:tc>
        <w:tc>
          <w:tcPr>
            <w:tcW w:w="1133" w:type="dxa"/>
            <w:vAlign w:val="center"/>
          </w:tcPr>
          <w:p w:rsidR="00C230CF" w:rsidRDefault="00C230CF">
            <w:pPr>
              <w:pStyle w:val="ConsPlusNormal"/>
              <w:jc w:val="center"/>
            </w:pPr>
            <w:r>
              <w:t>0503124</w:t>
            </w:r>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"Справка по консолидируемым расчетам"</w:t>
            </w:r>
          </w:p>
        </w:tc>
        <w:tc>
          <w:tcPr>
            <w:tcW w:w="1133" w:type="dxa"/>
            <w:vAlign w:val="center"/>
          </w:tcPr>
          <w:p w:rsidR="00C230CF" w:rsidRDefault="00C230CF">
            <w:pPr>
              <w:pStyle w:val="ConsPlusNormal"/>
              <w:jc w:val="center"/>
            </w:pPr>
            <w:hyperlink r:id="rId398">
              <w:r>
                <w:rPr>
                  <w:color w:val="0000FF"/>
                </w:rPr>
                <w:t>0503125</w:t>
              </w:r>
            </w:hyperlink>
          </w:p>
        </w:tc>
        <w:tc>
          <w:tcPr>
            <w:tcW w:w="1987" w:type="dxa"/>
            <w:vAlign w:val="center"/>
          </w:tcPr>
          <w:p w:rsidR="00C230CF" w:rsidRDefault="00C230CF">
            <w:pPr>
              <w:pStyle w:val="ConsPlusNormal"/>
              <w:jc w:val="center"/>
            </w:pPr>
            <w:proofErr w:type="gramStart"/>
            <w:r>
              <w:t xml:space="preserve">Ежемесячно, 2 числа месяца, следующего за отчетным (предварительно); 3 числа месяца, следующего за отчетным (окончательно) (в случае выявления расхождений в предварительных </w:t>
            </w:r>
            <w:r>
              <w:lastRenderedPageBreak/>
              <w:t xml:space="preserve">Справках </w:t>
            </w:r>
            <w:hyperlink r:id="rId399">
              <w:r>
                <w:rPr>
                  <w:color w:val="0000FF"/>
                </w:rPr>
                <w:t>(ф. 0503125)</w:t>
              </w:r>
            </w:hyperlink>
            <w:proofErr w:type="gramEnd"/>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tcBorders>
              <w:bottom w:val="nil"/>
            </w:tcBorders>
            <w:vAlign w:val="center"/>
          </w:tcPr>
          <w:p w:rsidR="00C230CF" w:rsidRDefault="00C230CF">
            <w:pPr>
              <w:pStyle w:val="ConsPlusNormal"/>
              <w:jc w:val="both"/>
            </w:pPr>
            <w:r>
              <w:lastRenderedPageBreak/>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Merge w:val="restart"/>
            <w:vAlign w:val="center"/>
          </w:tcPr>
          <w:p w:rsidR="00C230CF" w:rsidRDefault="00C230CF">
            <w:pPr>
              <w:pStyle w:val="ConsPlusNormal"/>
              <w:jc w:val="center"/>
            </w:pPr>
            <w:hyperlink r:id="rId400">
              <w:r>
                <w:rPr>
                  <w:color w:val="0000FF"/>
                </w:rPr>
                <w:t>0503129</w:t>
              </w:r>
            </w:hyperlink>
          </w:p>
        </w:tc>
        <w:tc>
          <w:tcPr>
            <w:tcW w:w="1987" w:type="dxa"/>
            <w:vMerge w:val="restart"/>
            <w:vAlign w:val="center"/>
          </w:tcPr>
          <w:p w:rsidR="00C230CF" w:rsidRDefault="00C230CF">
            <w:pPr>
              <w:pStyle w:val="ConsPlusNormal"/>
              <w:jc w:val="center"/>
            </w:pPr>
            <w:r>
              <w:t xml:space="preserve">Ежеквартально, 6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Получатели средств федерального бюджета, администраторы источников финансирования дефицита федерального бюджета</w:t>
            </w:r>
          </w:p>
        </w:tc>
      </w:tr>
      <w:tr w:rsidR="00C230CF">
        <w:tc>
          <w:tcPr>
            <w:tcW w:w="2955" w:type="dxa"/>
            <w:tcBorders>
              <w:top w:val="nil"/>
            </w:tcBorders>
          </w:tcPr>
          <w:p w:rsidR="00C230CF" w:rsidRDefault="00C230CF">
            <w:pPr>
              <w:pStyle w:val="ConsPlusNormal"/>
              <w:jc w:val="both"/>
            </w:pPr>
            <w:r>
              <w:t>(по получателю средств федерального бюджета, администратору источников финансирования дефицита федерального бюджета)</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Align w:val="center"/>
          </w:tcPr>
          <w:p w:rsidR="00C230CF" w:rsidRDefault="00C230CF">
            <w:pPr>
              <w:pStyle w:val="ConsPlusNormal"/>
              <w:jc w:val="center"/>
            </w:pPr>
            <w:hyperlink r:id="rId401">
              <w:r>
                <w:rPr>
                  <w:color w:val="0000FF"/>
                </w:rPr>
                <w:t>0503129</w:t>
              </w:r>
            </w:hyperlink>
          </w:p>
        </w:tc>
        <w:tc>
          <w:tcPr>
            <w:tcW w:w="1987" w:type="dxa"/>
            <w:vAlign w:val="center"/>
          </w:tcPr>
          <w:p w:rsidR="00C230CF" w:rsidRDefault="00C230CF">
            <w:pPr>
              <w:pStyle w:val="ConsPlusNormal"/>
              <w:jc w:val="center"/>
            </w:pPr>
            <w:r>
              <w:t xml:space="preserve">Ежемесячно, 7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tcBorders>
              <w:bottom w:val="nil"/>
            </w:tcBorders>
            <w:vAlign w:val="center"/>
          </w:tcPr>
          <w:p w:rsidR="00C230CF" w:rsidRDefault="00C230CF">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Merge w:val="restart"/>
            <w:vAlign w:val="center"/>
          </w:tcPr>
          <w:p w:rsidR="00C230CF" w:rsidRDefault="00C230CF">
            <w:pPr>
              <w:pStyle w:val="ConsPlusNormal"/>
              <w:jc w:val="center"/>
            </w:pPr>
            <w:hyperlink r:id="rId402">
              <w:r>
                <w:rPr>
                  <w:color w:val="0000FF"/>
                </w:rPr>
                <w:t>0503129</w:t>
              </w:r>
            </w:hyperlink>
          </w:p>
        </w:tc>
        <w:tc>
          <w:tcPr>
            <w:tcW w:w="1987" w:type="dxa"/>
            <w:vMerge w:val="restart"/>
            <w:vAlign w:val="center"/>
          </w:tcPr>
          <w:p w:rsidR="00C230CF" w:rsidRDefault="00C230CF">
            <w:pPr>
              <w:pStyle w:val="ConsPlusNormal"/>
              <w:jc w:val="center"/>
            </w:pPr>
            <w:r>
              <w:t xml:space="preserve">Ежеквартально, 11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Главный администратор средств федерального бюджета</w:t>
            </w:r>
          </w:p>
        </w:tc>
      </w:tr>
      <w:tr w:rsidR="00C230CF">
        <w:tc>
          <w:tcPr>
            <w:tcW w:w="2955" w:type="dxa"/>
            <w:tcBorders>
              <w:top w:val="nil"/>
            </w:tcBorders>
          </w:tcPr>
          <w:p w:rsidR="00C230CF" w:rsidRDefault="00C230CF">
            <w:pPr>
              <w:pStyle w:val="ConsPlusNormal"/>
              <w:jc w:val="both"/>
            </w:pPr>
            <w:r>
              <w:t>(по главным распорядителям средств федерального бюджета, главным администраторам источников финансирования дефицита федерального бюджета)</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t>"Сведения о входящих остатках по счетам Главной книги"</w:t>
            </w:r>
          </w:p>
        </w:tc>
        <w:tc>
          <w:tcPr>
            <w:tcW w:w="1133" w:type="dxa"/>
            <w:vAlign w:val="center"/>
          </w:tcPr>
          <w:p w:rsidR="00C230CF" w:rsidRDefault="00C230CF">
            <w:pPr>
              <w:pStyle w:val="ConsPlusNormal"/>
              <w:jc w:val="center"/>
            </w:pPr>
            <w:r>
              <w:t>0531982</w:t>
            </w:r>
          </w:p>
        </w:tc>
        <w:tc>
          <w:tcPr>
            <w:tcW w:w="1987" w:type="dxa"/>
            <w:vAlign w:val="center"/>
          </w:tcPr>
          <w:p w:rsidR="00C230CF" w:rsidRDefault="00C230CF">
            <w:pPr>
              <w:pStyle w:val="ConsPlusNormal"/>
              <w:jc w:val="center"/>
            </w:pPr>
            <w:r>
              <w:t>Ежегодно, в день представления Отчета (ф. 0531981) за последний рабочий день января текущего финансового года</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"Отчет об операциях по счетам Главной книги"</w:t>
            </w:r>
          </w:p>
        </w:tc>
        <w:tc>
          <w:tcPr>
            <w:tcW w:w="1133" w:type="dxa"/>
            <w:vAlign w:val="center"/>
          </w:tcPr>
          <w:p w:rsidR="00C230CF" w:rsidRDefault="00C230CF">
            <w:pPr>
              <w:pStyle w:val="ConsPlusNormal"/>
              <w:jc w:val="center"/>
            </w:pPr>
            <w:r>
              <w:t>0531981</w:t>
            </w:r>
          </w:p>
        </w:tc>
        <w:tc>
          <w:tcPr>
            <w:tcW w:w="1987" w:type="dxa"/>
            <w:vAlign w:val="center"/>
          </w:tcPr>
          <w:p w:rsidR="00C230CF" w:rsidRDefault="00C230CF">
            <w:pPr>
              <w:pStyle w:val="ConsPlusNormal"/>
              <w:jc w:val="center"/>
            </w:pPr>
            <w:r>
              <w:t xml:space="preserve">Ежедневно </w:t>
            </w:r>
            <w:hyperlink w:anchor="P1345">
              <w:r>
                <w:rPr>
                  <w:color w:val="0000FF"/>
                </w:rPr>
                <w:t>&lt;2&gt;</w:t>
              </w:r>
            </w:hyperlink>
            <w:r>
              <w:t>, в первый рабочий день, следующий за отчетной датой</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 xml:space="preserve">"Отчет о поступлениях в федеральный бюджет в </w:t>
            </w:r>
            <w:r>
              <w:lastRenderedPageBreak/>
              <w:t>разрезе администраторов доходов федерального бюджета и администраторов источников финансирования дефицита федерального бюджета"</w:t>
            </w:r>
          </w:p>
        </w:tc>
        <w:tc>
          <w:tcPr>
            <w:tcW w:w="1133" w:type="dxa"/>
            <w:vAlign w:val="center"/>
          </w:tcPr>
          <w:p w:rsidR="00C230CF" w:rsidRDefault="00C230CF">
            <w:pPr>
              <w:pStyle w:val="ConsPlusNormal"/>
              <w:jc w:val="center"/>
            </w:pPr>
            <w:r>
              <w:lastRenderedPageBreak/>
              <w:t>0531340</w:t>
            </w:r>
          </w:p>
        </w:tc>
        <w:tc>
          <w:tcPr>
            <w:tcW w:w="1987" w:type="dxa"/>
            <w:vAlign w:val="center"/>
          </w:tcPr>
          <w:p w:rsidR="00C230CF" w:rsidRDefault="00C230CF">
            <w:pPr>
              <w:pStyle w:val="ConsPlusNormal"/>
              <w:jc w:val="center"/>
            </w:pPr>
            <w:r>
              <w:t xml:space="preserve">Ежемесячно, 5 числа месяца, </w:t>
            </w:r>
            <w:r>
              <w:lastRenderedPageBreak/>
              <w:t xml:space="preserve">следующего за </w:t>
            </w:r>
            <w:proofErr w:type="gramStart"/>
            <w:r>
              <w:t>отчетным</w:t>
            </w:r>
            <w:proofErr w:type="gramEnd"/>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vAlign w:val="center"/>
          </w:tcPr>
          <w:p w:rsidR="00C230CF" w:rsidRDefault="00C230CF">
            <w:pPr>
              <w:pStyle w:val="ConsPlusNormal"/>
              <w:jc w:val="both"/>
            </w:pPr>
            <w:r>
              <w:lastRenderedPageBreak/>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w:t>
            </w:r>
          </w:p>
        </w:tc>
        <w:tc>
          <w:tcPr>
            <w:tcW w:w="1133" w:type="dxa"/>
            <w:vAlign w:val="center"/>
          </w:tcPr>
          <w:p w:rsidR="00C230CF" w:rsidRDefault="00C230CF">
            <w:pPr>
              <w:pStyle w:val="ConsPlusNormal"/>
              <w:jc w:val="center"/>
            </w:pPr>
            <w:r>
              <w:t>0521413</w:t>
            </w:r>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 xml:space="preserve">"Расшифровка остатков средств во временном распоряжении к Балансу по поступлениям и выбытиям бюджетных средств </w:t>
            </w:r>
            <w:hyperlink r:id="rId403">
              <w:r>
                <w:rPr>
                  <w:color w:val="0000FF"/>
                </w:rPr>
                <w:t>(ф. 0503140)</w:t>
              </w:r>
            </w:hyperlink>
            <w:r>
              <w:t>"</w:t>
            </w:r>
          </w:p>
        </w:tc>
        <w:tc>
          <w:tcPr>
            <w:tcW w:w="1133" w:type="dxa"/>
            <w:vAlign w:val="center"/>
          </w:tcPr>
          <w:p w:rsidR="00C230CF" w:rsidRDefault="00C230CF">
            <w:pPr>
              <w:pStyle w:val="ConsPlusNormal"/>
              <w:jc w:val="center"/>
            </w:pPr>
            <w:r>
              <w:t>0531341</w:t>
            </w:r>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"Справка о перечислении межбюджетных трансфертов из федерального бюджета в бюджеты бюджетной системы Российской Федерации"</w:t>
            </w:r>
          </w:p>
        </w:tc>
        <w:tc>
          <w:tcPr>
            <w:tcW w:w="1133" w:type="dxa"/>
            <w:vAlign w:val="center"/>
          </w:tcPr>
          <w:p w:rsidR="00C230CF" w:rsidRDefault="00C230CF">
            <w:pPr>
              <w:pStyle w:val="ConsPlusNormal"/>
              <w:jc w:val="center"/>
            </w:pPr>
            <w:r>
              <w:t>0521462</w:t>
            </w:r>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 xml:space="preserve">Ежедневно </w:t>
            </w:r>
            <w:hyperlink w:anchor="P1346">
              <w:r>
                <w:rPr>
                  <w:color w:val="0000FF"/>
                </w:rPr>
                <w:t>&lt;3&gt;</w:t>
              </w:r>
            </w:hyperlink>
            <w:r>
              <w:t>, в первый рабочий день, следующий за отчетной датой</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9060" w:type="dxa"/>
            <w:gridSpan w:val="4"/>
            <w:vAlign w:val="center"/>
          </w:tcPr>
          <w:p w:rsidR="00C230CF" w:rsidRDefault="00C230CF">
            <w:pPr>
              <w:pStyle w:val="ConsPlusNormal"/>
              <w:jc w:val="center"/>
              <w:outlineLvl w:val="3"/>
            </w:pPr>
            <w:r>
              <w:t>Бюджетная отчетность по казначейскому обслуживанию операций со средствами бюджетных учреждений, автономных учреждений и иных юридических лиц</w:t>
            </w:r>
          </w:p>
        </w:tc>
      </w:tr>
      <w:tr w:rsidR="00C230CF">
        <w:tc>
          <w:tcPr>
            <w:tcW w:w="2955" w:type="dxa"/>
            <w:tcBorders>
              <w:bottom w:val="nil"/>
            </w:tcBorders>
            <w:vAlign w:val="center"/>
          </w:tcPr>
          <w:p w:rsidR="00C230CF" w:rsidRDefault="00C230CF">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4">
              <w:r>
                <w:rPr>
                  <w:color w:val="0000FF"/>
                </w:rPr>
                <w:t>0503154</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Финансовый орган</w:t>
            </w:r>
          </w:p>
        </w:tc>
      </w:tr>
      <w:tr w:rsidR="00C230CF">
        <w:tc>
          <w:tcPr>
            <w:tcW w:w="2955" w:type="dxa"/>
            <w:tcBorders>
              <w:top w:val="nil"/>
            </w:tcBorders>
          </w:tcPr>
          <w:p w:rsidR="00C230CF" w:rsidRDefault="00C230CF">
            <w:pPr>
              <w:pStyle w:val="ConsPlusNormal"/>
              <w:jc w:val="both"/>
            </w:pPr>
            <w:proofErr w:type="gramStart"/>
            <w:r>
              <w:t>(по казначейскому обслуживанию операций со средствами бюджетных, автономных учреждений и иных юридических лиц субъекта Российской Федерации (муниципальных образований)</w:t>
            </w:r>
            <w:proofErr w:type="gramEnd"/>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5">
              <w:r>
                <w:rPr>
                  <w:color w:val="0000FF"/>
                </w:rPr>
                <w:t>0503154</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 xml:space="preserve">Ежегодно, в сроки, </w:t>
            </w:r>
            <w:r>
              <w:lastRenderedPageBreak/>
              <w:t>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lastRenderedPageBreak/>
              <w:t>Межрегиональное операционное УФК</w:t>
            </w:r>
          </w:p>
        </w:tc>
      </w:tr>
      <w:tr w:rsidR="00C230CF">
        <w:tc>
          <w:tcPr>
            <w:tcW w:w="2955" w:type="dxa"/>
            <w:tcBorders>
              <w:top w:val="nil"/>
            </w:tcBorders>
          </w:tcPr>
          <w:p w:rsidR="00C230CF" w:rsidRDefault="00C230CF">
            <w:pPr>
              <w:pStyle w:val="ConsPlusNormal"/>
              <w:jc w:val="both"/>
            </w:pPr>
            <w:r>
              <w:t xml:space="preserve">(по казначейскому </w:t>
            </w:r>
            <w:r>
              <w:lastRenderedPageBreak/>
              <w:t>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lastRenderedPageBreak/>
              <w:t>"Баланс по операциям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6">
              <w:r>
                <w:rPr>
                  <w:color w:val="0000FF"/>
                </w:rPr>
                <w:t>0503154</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казначейскому обслуживанию операций со средствами федеральных бюджетных учреждений, автономных учреждений и иных юридических лиц)</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7">
              <w:r>
                <w:rPr>
                  <w:color w:val="0000FF"/>
                </w:rPr>
                <w:t>0503154</w:t>
              </w:r>
            </w:hyperlink>
          </w:p>
        </w:tc>
        <w:tc>
          <w:tcPr>
            <w:tcW w:w="1987" w:type="dxa"/>
            <w:vMerge w:val="restart"/>
            <w:vAlign w:val="center"/>
          </w:tcPr>
          <w:p w:rsidR="00C230CF" w:rsidRDefault="00C230CF">
            <w:pPr>
              <w:pStyle w:val="ConsPlusNormal"/>
              <w:jc w:val="center"/>
            </w:pPr>
            <w:r>
              <w:t xml:space="preserve">Ежемесячно, 10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сводный</w:t>
            </w:r>
            <w:proofErr w:type="gramEnd"/>
            <w:r>
              <w:t xml:space="preserve"> по казначейскому 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8">
              <w:r>
                <w:rPr>
                  <w:color w:val="0000FF"/>
                </w:rPr>
                <w:t>0503111</w:t>
              </w:r>
            </w:hyperlink>
          </w:p>
        </w:tc>
        <w:tc>
          <w:tcPr>
            <w:tcW w:w="1987" w:type="dxa"/>
            <w:vMerge w:val="restart"/>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Финансовый орган</w:t>
            </w:r>
          </w:p>
        </w:tc>
      </w:tr>
      <w:tr w:rsidR="00C230CF">
        <w:tc>
          <w:tcPr>
            <w:tcW w:w="2955" w:type="dxa"/>
            <w:tcBorders>
              <w:top w:val="nil"/>
            </w:tcBorders>
          </w:tcPr>
          <w:p w:rsidR="00C230CF" w:rsidRDefault="00C230CF">
            <w:pPr>
              <w:pStyle w:val="ConsPlusNormal"/>
              <w:jc w:val="both"/>
            </w:pPr>
            <w:proofErr w:type="gramStart"/>
            <w:r>
              <w:t>(по казначейскому обслуживанию операций со средствами бюджетных, автономных учреждений и иных юридических лиц субъекта Российской Федерации (муниципальных образований)</w:t>
            </w:r>
            <w:proofErr w:type="gramEnd"/>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 xml:space="preserve">"Справка по заключению счетов казначейского учета отчетного финансового года органа, осуществляющего операции со средствами </w:t>
            </w:r>
            <w:r>
              <w:lastRenderedPageBreak/>
              <w:t>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09">
              <w:r>
                <w:rPr>
                  <w:color w:val="0000FF"/>
                </w:rPr>
                <w:t>0503111</w:t>
              </w:r>
            </w:hyperlink>
          </w:p>
        </w:tc>
        <w:tc>
          <w:tcPr>
            <w:tcW w:w="1987" w:type="dxa"/>
            <w:vMerge w:val="restart"/>
            <w:vAlign w:val="center"/>
          </w:tcPr>
          <w:p w:rsidR="00C230CF" w:rsidRDefault="00C230CF">
            <w:pPr>
              <w:pStyle w:val="ConsPlusNormal"/>
              <w:jc w:val="center"/>
            </w:pPr>
            <w:r>
              <w:t xml:space="preserve">Ежегодно, в сроки, установленные для годовой бюджетной отчетности </w:t>
            </w:r>
            <w:r>
              <w:lastRenderedPageBreak/>
              <w:t>настоящим Приложением</w:t>
            </w:r>
          </w:p>
        </w:tc>
        <w:tc>
          <w:tcPr>
            <w:tcW w:w="2985" w:type="dxa"/>
            <w:vMerge w:val="restart"/>
            <w:vAlign w:val="center"/>
          </w:tcPr>
          <w:p w:rsidR="00C230CF" w:rsidRDefault="00C230CF">
            <w:pPr>
              <w:pStyle w:val="ConsPlusNormal"/>
              <w:jc w:val="center"/>
            </w:pPr>
            <w:r>
              <w:lastRenderedPageBreak/>
              <w:t>Межрегиональное операционное УФК</w:t>
            </w:r>
          </w:p>
        </w:tc>
      </w:tr>
      <w:tr w:rsidR="00C230CF">
        <w:tc>
          <w:tcPr>
            <w:tcW w:w="2955" w:type="dxa"/>
            <w:tcBorders>
              <w:top w:val="nil"/>
            </w:tcBorders>
          </w:tcPr>
          <w:p w:rsidR="00C230CF" w:rsidRDefault="00C230CF">
            <w:pPr>
              <w:pStyle w:val="ConsPlusNormal"/>
              <w:jc w:val="both"/>
            </w:pPr>
            <w:r>
              <w:lastRenderedPageBreak/>
              <w:t>(по казначейскому 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0">
              <w:r>
                <w:rPr>
                  <w:color w:val="0000FF"/>
                </w:rPr>
                <w:t>0503111</w:t>
              </w:r>
            </w:hyperlink>
          </w:p>
        </w:tc>
        <w:tc>
          <w:tcPr>
            <w:tcW w:w="1987" w:type="dxa"/>
            <w:vMerge w:val="restart"/>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казначейскому обслуживанию операций со средствами федеральных бюджетных, автономных учреждений и иных юридических лиц)</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1">
              <w:r>
                <w:rPr>
                  <w:color w:val="0000FF"/>
                </w:rPr>
                <w:t>0503111</w:t>
              </w:r>
            </w:hyperlink>
          </w:p>
        </w:tc>
        <w:tc>
          <w:tcPr>
            <w:tcW w:w="1987" w:type="dxa"/>
            <w:vMerge w:val="restart"/>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сводная</w:t>
            </w:r>
            <w:proofErr w:type="gramEnd"/>
            <w:r>
              <w:t xml:space="preserve"> по казначейскому 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2">
              <w:r>
                <w:rPr>
                  <w:color w:val="0000FF"/>
                </w:rPr>
                <w:t>0503155</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Финансовый орган</w:t>
            </w:r>
          </w:p>
        </w:tc>
      </w:tr>
      <w:tr w:rsidR="00C230CF">
        <w:tc>
          <w:tcPr>
            <w:tcW w:w="2955" w:type="dxa"/>
            <w:tcBorders>
              <w:top w:val="nil"/>
            </w:tcBorders>
          </w:tcPr>
          <w:p w:rsidR="00C230CF" w:rsidRDefault="00C230CF">
            <w:pPr>
              <w:pStyle w:val="ConsPlusNormal"/>
              <w:jc w:val="both"/>
            </w:pPr>
            <w:proofErr w:type="gramStart"/>
            <w:r>
              <w:t xml:space="preserve">(по казначейскому обслуживанию операций со средствами бюджетных, автономных учреждений и иных юридических лиц субъекта Российской </w:t>
            </w:r>
            <w:r>
              <w:lastRenderedPageBreak/>
              <w:t>Федерации (муниципальных образований)</w:t>
            </w:r>
            <w:proofErr w:type="gramEnd"/>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lastRenderedPageBreak/>
              <w:t>"Отчет о поступлении и выбытии средств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3">
              <w:r>
                <w:rPr>
                  <w:color w:val="0000FF"/>
                </w:rPr>
                <w:t>0503155</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казначейскому 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4">
              <w:r>
                <w:rPr>
                  <w:color w:val="0000FF"/>
                </w:rPr>
                <w:t>0503155</w:t>
              </w:r>
            </w:hyperlink>
          </w:p>
        </w:tc>
        <w:tc>
          <w:tcPr>
            <w:tcW w:w="1987" w:type="dxa"/>
            <w:vMerge w:val="restart"/>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Межрегиональное операционное УФК</w:t>
            </w:r>
          </w:p>
        </w:tc>
      </w:tr>
      <w:tr w:rsidR="00C230CF">
        <w:tc>
          <w:tcPr>
            <w:tcW w:w="2955" w:type="dxa"/>
            <w:tcBorders>
              <w:top w:val="nil"/>
            </w:tcBorders>
          </w:tcPr>
          <w:p w:rsidR="00C230CF" w:rsidRDefault="00C230CF">
            <w:pPr>
              <w:pStyle w:val="ConsPlusNormal"/>
              <w:jc w:val="both"/>
            </w:pPr>
            <w:r>
              <w:t>(по казначейскому обслуживанию операций со средствами федеральных бюджетных, автономных учреждений и иных юридических лиц)</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tcBorders>
              <w:bottom w:val="nil"/>
            </w:tcBorders>
            <w:vAlign w:val="center"/>
          </w:tcPr>
          <w:p w:rsidR="00C230CF" w:rsidRDefault="00C230CF">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C230CF" w:rsidRDefault="00C230CF">
            <w:pPr>
              <w:pStyle w:val="ConsPlusNormal"/>
              <w:jc w:val="center"/>
            </w:pPr>
            <w:hyperlink r:id="rId415">
              <w:r>
                <w:rPr>
                  <w:color w:val="0000FF"/>
                </w:rPr>
                <w:t>0503155</w:t>
              </w:r>
            </w:hyperlink>
          </w:p>
        </w:tc>
        <w:tc>
          <w:tcPr>
            <w:tcW w:w="1987" w:type="dxa"/>
            <w:vMerge w:val="restart"/>
            <w:vAlign w:val="center"/>
          </w:tcPr>
          <w:p w:rsidR="00C230CF" w:rsidRDefault="00C230CF">
            <w:pPr>
              <w:pStyle w:val="ConsPlusNormal"/>
              <w:jc w:val="center"/>
            </w:pPr>
            <w:r>
              <w:t xml:space="preserve">Ежемесячно, 10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Орган управления государственным внебюджетным фондом Российской Федерации</w:t>
            </w:r>
          </w:p>
        </w:tc>
      </w:tr>
      <w:tr w:rsidR="00C230CF">
        <w:tc>
          <w:tcPr>
            <w:tcW w:w="2955" w:type="dxa"/>
            <w:tcBorders>
              <w:top w:val="nil"/>
            </w:tcBorders>
          </w:tcPr>
          <w:p w:rsidR="00C230CF" w:rsidRDefault="00C230CF">
            <w:pPr>
              <w:pStyle w:val="ConsPlusNormal"/>
              <w:jc w:val="both"/>
            </w:pPr>
            <w:r>
              <w:t>(</w:t>
            </w:r>
            <w:proofErr w:type="gramStart"/>
            <w:r>
              <w:t>сводный</w:t>
            </w:r>
            <w:proofErr w:type="gramEnd"/>
            <w:r>
              <w:t xml:space="preserve"> по казначейскому обслуживанию операций со средствами бюджетных учреждений государственных внебюджетных фондов Российской Федерации)</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2955" w:type="dxa"/>
            <w:vAlign w:val="center"/>
          </w:tcPr>
          <w:p w:rsidR="00C230CF" w:rsidRDefault="00C230CF">
            <w:pPr>
              <w:pStyle w:val="ConsPlusNormal"/>
              <w:jc w:val="both"/>
            </w:pPr>
            <w:r>
              <w:t>"Справка по консолидируемым расчетам"</w:t>
            </w:r>
          </w:p>
        </w:tc>
        <w:tc>
          <w:tcPr>
            <w:tcW w:w="1133" w:type="dxa"/>
            <w:vAlign w:val="center"/>
          </w:tcPr>
          <w:p w:rsidR="00C230CF" w:rsidRDefault="00C230CF">
            <w:pPr>
              <w:pStyle w:val="ConsPlusNormal"/>
              <w:jc w:val="center"/>
            </w:pPr>
            <w:hyperlink r:id="rId416">
              <w:r>
                <w:rPr>
                  <w:color w:val="0000FF"/>
                </w:rPr>
                <w:t>0503125</w:t>
              </w:r>
            </w:hyperlink>
          </w:p>
        </w:tc>
        <w:tc>
          <w:tcPr>
            <w:tcW w:w="1987" w:type="dxa"/>
            <w:vAlign w:val="center"/>
          </w:tcPr>
          <w:p w:rsidR="00C230CF" w:rsidRDefault="00C230CF">
            <w:pPr>
              <w:pStyle w:val="ConsPlusNormal"/>
              <w:jc w:val="center"/>
            </w:pPr>
            <w:r>
              <w:t xml:space="preserve">Ежемесячно, 3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"Отчет об операциях со средствами бюджетных, автономных учреждений и иных юридических лиц в разрезе учреждений и юридических лиц"</w:t>
            </w:r>
          </w:p>
        </w:tc>
        <w:tc>
          <w:tcPr>
            <w:tcW w:w="1133" w:type="dxa"/>
            <w:vAlign w:val="center"/>
          </w:tcPr>
          <w:p w:rsidR="00C230CF" w:rsidRDefault="00C230CF">
            <w:pPr>
              <w:pStyle w:val="ConsPlusNormal"/>
              <w:jc w:val="center"/>
            </w:pPr>
            <w:r>
              <w:t>0531342</w:t>
            </w:r>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9060" w:type="dxa"/>
            <w:gridSpan w:val="4"/>
            <w:vAlign w:val="center"/>
          </w:tcPr>
          <w:p w:rsidR="00C230CF" w:rsidRDefault="00C230CF">
            <w:pPr>
              <w:pStyle w:val="ConsPlusNormal"/>
              <w:jc w:val="center"/>
              <w:outlineLvl w:val="3"/>
            </w:pPr>
            <w:r>
              <w:t>По казначейскому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w:t>
            </w:r>
          </w:p>
        </w:tc>
      </w:tr>
      <w:tr w:rsidR="00C230CF">
        <w:tc>
          <w:tcPr>
            <w:tcW w:w="2955" w:type="dxa"/>
            <w:vAlign w:val="center"/>
          </w:tcPr>
          <w:p w:rsidR="00C230CF" w:rsidRDefault="00C230CF">
            <w:pPr>
              <w:pStyle w:val="ConsPlusNormal"/>
              <w:jc w:val="both"/>
            </w:pPr>
            <w:r>
              <w:lastRenderedPageBreak/>
              <w:t>"Справка по консолидируемым расчетам"</w:t>
            </w:r>
          </w:p>
        </w:tc>
        <w:tc>
          <w:tcPr>
            <w:tcW w:w="1133" w:type="dxa"/>
            <w:vAlign w:val="center"/>
          </w:tcPr>
          <w:p w:rsidR="00C230CF" w:rsidRDefault="00C230CF">
            <w:pPr>
              <w:pStyle w:val="ConsPlusNormal"/>
              <w:jc w:val="center"/>
            </w:pPr>
            <w:hyperlink r:id="rId417">
              <w:r>
                <w:rPr>
                  <w:color w:val="0000FF"/>
                </w:rPr>
                <w:t>0503125</w:t>
              </w:r>
            </w:hyperlink>
          </w:p>
        </w:tc>
        <w:tc>
          <w:tcPr>
            <w:tcW w:w="1987" w:type="dxa"/>
            <w:vAlign w:val="center"/>
          </w:tcPr>
          <w:p w:rsidR="00C230CF" w:rsidRDefault="00C230CF">
            <w:pPr>
              <w:pStyle w:val="ConsPlusNormal"/>
              <w:jc w:val="center"/>
            </w:pPr>
            <w:r>
              <w:t xml:space="preserve">Ежемесячно, 5 числа месяца,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"Пояснительная записка"</w:t>
            </w:r>
          </w:p>
        </w:tc>
        <w:tc>
          <w:tcPr>
            <w:tcW w:w="1133" w:type="dxa"/>
            <w:vAlign w:val="center"/>
          </w:tcPr>
          <w:p w:rsidR="00C230CF" w:rsidRDefault="00C230CF">
            <w:pPr>
              <w:pStyle w:val="ConsPlusNormal"/>
              <w:jc w:val="center"/>
            </w:pPr>
            <w:hyperlink r:id="rId418">
              <w:r>
                <w:rPr>
                  <w:color w:val="0000FF"/>
                </w:rPr>
                <w:t>0503160</w:t>
              </w:r>
            </w:hyperlink>
          </w:p>
        </w:tc>
        <w:tc>
          <w:tcPr>
            <w:tcW w:w="1987" w:type="dxa"/>
            <w:vAlign w:val="center"/>
          </w:tcPr>
          <w:p w:rsidR="00C230CF" w:rsidRDefault="00C230CF">
            <w:pPr>
              <w:pStyle w:val="ConsPlusNormal"/>
              <w:jc w:val="center"/>
            </w:pPr>
            <w:r>
              <w:t>Ежемесячно, 10 числа месяца, следующего за отчетным; 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tcBorders>
              <w:bottom w:val="nil"/>
            </w:tcBorders>
            <w:vAlign w:val="center"/>
          </w:tcPr>
          <w:p w:rsidR="00C230CF" w:rsidRDefault="00C230CF">
            <w:pPr>
              <w:pStyle w:val="ConsPlusNormal"/>
              <w:jc w:val="both"/>
            </w:pPr>
            <w:r>
              <w:t xml:space="preserve">"Акт сверки </w:t>
            </w:r>
            <w:proofErr w:type="spellStart"/>
            <w:r>
              <w:t>внутриказначейских</w:t>
            </w:r>
            <w:proofErr w:type="spellEnd"/>
            <w:r>
              <w:t xml:space="preserve"> расчетов"</w:t>
            </w:r>
          </w:p>
        </w:tc>
        <w:tc>
          <w:tcPr>
            <w:tcW w:w="1133" w:type="dxa"/>
            <w:vMerge w:val="restart"/>
            <w:vAlign w:val="center"/>
          </w:tcPr>
          <w:p w:rsidR="00C230CF" w:rsidRDefault="00C230CF">
            <w:pPr>
              <w:pStyle w:val="ConsPlusNormal"/>
              <w:jc w:val="center"/>
            </w:pPr>
            <w:r>
              <w:t>0521416</w:t>
            </w:r>
          </w:p>
        </w:tc>
        <w:tc>
          <w:tcPr>
            <w:tcW w:w="1987" w:type="dxa"/>
            <w:vMerge w:val="restart"/>
            <w:vAlign w:val="center"/>
          </w:tcPr>
          <w:p w:rsidR="00C230CF" w:rsidRDefault="00C230CF">
            <w:pPr>
              <w:pStyle w:val="ConsPlusNormal"/>
              <w:jc w:val="center"/>
            </w:pPr>
            <w:r>
              <w:t xml:space="preserve">Ежемесячно, не позднее 5 числа месяца, следующего за </w:t>
            </w:r>
            <w:proofErr w:type="gramStart"/>
            <w:r>
              <w:t>отчетным</w:t>
            </w:r>
            <w:proofErr w:type="gramEnd"/>
          </w:p>
        </w:tc>
        <w:tc>
          <w:tcPr>
            <w:tcW w:w="2985" w:type="dxa"/>
            <w:vMerge w:val="restart"/>
            <w:vAlign w:val="center"/>
          </w:tcPr>
          <w:p w:rsidR="00C230CF" w:rsidRDefault="00C230CF">
            <w:pPr>
              <w:pStyle w:val="ConsPlusNormal"/>
              <w:jc w:val="center"/>
            </w:pPr>
            <w:r>
              <w:t>Соответствующие управления Федерального казначейства по субъектам Российской Федерации</w:t>
            </w:r>
          </w:p>
        </w:tc>
      </w:tr>
      <w:tr w:rsidR="00C230CF">
        <w:tc>
          <w:tcPr>
            <w:tcW w:w="2955" w:type="dxa"/>
            <w:tcBorders>
              <w:top w:val="nil"/>
            </w:tcBorders>
          </w:tcPr>
          <w:p w:rsidR="00C230CF" w:rsidRDefault="00C230CF">
            <w:pPr>
              <w:pStyle w:val="ConsPlusNormal"/>
              <w:jc w:val="both"/>
            </w:pPr>
            <w:r>
              <w:t>(по федеральному бюджету)</w:t>
            </w:r>
          </w:p>
        </w:tc>
        <w:tc>
          <w:tcPr>
            <w:tcW w:w="1133" w:type="dxa"/>
            <w:vMerge/>
          </w:tcPr>
          <w:p w:rsidR="00C230CF" w:rsidRDefault="00C230CF">
            <w:pPr>
              <w:pStyle w:val="ConsPlusNormal"/>
            </w:pPr>
          </w:p>
        </w:tc>
        <w:tc>
          <w:tcPr>
            <w:tcW w:w="1987" w:type="dxa"/>
            <w:vMerge/>
          </w:tcPr>
          <w:p w:rsidR="00C230CF" w:rsidRDefault="00C230CF">
            <w:pPr>
              <w:pStyle w:val="ConsPlusNormal"/>
            </w:pPr>
          </w:p>
        </w:tc>
        <w:tc>
          <w:tcPr>
            <w:tcW w:w="2985" w:type="dxa"/>
            <w:vMerge/>
          </w:tcPr>
          <w:p w:rsidR="00C230CF" w:rsidRDefault="00C230CF">
            <w:pPr>
              <w:pStyle w:val="ConsPlusNormal"/>
            </w:pPr>
          </w:p>
        </w:tc>
      </w:tr>
      <w:tr w:rsidR="00C230CF">
        <w:tc>
          <w:tcPr>
            <w:tcW w:w="9060" w:type="dxa"/>
            <w:gridSpan w:val="4"/>
            <w:vAlign w:val="center"/>
          </w:tcPr>
          <w:p w:rsidR="00C230CF" w:rsidRDefault="00C230CF">
            <w:pPr>
              <w:pStyle w:val="ConsPlusNormal"/>
              <w:jc w:val="center"/>
              <w:outlineLvl w:val="3"/>
            </w:pPr>
            <w:r>
              <w:t>Казначейская отчетность</w:t>
            </w:r>
          </w:p>
        </w:tc>
      </w:tr>
      <w:tr w:rsidR="00C230CF">
        <w:tc>
          <w:tcPr>
            <w:tcW w:w="2955" w:type="dxa"/>
            <w:vAlign w:val="center"/>
          </w:tcPr>
          <w:p w:rsidR="00C230CF" w:rsidRDefault="00C230CF">
            <w:pPr>
              <w:pStyle w:val="ConsPlusNormal"/>
              <w:jc w:val="both"/>
            </w:pPr>
            <w:r>
              <w:t>"Баланс операций в системе казначейских платежей"</w:t>
            </w:r>
          </w:p>
        </w:tc>
        <w:tc>
          <w:tcPr>
            <w:tcW w:w="1133" w:type="dxa"/>
            <w:vAlign w:val="center"/>
          </w:tcPr>
          <w:p w:rsidR="00C230CF" w:rsidRDefault="00C230CF">
            <w:pPr>
              <w:pStyle w:val="ConsPlusNormal"/>
              <w:jc w:val="center"/>
            </w:pPr>
            <w:hyperlink r:id="rId419">
              <w:r>
                <w:rPr>
                  <w:color w:val="0000FF"/>
                </w:rPr>
                <w:t>0503195</w:t>
              </w:r>
            </w:hyperlink>
          </w:p>
        </w:tc>
        <w:tc>
          <w:tcPr>
            <w:tcW w:w="1987" w:type="dxa"/>
            <w:vAlign w:val="center"/>
          </w:tcPr>
          <w:p w:rsidR="00C230CF" w:rsidRDefault="00C230CF">
            <w:pPr>
              <w:pStyle w:val="ConsPlusNormal"/>
              <w:jc w:val="center"/>
            </w:pPr>
            <w:proofErr w:type="gramStart"/>
            <w:r>
              <w:t>Ежемесячно, 10 числа месяца, следующего за отчетным, за исключением 1 января года, следующего за отчетным; на 1 января года, следующего за отчетным, в сроки, установленные для годовой казначейской отчетности настоящим Приложением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"Отчет о движении денежных сре</w:t>
            </w:r>
            <w:proofErr w:type="gramStart"/>
            <w:r>
              <w:t>дств в с</w:t>
            </w:r>
            <w:proofErr w:type="gramEnd"/>
            <w:r>
              <w:t>истеме казначейских платежей"</w:t>
            </w:r>
          </w:p>
        </w:tc>
        <w:tc>
          <w:tcPr>
            <w:tcW w:w="1133" w:type="dxa"/>
            <w:vAlign w:val="center"/>
          </w:tcPr>
          <w:p w:rsidR="00C230CF" w:rsidRDefault="00C230CF">
            <w:pPr>
              <w:pStyle w:val="ConsPlusNormal"/>
              <w:jc w:val="center"/>
            </w:pPr>
            <w:hyperlink r:id="rId420">
              <w:r>
                <w:rPr>
                  <w:color w:val="0000FF"/>
                </w:rPr>
                <w:t>0503196</w:t>
              </w:r>
            </w:hyperlink>
          </w:p>
        </w:tc>
        <w:tc>
          <w:tcPr>
            <w:tcW w:w="1987" w:type="dxa"/>
            <w:vAlign w:val="center"/>
          </w:tcPr>
          <w:p w:rsidR="00C230CF" w:rsidRDefault="00C230CF">
            <w:pPr>
              <w:pStyle w:val="ConsPlusNormal"/>
              <w:jc w:val="center"/>
            </w:pPr>
            <w:proofErr w:type="gramStart"/>
            <w:r>
              <w:t xml:space="preserve">Ежемесячно, 10 числа месяца, следующего за отчетным за исключением 1 января года, следующего за отчетным; на 1 января года, следующего за отчетным, в сроки, </w:t>
            </w:r>
            <w:r>
              <w:lastRenderedPageBreak/>
              <w:t>установленные для годовой казначейской отчетности настоящим Приложением</w:t>
            </w:r>
            <w:proofErr w:type="gramEnd"/>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vAlign w:val="center"/>
          </w:tcPr>
          <w:p w:rsidR="00C230CF" w:rsidRDefault="00C230CF">
            <w:pPr>
              <w:pStyle w:val="ConsPlusNormal"/>
              <w:jc w:val="both"/>
            </w:pPr>
            <w:r>
              <w:lastRenderedPageBreak/>
              <w:t>"Отчет об управлении остатками на едином казначейском счете"</w:t>
            </w:r>
          </w:p>
        </w:tc>
        <w:tc>
          <w:tcPr>
            <w:tcW w:w="1133" w:type="dxa"/>
            <w:vAlign w:val="center"/>
          </w:tcPr>
          <w:p w:rsidR="00C230CF" w:rsidRDefault="00C230CF">
            <w:pPr>
              <w:pStyle w:val="ConsPlusNormal"/>
              <w:jc w:val="center"/>
            </w:pPr>
            <w:hyperlink r:id="rId421">
              <w:r>
                <w:rPr>
                  <w:color w:val="0000FF"/>
                </w:rPr>
                <w:t>0503197</w:t>
              </w:r>
            </w:hyperlink>
          </w:p>
        </w:tc>
        <w:tc>
          <w:tcPr>
            <w:tcW w:w="1987" w:type="dxa"/>
            <w:vAlign w:val="center"/>
          </w:tcPr>
          <w:p w:rsidR="00C230CF" w:rsidRDefault="00C230CF">
            <w:pPr>
              <w:pStyle w:val="ConsPlusNormal"/>
              <w:jc w:val="center"/>
            </w:pPr>
            <w:proofErr w:type="gramStart"/>
            <w:r>
              <w:t>Ежемесячно, 10 числа месяца, следующего за отчетным, за исключением 1 января года, следующего за отчетным; на 1 января года, следующего за отчетным, в сроки, установленные для годовой казначейской отчетности настоящим Приложением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"Пояснительная записка к Балансу операций в системе казначейских платежей"</w:t>
            </w:r>
          </w:p>
        </w:tc>
        <w:tc>
          <w:tcPr>
            <w:tcW w:w="1133" w:type="dxa"/>
            <w:vAlign w:val="center"/>
          </w:tcPr>
          <w:p w:rsidR="00C230CF" w:rsidRDefault="00C230CF">
            <w:pPr>
              <w:pStyle w:val="ConsPlusNormal"/>
              <w:jc w:val="center"/>
            </w:pPr>
            <w:hyperlink r:id="rId422">
              <w:r>
                <w:rPr>
                  <w:color w:val="0000FF"/>
                </w:rPr>
                <w:t>0503198</w:t>
              </w:r>
            </w:hyperlink>
          </w:p>
        </w:tc>
        <w:tc>
          <w:tcPr>
            <w:tcW w:w="1987" w:type="dxa"/>
            <w:vAlign w:val="center"/>
          </w:tcPr>
          <w:p w:rsidR="00C230CF" w:rsidRDefault="00C230CF">
            <w:pPr>
              <w:pStyle w:val="ConsPlusNormal"/>
              <w:jc w:val="center"/>
            </w:pPr>
            <w:proofErr w:type="gramStart"/>
            <w:r>
              <w:t>Ежемесячно, 10 числа месяца, следующего за отчетным, за исключением 1 января года, следующего за отчетным; на 1 января года, следующего за отчетным, в сроки, установленные для годовой казначейской отчетности настоящим Приложением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9060" w:type="dxa"/>
            <w:gridSpan w:val="4"/>
            <w:vAlign w:val="center"/>
          </w:tcPr>
          <w:p w:rsidR="00C230CF" w:rsidRDefault="00C230CF">
            <w:pPr>
              <w:pStyle w:val="ConsPlusNormal"/>
              <w:jc w:val="center"/>
              <w:outlineLvl w:val="3"/>
            </w:pPr>
            <w:r>
              <w:t>Отчетность Союзного государства</w:t>
            </w:r>
          </w:p>
        </w:tc>
      </w:tr>
      <w:tr w:rsidR="00C230CF">
        <w:tc>
          <w:tcPr>
            <w:tcW w:w="2955" w:type="dxa"/>
          </w:tcPr>
          <w:p w:rsidR="00C230CF" w:rsidRDefault="00C230CF">
            <w:pPr>
              <w:pStyle w:val="ConsPlusNormal"/>
              <w:jc w:val="both"/>
            </w:pPr>
            <w:r>
              <w:t>"Отчет о финансировании расходов и кассовых расходах бюджета Союзного государства"</w:t>
            </w:r>
          </w:p>
        </w:tc>
        <w:tc>
          <w:tcPr>
            <w:tcW w:w="1133" w:type="dxa"/>
            <w:vAlign w:val="center"/>
          </w:tcPr>
          <w:p w:rsidR="00C230CF" w:rsidRDefault="00C230CF">
            <w:pPr>
              <w:pStyle w:val="ConsPlusNormal"/>
              <w:jc w:val="center"/>
            </w:pPr>
            <w:r>
              <w:t>403</w:t>
            </w:r>
          </w:p>
        </w:tc>
        <w:tc>
          <w:tcPr>
            <w:tcW w:w="1987" w:type="dxa"/>
            <w:vAlign w:val="center"/>
          </w:tcPr>
          <w:p w:rsidR="00C230CF" w:rsidRDefault="00C230CF">
            <w:pPr>
              <w:pStyle w:val="ConsPlusNormal"/>
              <w:jc w:val="center"/>
            </w:pPr>
            <w:r>
              <w:t xml:space="preserve">Ежемесячно, не позднее 7 числа месяца, следующего за </w:t>
            </w:r>
            <w:proofErr w:type="gramStart"/>
            <w:r>
              <w:t>отчетным</w:t>
            </w:r>
            <w:proofErr w:type="gramEnd"/>
            <w:r>
              <w:t>;</w:t>
            </w:r>
          </w:p>
          <w:p w:rsidR="00C230CF" w:rsidRDefault="00C230CF">
            <w:pPr>
              <w:pStyle w:val="ConsPlusNormal"/>
              <w:jc w:val="center"/>
            </w:pPr>
            <w:r>
              <w:t xml:space="preserve">Ежегодно, в сроки, установленные для годовой бюджетной </w:t>
            </w:r>
            <w:r>
              <w:lastRenderedPageBreak/>
              <w:t>отчетности настоящим Приложением</w:t>
            </w:r>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tcPr>
          <w:p w:rsidR="00C230CF" w:rsidRDefault="00C230CF">
            <w:pPr>
              <w:pStyle w:val="ConsPlusNormal"/>
              <w:jc w:val="both"/>
            </w:pPr>
            <w:r>
              <w:lastRenderedPageBreak/>
              <w:t>"Отчет об объемах финансирования расходов бюджета Союзного государства, доведенных из Федерального казначейства"</w:t>
            </w:r>
          </w:p>
        </w:tc>
        <w:tc>
          <w:tcPr>
            <w:tcW w:w="1133" w:type="dxa"/>
            <w:vAlign w:val="center"/>
          </w:tcPr>
          <w:p w:rsidR="00C230CF" w:rsidRDefault="00C230CF">
            <w:pPr>
              <w:pStyle w:val="ConsPlusNormal"/>
              <w:jc w:val="center"/>
            </w:pPr>
            <w:r>
              <w:t>415</w:t>
            </w:r>
          </w:p>
        </w:tc>
        <w:tc>
          <w:tcPr>
            <w:tcW w:w="1987" w:type="dxa"/>
            <w:vAlign w:val="center"/>
          </w:tcPr>
          <w:p w:rsidR="00C230CF" w:rsidRDefault="00C230CF">
            <w:pPr>
              <w:pStyle w:val="ConsPlusNormal"/>
              <w:jc w:val="center"/>
            </w:pPr>
            <w:r>
              <w:t xml:space="preserve">Ежеквартально, не позднее 7 числа месяца, следующего за </w:t>
            </w:r>
            <w:proofErr w:type="gramStart"/>
            <w:r>
              <w:t>отчетным</w:t>
            </w:r>
            <w:proofErr w:type="gramEnd"/>
            <w:r>
              <w:t>;</w:t>
            </w:r>
          </w:p>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"Отчет об остатках средств бюджета Союзного государства на лицевых счетах в органах Федерального казначейства на конец года"</w:t>
            </w:r>
          </w:p>
        </w:tc>
        <w:tc>
          <w:tcPr>
            <w:tcW w:w="1133" w:type="dxa"/>
            <w:vAlign w:val="center"/>
          </w:tcPr>
          <w:p w:rsidR="00C230CF" w:rsidRDefault="00C230CF">
            <w:pPr>
              <w:pStyle w:val="ConsPlusNormal"/>
              <w:jc w:val="center"/>
            </w:pPr>
            <w:r>
              <w:t>402</w:t>
            </w:r>
          </w:p>
        </w:tc>
        <w:tc>
          <w:tcPr>
            <w:tcW w:w="1987" w:type="dxa"/>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tcPr>
          <w:p w:rsidR="00C230CF" w:rsidRDefault="00C230CF">
            <w:pPr>
              <w:pStyle w:val="ConsPlusNormal"/>
              <w:jc w:val="both"/>
            </w:pPr>
            <w:r>
              <w:t xml:space="preserve">Акт сверки </w:t>
            </w:r>
            <w:proofErr w:type="spellStart"/>
            <w:r>
              <w:t>внутриказначейских</w:t>
            </w:r>
            <w:proofErr w:type="spellEnd"/>
            <w:r>
              <w:t xml:space="preserve"> расчетов по средствам бюджета Союзного государства</w:t>
            </w:r>
          </w:p>
        </w:tc>
        <w:tc>
          <w:tcPr>
            <w:tcW w:w="1133" w:type="dxa"/>
            <w:vAlign w:val="center"/>
          </w:tcPr>
          <w:p w:rsidR="00C230CF" w:rsidRDefault="00C230CF">
            <w:pPr>
              <w:pStyle w:val="ConsPlusNormal"/>
            </w:pPr>
          </w:p>
        </w:tc>
        <w:tc>
          <w:tcPr>
            <w:tcW w:w="1987" w:type="dxa"/>
            <w:vAlign w:val="center"/>
          </w:tcPr>
          <w:p w:rsidR="00C230CF" w:rsidRDefault="00C230CF">
            <w:pPr>
              <w:pStyle w:val="ConsPlusNormal"/>
              <w:jc w:val="center"/>
            </w:pPr>
            <w:r>
              <w:t>Ежегодно, в сроки, установленные для годовой бюджетной отчетности настоящим Приложением</w:t>
            </w:r>
          </w:p>
        </w:tc>
        <w:tc>
          <w:tcPr>
            <w:tcW w:w="2985" w:type="dxa"/>
            <w:vAlign w:val="center"/>
          </w:tcPr>
          <w:p w:rsidR="00C230CF" w:rsidRDefault="00C230CF">
            <w:pPr>
              <w:pStyle w:val="ConsPlusNormal"/>
              <w:jc w:val="center"/>
            </w:pPr>
            <w:r>
              <w:t>Соответствующие управления Федерального казначейства по субъектам Российской Федерации</w:t>
            </w:r>
          </w:p>
        </w:tc>
      </w:tr>
      <w:tr w:rsidR="00C230CF">
        <w:tc>
          <w:tcPr>
            <w:tcW w:w="9060" w:type="dxa"/>
            <w:gridSpan w:val="4"/>
            <w:vAlign w:val="center"/>
          </w:tcPr>
          <w:p w:rsidR="00C230CF" w:rsidRDefault="00C230CF">
            <w:pPr>
              <w:pStyle w:val="ConsPlusNormal"/>
              <w:jc w:val="center"/>
              <w:outlineLvl w:val="3"/>
            </w:pPr>
            <w:r>
              <w:t>Годовая бюджетная отчетность по казначейскому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казначейская отчетность, отчетность Союзного государства</w:t>
            </w:r>
          </w:p>
        </w:tc>
      </w:tr>
      <w:tr w:rsidR="00C230CF">
        <w:tc>
          <w:tcPr>
            <w:tcW w:w="2955" w:type="dxa"/>
            <w:vAlign w:val="center"/>
          </w:tcPr>
          <w:p w:rsidR="00C230CF" w:rsidRDefault="00C230CF">
            <w:pPr>
              <w:pStyle w:val="ConsPlusNormal"/>
              <w:jc w:val="both"/>
            </w:pPr>
            <w:r>
              <w:t>Бюджетная отчетность по казначейскому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территориальными органами Федерального казначейства в электронном виде</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40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 xml:space="preserve">Бюджетная отчетность по казначейскому обслуживанию исполнения </w:t>
            </w:r>
            <w:r>
              <w:lastRenderedPageBreak/>
              <w:t>бюджетов бюджетной системы Российской Федерации, операций со средствами бюджетных, автономных учреждений и иных юридических лиц территориальными органами Федерального казначейства на бумажном носителе</w:t>
            </w:r>
          </w:p>
          <w:p w:rsidR="00C230CF" w:rsidRDefault="00C230CF">
            <w:pPr>
              <w:pStyle w:val="ConsPlusNormal"/>
              <w:jc w:val="both"/>
            </w:pPr>
            <w:proofErr w:type="gramStart"/>
            <w:r>
              <w:t>(Отчет о кассовом поступлении и выбытии бюджетных средств (ф. 0503124),</w:t>
            </w:r>
            <w:proofErr w:type="gramEnd"/>
          </w:p>
          <w:p w:rsidR="00C230CF" w:rsidRDefault="00C230CF">
            <w:pPr>
              <w:pStyle w:val="ConsPlusNormal"/>
              <w:jc w:val="both"/>
            </w:pPr>
            <w:proofErr w:type="gramStart"/>
            <w:r>
              <w:t xml:space="preserve">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423">
              <w:r>
                <w:rPr>
                  <w:color w:val="0000FF"/>
                </w:rPr>
                <w:t>(ф. 0503129)</w:t>
              </w:r>
            </w:hyperlink>
            <w:r>
              <w:t>, содержащий сведения, составляющие государственную тайну)</w:t>
            </w:r>
            <w:proofErr w:type="gramEnd"/>
          </w:p>
        </w:tc>
        <w:tc>
          <w:tcPr>
            <w:tcW w:w="1133" w:type="dxa"/>
            <w:vAlign w:val="center"/>
          </w:tcPr>
          <w:p w:rsidR="00C230CF" w:rsidRDefault="00C230CF">
            <w:pPr>
              <w:pStyle w:val="ConsPlusNormal"/>
              <w:jc w:val="center"/>
            </w:pPr>
            <w:r>
              <w:lastRenderedPageBreak/>
              <w:t>-</w:t>
            </w:r>
          </w:p>
        </w:tc>
        <w:tc>
          <w:tcPr>
            <w:tcW w:w="1987" w:type="dxa"/>
            <w:vAlign w:val="center"/>
          </w:tcPr>
          <w:p w:rsidR="00C230CF" w:rsidRDefault="00C230CF">
            <w:pPr>
              <w:pStyle w:val="ConsPlusNormal"/>
              <w:jc w:val="center"/>
            </w:pPr>
            <w:r>
              <w:t xml:space="preserve">Не позднее 70 календарного дня года, следующего </w:t>
            </w:r>
            <w:r>
              <w:lastRenderedPageBreak/>
              <w:t xml:space="preserve">за </w:t>
            </w:r>
            <w:proofErr w:type="gramStart"/>
            <w:r>
              <w:t>отчетным</w:t>
            </w:r>
            <w:proofErr w:type="gramEnd"/>
          </w:p>
        </w:tc>
        <w:tc>
          <w:tcPr>
            <w:tcW w:w="2985" w:type="dxa"/>
            <w:vAlign w:val="center"/>
          </w:tcPr>
          <w:p w:rsidR="00C230CF" w:rsidRDefault="00C230CF">
            <w:pPr>
              <w:pStyle w:val="ConsPlusNormal"/>
              <w:jc w:val="center"/>
            </w:pPr>
            <w:r>
              <w:lastRenderedPageBreak/>
              <w:t>Межрегиональное операционное УФК</w:t>
            </w:r>
          </w:p>
        </w:tc>
      </w:tr>
      <w:tr w:rsidR="00C230CF">
        <w:tc>
          <w:tcPr>
            <w:tcW w:w="2955" w:type="dxa"/>
            <w:vAlign w:val="center"/>
          </w:tcPr>
          <w:p w:rsidR="00C230CF" w:rsidRDefault="00C230CF">
            <w:pPr>
              <w:pStyle w:val="ConsPlusNormal"/>
              <w:jc w:val="both"/>
            </w:pPr>
            <w:r>
              <w:lastRenderedPageBreak/>
              <w:t>Бюджетная отчетность по казначейскому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территориальными органами Федерального казначейства (за исключением Межрегионального операционного управления Федерального казначейства) в электронном виде</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40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Финансовые органы субъектов Российской Федерации (муниципальных образований), территориальные органы государственного внебюджетного фонда Российской Федерации, органы управления территориальными фондами обязательного медицинского страхования</w:t>
            </w:r>
          </w:p>
        </w:tc>
      </w:tr>
      <w:tr w:rsidR="00C230CF">
        <w:tc>
          <w:tcPr>
            <w:tcW w:w="2955" w:type="dxa"/>
            <w:vAlign w:val="center"/>
          </w:tcPr>
          <w:p w:rsidR="00C230CF" w:rsidRDefault="00C230CF">
            <w:pPr>
              <w:pStyle w:val="ConsPlusNormal"/>
              <w:jc w:val="both"/>
            </w:pPr>
            <w:r>
              <w:t xml:space="preserve">Бюджетная отчетность по казначейскому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(как территориальным органом Федерального казначейства) в электронном </w:t>
            </w:r>
            <w:r>
              <w:lastRenderedPageBreak/>
              <w:t>виде</w:t>
            </w:r>
          </w:p>
        </w:tc>
        <w:tc>
          <w:tcPr>
            <w:tcW w:w="1133" w:type="dxa"/>
            <w:vAlign w:val="center"/>
          </w:tcPr>
          <w:p w:rsidR="00C230CF" w:rsidRDefault="00C230CF">
            <w:pPr>
              <w:pStyle w:val="ConsPlusNormal"/>
              <w:jc w:val="center"/>
            </w:pPr>
            <w:r>
              <w:lastRenderedPageBreak/>
              <w:t>-</w:t>
            </w:r>
          </w:p>
        </w:tc>
        <w:tc>
          <w:tcPr>
            <w:tcW w:w="1987" w:type="dxa"/>
            <w:vAlign w:val="center"/>
          </w:tcPr>
          <w:p w:rsidR="00C230CF" w:rsidRDefault="00C230CF">
            <w:pPr>
              <w:pStyle w:val="ConsPlusNormal"/>
              <w:jc w:val="center"/>
            </w:pPr>
            <w:r>
              <w:t xml:space="preserve">Не позднее 40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Орган управления государственными внебюджетными фондами Российской Федерации</w:t>
            </w:r>
          </w:p>
        </w:tc>
      </w:tr>
      <w:tr w:rsidR="00C230CF">
        <w:tc>
          <w:tcPr>
            <w:tcW w:w="2955" w:type="dxa"/>
            <w:vAlign w:val="center"/>
          </w:tcPr>
          <w:p w:rsidR="00C230CF" w:rsidRDefault="00C230CF">
            <w:pPr>
              <w:pStyle w:val="ConsPlusNormal"/>
              <w:jc w:val="both"/>
            </w:pPr>
            <w:r>
              <w:lastRenderedPageBreak/>
              <w:t xml:space="preserve">Сводная бюджетная отчетность по казначейскому обслуживанию операций со средствами федеральных бюджетных </w:t>
            </w:r>
            <w:proofErr w:type="gramStart"/>
            <w:r>
              <w:t>учреждений центров реабилитации Фонда социального страхования Российской Федерации</w:t>
            </w:r>
            <w:proofErr w:type="gramEnd"/>
            <w:r>
              <w:t xml:space="preserve"> Межрегиональным операционным управлением Федерального казначейства в электронном виде</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50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Орган управления Фондом социального страхования Российской Федерации</w:t>
            </w:r>
          </w:p>
        </w:tc>
      </w:tr>
      <w:tr w:rsidR="00C230CF">
        <w:tc>
          <w:tcPr>
            <w:tcW w:w="2955" w:type="dxa"/>
            <w:vAlign w:val="center"/>
          </w:tcPr>
          <w:p w:rsidR="00C230CF" w:rsidRDefault="00C230CF">
            <w:pPr>
              <w:pStyle w:val="ConsPlusNormal"/>
              <w:jc w:val="both"/>
            </w:pPr>
            <w:r>
              <w:t>Сводная бюджетная отчетность по казначейскому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в электронном виде</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50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Орган управления государственными внебюджетными фондами Российской Федерации</w:t>
            </w:r>
          </w:p>
        </w:tc>
      </w:tr>
      <w:tr w:rsidR="00C230CF">
        <w:tc>
          <w:tcPr>
            <w:tcW w:w="2955" w:type="dxa"/>
            <w:vAlign w:val="center"/>
          </w:tcPr>
          <w:p w:rsidR="00C230CF" w:rsidRDefault="00C230CF">
            <w:pPr>
              <w:pStyle w:val="ConsPlusNormal"/>
              <w:jc w:val="both"/>
            </w:pPr>
            <w:r>
              <w:t>Казначейская отчетность</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50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 xml:space="preserve">Отчетность Союзного государства (за исключением Акта сверки </w:t>
            </w:r>
            <w:proofErr w:type="spellStart"/>
            <w:r>
              <w:t>внутриказначейских</w:t>
            </w:r>
            <w:proofErr w:type="spellEnd"/>
            <w:r>
              <w:t xml:space="preserve"> расчетов по средствам бюджета Союзного государства)</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35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Межрегиональное операционное УФК</w:t>
            </w:r>
          </w:p>
        </w:tc>
      </w:tr>
      <w:tr w:rsidR="00C230CF">
        <w:tc>
          <w:tcPr>
            <w:tcW w:w="2955" w:type="dxa"/>
            <w:vAlign w:val="center"/>
          </w:tcPr>
          <w:p w:rsidR="00C230CF" w:rsidRDefault="00C230CF">
            <w:pPr>
              <w:pStyle w:val="ConsPlusNormal"/>
              <w:jc w:val="both"/>
            </w:pPr>
            <w:r>
              <w:t xml:space="preserve">Отчетность Союзного государства (Акт сверки </w:t>
            </w:r>
            <w:proofErr w:type="spellStart"/>
            <w:r>
              <w:t>внутриказначейских</w:t>
            </w:r>
            <w:proofErr w:type="spellEnd"/>
            <w:r>
              <w:t xml:space="preserve"> расчетов по средствам бюджета Союзного государства)</w:t>
            </w:r>
          </w:p>
        </w:tc>
        <w:tc>
          <w:tcPr>
            <w:tcW w:w="1133" w:type="dxa"/>
            <w:vAlign w:val="center"/>
          </w:tcPr>
          <w:p w:rsidR="00C230CF" w:rsidRDefault="00C230CF">
            <w:pPr>
              <w:pStyle w:val="ConsPlusNormal"/>
              <w:jc w:val="center"/>
            </w:pPr>
            <w:r>
              <w:t>-</w:t>
            </w:r>
          </w:p>
        </w:tc>
        <w:tc>
          <w:tcPr>
            <w:tcW w:w="1987" w:type="dxa"/>
            <w:vAlign w:val="center"/>
          </w:tcPr>
          <w:p w:rsidR="00C230CF" w:rsidRDefault="00C230CF">
            <w:pPr>
              <w:pStyle w:val="ConsPlusNormal"/>
              <w:jc w:val="center"/>
            </w:pPr>
            <w:r>
              <w:t xml:space="preserve">Не позднее 35 календарного дня года, следующего за </w:t>
            </w:r>
            <w:proofErr w:type="gramStart"/>
            <w:r>
              <w:t>отчетным</w:t>
            </w:r>
            <w:proofErr w:type="gramEnd"/>
          </w:p>
        </w:tc>
        <w:tc>
          <w:tcPr>
            <w:tcW w:w="2985" w:type="dxa"/>
            <w:vAlign w:val="center"/>
          </w:tcPr>
          <w:p w:rsidR="00C230CF" w:rsidRDefault="00C230CF">
            <w:pPr>
              <w:pStyle w:val="ConsPlusNormal"/>
              <w:jc w:val="center"/>
            </w:pPr>
            <w:r>
              <w:t>Соответствующие управления Федерального казначейства по субъектам Российской Федерации</w:t>
            </w:r>
          </w:p>
        </w:tc>
      </w:tr>
      <w:tr w:rsidR="00C230CF">
        <w:tc>
          <w:tcPr>
            <w:tcW w:w="9060" w:type="dxa"/>
            <w:gridSpan w:val="4"/>
            <w:vAlign w:val="center"/>
          </w:tcPr>
          <w:p w:rsidR="00C230CF" w:rsidRDefault="00C230CF">
            <w:pPr>
              <w:pStyle w:val="ConsPlusNormal"/>
              <w:jc w:val="center"/>
              <w:outlineLvl w:val="3"/>
            </w:pPr>
            <w:r>
              <w:t>Информация, представляемая дополнительно</w:t>
            </w:r>
          </w:p>
        </w:tc>
      </w:tr>
      <w:tr w:rsidR="00C230CF">
        <w:tc>
          <w:tcPr>
            <w:tcW w:w="2955" w:type="dxa"/>
            <w:vAlign w:val="center"/>
          </w:tcPr>
          <w:p w:rsidR="00C230CF" w:rsidRDefault="00C230CF">
            <w:pPr>
              <w:pStyle w:val="ConsPlusNormal"/>
              <w:jc w:val="both"/>
            </w:pPr>
            <w:r>
              <w:t>"Оперативный баланс операций в системе казначейских платежей"</w:t>
            </w:r>
          </w:p>
        </w:tc>
        <w:tc>
          <w:tcPr>
            <w:tcW w:w="1133" w:type="dxa"/>
            <w:vAlign w:val="center"/>
          </w:tcPr>
          <w:p w:rsidR="00C230CF" w:rsidRDefault="00C230CF">
            <w:pPr>
              <w:pStyle w:val="ConsPlusNormal"/>
              <w:jc w:val="center"/>
            </w:pPr>
            <w:r>
              <w:t>0531377</w:t>
            </w:r>
          </w:p>
        </w:tc>
        <w:tc>
          <w:tcPr>
            <w:tcW w:w="1987" w:type="dxa"/>
            <w:vAlign w:val="center"/>
          </w:tcPr>
          <w:p w:rsidR="00C230CF" w:rsidRDefault="00C230CF">
            <w:pPr>
              <w:pStyle w:val="ConsPlusNormal"/>
              <w:jc w:val="center"/>
            </w:pPr>
            <w:r>
              <w:t xml:space="preserve">Ежедневно </w:t>
            </w:r>
            <w:hyperlink w:anchor="P1347">
              <w:r>
                <w:rPr>
                  <w:color w:val="0000FF"/>
                </w:rPr>
                <w:t>&lt;4&gt;</w:t>
              </w:r>
            </w:hyperlink>
            <w:r>
              <w:t>, в первый рабочий день, следующий за отчетной датой</w:t>
            </w:r>
          </w:p>
        </w:tc>
        <w:tc>
          <w:tcPr>
            <w:tcW w:w="2985" w:type="dxa"/>
            <w:vAlign w:val="center"/>
          </w:tcPr>
          <w:p w:rsidR="00C230CF" w:rsidRDefault="00C230CF">
            <w:pPr>
              <w:pStyle w:val="ConsPlusNormal"/>
              <w:jc w:val="center"/>
            </w:pPr>
            <w:r>
              <w:t>Межрегиональное операционное УФК</w:t>
            </w:r>
          </w:p>
        </w:tc>
      </w:tr>
    </w:tbl>
    <w:p w:rsidR="00C230CF" w:rsidRDefault="00C230CF">
      <w:pPr>
        <w:pStyle w:val="ConsPlusNormal"/>
        <w:jc w:val="both"/>
      </w:pPr>
    </w:p>
    <w:p w:rsidR="00C230CF" w:rsidRDefault="00C230CF">
      <w:pPr>
        <w:pStyle w:val="ConsPlusNormal"/>
        <w:ind w:firstLine="540"/>
        <w:jc w:val="both"/>
      </w:pPr>
      <w:r>
        <w:t>--------------------------------</w:t>
      </w:r>
    </w:p>
    <w:p w:rsidR="00C230CF" w:rsidRDefault="00C230CF">
      <w:pPr>
        <w:pStyle w:val="ConsPlusNormal"/>
        <w:spacing w:before="220"/>
        <w:ind w:firstLine="540"/>
        <w:jc w:val="both"/>
      </w:pPr>
      <w:bookmarkStart w:id="8" w:name="P1344"/>
      <w:bookmarkEnd w:id="8"/>
      <w:r>
        <w:t>&lt;1</w:t>
      </w:r>
      <w:proofErr w:type="gramStart"/>
      <w:r>
        <w:t>&gt; Д</w:t>
      </w:r>
      <w:proofErr w:type="gramEnd"/>
      <w:r>
        <w:t>о 16-00 по московскому времени. В случае совпадения даты еженедельного отчета и предварительного отчета еженедельный отчет не представляется.</w:t>
      </w:r>
    </w:p>
    <w:p w:rsidR="00C230CF" w:rsidRDefault="00C230CF">
      <w:pPr>
        <w:pStyle w:val="ConsPlusNormal"/>
        <w:spacing w:before="220"/>
        <w:ind w:firstLine="540"/>
        <w:jc w:val="both"/>
      </w:pPr>
      <w:bookmarkStart w:id="9" w:name="P1345"/>
      <w:bookmarkEnd w:id="9"/>
      <w:r>
        <w:lastRenderedPageBreak/>
        <w:t>&lt;2</w:t>
      </w:r>
      <w:proofErr w:type="gramStart"/>
      <w:r>
        <w:t>&gt; Д</w:t>
      </w:r>
      <w:proofErr w:type="gramEnd"/>
      <w:r>
        <w:t>о 18-00 по московскому времени.</w:t>
      </w:r>
    </w:p>
    <w:p w:rsidR="00C230CF" w:rsidRDefault="00C230CF">
      <w:pPr>
        <w:pStyle w:val="ConsPlusNormal"/>
        <w:spacing w:before="220"/>
        <w:ind w:firstLine="540"/>
        <w:jc w:val="both"/>
      </w:pPr>
      <w:bookmarkStart w:id="10" w:name="P1346"/>
      <w:bookmarkEnd w:id="10"/>
      <w:r>
        <w:t>&lt;3</w:t>
      </w:r>
      <w:proofErr w:type="gramStart"/>
      <w:r>
        <w:t>&gt; Д</w:t>
      </w:r>
      <w:proofErr w:type="gramEnd"/>
      <w:r>
        <w:t>о 16-00 по московскому времени.</w:t>
      </w:r>
    </w:p>
    <w:p w:rsidR="00C230CF" w:rsidRDefault="00C230CF">
      <w:pPr>
        <w:pStyle w:val="ConsPlusNormal"/>
        <w:spacing w:before="220"/>
        <w:ind w:firstLine="540"/>
        <w:jc w:val="both"/>
      </w:pPr>
      <w:bookmarkStart w:id="11" w:name="P1347"/>
      <w:bookmarkEnd w:id="11"/>
      <w:r>
        <w:t>&lt;4</w:t>
      </w:r>
      <w:proofErr w:type="gramStart"/>
      <w:r>
        <w:t>&gt; Д</w:t>
      </w:r>
      <w:proofErr w:type="gramEnd"/>
      <w:r>
        <w:t>о 16-30 по московскому времени.</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2</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r>
        <w:t xml:space="preserve">                                  Справка</w:t>
      </w:r>
    </w:p>
    <w:p w:rsidR="00C230CF" w:rsidRDefault="00C230CF">
      <w:pPr>
        <w:pStyle w:val="ConsPlusNonformat"/>
        <w:jc w:val="both"/>
      </w:pPr>
      <w:r>
        <w:t xml:space="preserve">         о межбюджетной задолженности по поступлениям в </w:t>
      </w:r>
      <w:proofErr w:type="gramStart"/>
      <w:r>
        <w:t>бюджетную</w:t>
      </w:r>
      <w:proofErr w:type="gramEnd"/>
    </w:p>
    <w:p w:rsidR="00C230CF" w:rsidRDefault="00C230CF">
      <w:pPr>
        <w:pStyle w:val="ConsPlusNonformat"/>
        <w:jc w:val="both"/>
      </w:pPr>
      <w:r>
        <w:t xml:space="preserve">                       систему Российской Федерации</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0521441</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ОКПО (по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субъекта Российской Федерации</w:t>
            </w:r>
          </w:p>
        </w:tc>
        <w:tc>
          <w:tcPr>
            <w:tcW w:w="2948" w:type="dxa"/>
            <w:tcBorders>
              <w:top w:val="single" w:sz="4" w:space="0" w:color="auto"/>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24">
              <w:r>
                <w:rPr>
                  <w:color w:val="0000FF"/>
                </w:rPr>
                <w:t>ОКТМО</w:t>
              </w:r>
            </w:hyperlink>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годовая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25">
              <w:r>
                <w:rPr>
                  <w:color w:val="0000FF"/>
                </w:rPr>
                <w:t>383</w:t>
              </w:r>
            </w:hyperlink>
          </w:p>
        </w:tc>
      </w:tr>
    </w:tbl>
    <w:p w:rsidR="00C230CF" w:rsidRDefault="00C230CF">
      <w:pPr>
        <w:pStyle w:val="ConsPlusNormal"/>
        <w:jc w:val="both"/>
      </w:pPr>
    </w:p>
    <w:p w:rsidR="00C230CF" w:rsidRDefault="00C230CF">
      <w:pPr>
        <w:pStyle w:val="ConsPlusNormal"/>
        <w:sectPr w:rsidR="00C230CF" w:rsidSect="00001A8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660"/>
        <w:gridCol w:w="1155"/>
        <w:gridCol w:w="794"/>
        <w:gridCol w:w="1155"/>
        <w:gridCol w:w="1320"/>
        <w:gridCol w:w="1485"/>
        <w:gridCol w:w="907"/>
        <w:gridCol w:w="1320"/>
        <w:gridCol w:w="1020"/>
        <w:gridCol w:w="907"/>
        <w:gridCol w:w="1155"/>
        <w:gridCol w:w="907"/>
        <w:gridCol w:w="1020"/>
        <w:gridCol w:w="850"/>
        <w:gridCol w:w="737"/>
        <w:gridCol w:w="1134"/>
        <w:gridCol w:w="964"/>
      </w:tblGrid>
      <w:tr w:rsidR="00C230CF">
        <w:tc>
          <w:tcPr>
            <w:tcW w:w="3300" w:type="dxa"/>
            <w:gridSpan w:val="2"/>
            <w:tcBorders>
              <w:left w:val="nil"/>
            </w:tcBorders>
          </w:tcPr>
          <w:p w:rsidR="00C230CF" w:rsidRDefault="00C230CF">
            <w:pPr>
              <w:pStyle w:val="ConsPlusNormal"/>
              <w:jc w:val="center"/>
            </w:pPr>
            <w:r>
              <w:lastRenderedPageBreak/>
              <w:t>Вид дохода бюджета</w:t>
            </w:r>
          </w:p>
        </w:tc>
        <w:tc>
          <w:tcPr>
            <w:tcW w:w="1155" w:type="dxa"/>
            <w:tcBorders>
              <w:bottom w:val="nil"/>
            </w:tcBorders>
          </w:tcPr>
          <w:p w:rsidR="00C230CF" w:rsidRDefault="00C230CF">
            <w:pPr>
              <w:pStyle w:val="ConsPlusNormal"/>
            </w:pPr>
          </w:p>
        </w:tc>
        <w:tc>
          <w:tcPr>
            <w:tcW w:w="1949" w:type="dxa"/>
            <w:gridSpan w:val="2"/>
          </w:tcPr>
          <w:p w:rsidR="00C230CF" w:rsidRDefault="00C230CF">
            <w:pPr>
              <w:pStyle w:val="ConsPlusNormal"/>
              <w:jc w:val="center"/>
            </w:pPr>
            <w:r>
              <w:t>В том числе</w:t>
            </w:r>
          </w:p>
        </w:tc>
        <w:tc>
          <w:tcPr>
            <w:tcW w:w="1320" w:type="dxa"/>
            <w:vMerge w:val="restart"/>
          </w:tcPr>
          <w:p w:rsidR="00C230CF" w:rsidRDefault="00C230CF">
            <w:pPr>
              <w:pStyle w:val="ConsPlusNormal"/>
              <w:jc w:val="center"/>
            </w:pPr>
            <w:r>
              <w:t xml:space="preserve">Доходы консолидированного бюджета субъекта Российской Федерации (по отчету </w:t>
            </w:r>
            <w:proofErr w:type="spellStart"/>
            <w:r>
              <w:t>финоргана</w:t>
            </w:r>
            <w:proofErr w:type="spellEnd"/>
            <w:r>
              <w:t>)</w:t>
            </w:r>
          </w:p>
        </w:tc>
        <w:tc>
          <w:tcPr>
            <w:tcW w:w="1485" w:type="dxa"/>
            <w:vMerge w:val="restart"/>
          </w:tcPr>
          <w:p w:rsidR="00C230CF" w:rsidRDefault="00C230CF">
            <w:pPr>
              <w:pStyle w:val="ConsPlusNormal"/>
              <w:jc w:val="center"/>
            </w:pPr>
            <w:r>
              <w:t>Доходы дарованного бюджета Российской Федерации</w:t>
            </w:r>
          </w:p>
          <w:p w:rsidR="00C230CF" w:rsidRDefault="00C230CF">
            <w:pPr>
              <w:pStyle w:val="ConsPlusNormal"/>
              <w:jc w:val="center"/>
            </w:pPr>
            <w:r>
              <w:t>(</w:t>
            </w:r>
            <w:hyperlink w:anchor="P1429">
              <w:r>
                <w:rPr>
                  <w:color w:val="0000FF"/>
                </w:rPr>
                <w:t>гр. 3</w:t>
              </w:r>
            </w:hyperlink>
            <w:r>
              <w:t xml:space="preserve"> + </w:t>
            </w:r>
            <w:hyperlink w:anchor="P1432">
              <w:r>
                <w:rPr>
                  <w:color w:val="0000FF"/>
                </w:rPr>
                <w:t>гр. 6</w:t>
              </w:r>
            </w:hyperlink>
            <w:r>
              <w:t xml:space="preserve"> + </w:t>
            </w:r>
            <w:hyperlink w:anchor="P1439">
              <w:r>
                <w:rPr>
                  <w:color w:val="0000FF"/>
                </w:rPr>
                <w:t>гр. 13</w:t>
              </w:r>
            </w:hyperlink>
            <w:r>
              <w:t xml:space="preserve"> + </w:t>
            </w:r>
            <w:hyperlink w:anchor="P1440">
              <w:r>
                <w:rPr>
                  <w:color w:val="0000FF"/>
                </w:rPr>
                <w:t>гр. 14</w:t>
              </w:r>
            </w:hyperlink>
            <w:r>
              <w:t>)</w:t>
            </w:r>
          </w:p>
        </w:tc>
        <w:tc>
          <w:tcPr>
            <w:tcW w:w="2227" w:type="dxa"/>
            <w:gridSpan w:val="2"/>
          </w:tcPr>
          <w:p w:rsidR="00C230CF" w:rsidRDefault="00C230CF">
            <w:pPr>
              <w:pStyle w:val="ConsPlusNormal"/>
              <w:jc w:val="center"/>
            </w:pPr>
            <w:r>
              <w:t>Доход, подлежащий отчислению в федеральный бюджет по законодательству</w:t>
            </w:r>
          </w:p>
        </w:tc>
        <w:tc>
          <w:tcPr>
            <w:tcW w:w="1020" w:type="dxa"/>
            <w:vMerge w:val="restart"/>
          </w:tcPr>
          <w:p w:rsidR="00C230CF" w:rsidRDefault="00C230CF">
            <w:pPr>
              <w:pStyle w:val="ConsPlusNormal"/>
              <w:jc w:val="center"/>
            </w:pPr>
            <w:r>
              <w:t>Сумма перерасчета (рассрочки), льготы, повлиявшая на норматив отчислений в федеральный бюджет</w:t>
            </w:r>
          </w:p>
        </w:tc>
        <w:tc>
          <w:tcPr>
            <w:tcW w:w="2062" w:type="dxa"/>
            <w:gridSpan w:val="2"/>
          </w:tcPr>
          <w:p w:rsidR="00C230CF" w:rsidRDefault="00C230CF">
            <w:pPr>
              <w:pStyle w:val="ConsPlusNormal"/>
              <w:jc w:val="center"/>
            </w:pPr>
            <w:r>
              <w:t>Доход, подлежащий отчислению в бюджеты государственных внебюджетных фондов</w:t>
            </w:r>
          </w:p>
        </w:tc>
        <w:tc>
          <w:tcPr>
            <w:tcW w:w="907" w:type="dxa"/>
            <w:vMerge w:val="restart"/>
          </w:tcPr>
          <w:p w:rsidR="00C230CF" w:rsidRDefault="00C230CF">
            <w:pPr>
              <w:pStyle w:val="ConsPlusNormal"/>
              <w:jc w:val="center"/>
            </w:pPr>
            <w:r>
              <w:t>Доходы государственных внебюджетных фондов</w:t>
            </w:r>
          </w:p>
        </w:tc>
        <w:tc>
          <w:tcPr>
            <w:tcW w:w="1020" w:type="dxa"/>
            <w:vMerge w:val="restart"/>
          </w:tcPr>
          <w:p w:rsidR="00C230CF" w:rsidRDefault="00C230CF">
            <w:pPr>
              <w:pStyle w:val="ConsPlusNormal"/>
              <w:jc w:val="center"/>
            </w:pPr>
            <w:r>
              <w:t>Перечислено для вторичного распределения в бюджеты бюджетной системы Российской Федерации</w:t>
            </w:r>
          </w:p>
        </w:tc>
        <w:tc>
          <w:tcPr>
            <w:tcW w:w="3685" w:type="dxa"/>
            <w:gridSpan w:val="4"/>
            <w:tcBorders>
              <w:right w:val="nil"/>
            </w:tcBorders>
          </w:tcPr>
          <w:p w:rsidR="00C230CF" w:rsidRDefault="00C230CF">
            <w:pPr>
              <w:pStyle w:val="ConsPlusNormal"/>
              <w:jc w:val="center"/>
            </w:pPr>
            <w:r>
              <w:t>Сумма межбюджетной задолженности</w:t>
            </w:r>
          </w:p>
        </w:tc>
      </w:tr>
      <w:tr w:rsidR="00C230CF">
        <w:tc>
          <w:tcPr>
            <w:tcW w:w="2640" w:type="dxa"/>
            <w:vMerge w:val="restart"/>
            <w:tcBorders>
              <w:left w:val="nil"/>
            </w:tcBorders>
          </w:tcPr>
          <w:p w:rsidR="00C230CF" w:rsidRDefault="00C230CF">
            <w:pPr>
              <w:pStyle w:val="ConsPlusNormal"/>
              <w:jc w:val="center"/>
            </w:pPr>
            <w:r>
              <w:t>наименование</w:t>
            </w:r>
          </w:p>
        </w:tc>
        <w:tc>
          <w:tcPr>
            <w:tcW w:w="660" w:type="dxa"/>
            <w:vMerge w:val="restart"/>
          </w:tcPr>
          <w:p w:rsidR="00C230CF" w:rsidRDefault="00C230CF">
            <w:pPr>
              <w:pStyle w:val="ConsPlusNormal"/>
              <w:jc w:val="center"/>
            </w:pPr>
            <w:r>
              <w:t>код по БК</w:t>
            </w:r>
          </w:p>
        </w:tc>
        <w:tc>
          <w:tcPr>
            <w:tcW w:w="1155" w:type="dxa"/>
            <w:vMerge w:val="restart"/>
            <w:tcBorders>
              <w:top w:val="nil"/>
            </w:tcBorders>
          </w:tcPr>
          <w:p w:rsidR="00C230CF" w:rsidRDefault="00C230CF">
            <w:pPr>
              <w:pStyle w:val="ConsPlusNormal"/>
              <w:jc w:val="center"/>
            </w:pPr>
            <w:r>
              <w:t>Дохода федерального бюджета, всего</w:t>
            </w:r>
          </w:p>
          <w:p w:rsidR="00C230CF" w:rsidRDefault="00C230CF">
            <w:pPr>
              <w:pStyle w:val="ConsPlusNormal"/>
              <w:jc w:val="center"/>
            </w:pPr>
            <w:r>
              <w:t>(</w:t>
            </w:r>
            <w:hyperlink w:anchor="P1430">
              <w:r>
                <w:rPr>
                  <w:color w:val="0000FF"/>
                </w:rPr>
                <w:t>гр. 4</w:t>
              </w:r>
            </w:hyperlink>
            <w:r>
              <w:t xml:space="preserve"> + </w:t>
            </w:r>
            <w:hyperlink w:anchor="P1431">
              <w:r>
                <w:rPr>
                  <w:color w:val="0000FF"/>
                </w:rPr>
                <w:t>гр. 5</w:t>
              </w:r>
            </w:hyperlink>
            <w:r>
              <w:t>)</w:t>
            </w:r>
          </w:p>
        </w:tc>
        <w:tc>
          <w:tcPr>
            <w:tcW w:w="794" w:type="dxa"/>
            <w:vMerge w:val="restart"/>
          </w:tcPr>
          <w:p w:rsidR="00C230CF" w:rsidRDefault="00C230CF">
            <w:pPr>
              <w:pStyle w:val="ConsPlusNormal"/>
              <w:jc w:val="center"/>
            </w:pPr>
            <w:r>
              <w:t>по отчету УФК</w:t>
            </w:r>
          </w:p>
        </w:tc>
        <w:tc>
          <w:tcPr>
            <w:tcW w:w="1155" w:type="dxa"/>
            <w:vMerge w:val="restart"/>
          </w:tcPr>
          <w:p w:rsidR="00C230CF" w:rsidRDefault="00C230CF">
            <w:pPr>
              <w:pStyle w:val="ConsPlusNormal"/>
              <w:jc w:val="center"/>
            </w:pPr>
            <w:r>
              <w:t>поступило в ФК на валютные счета</w:t>
            </w:r>
          </w:p>
        </w:tc>
        <w:tc>
          <w:tcPr>
            <w:tcW w:w="1320" w:type="dxa"/>
            <w:vMerge/>
          </w:tcPr>
          <w:p w:rsidR="00C230CF" w:rsidRDefault="00C230CF">
            <w:pPr>
              <w:pStyle w:val="ConsPlusNormal"/>
            </w:pPr>
          </w:p>
        </w:tc>
        <w:tc>
          <w:tcPr>
            <w:tcW w:w="1485" w:type="dxa"/>
            <w:vMerge/>
          </w:tcPr>
          <w:p w:rsidR="00C230CF" w:rsidRDefault="00C230CF">
            <w:pPr>
              <w:pStyle w:val="ConsPlusNormal"/>
            </w:pPr>
          </w:p>
        </w:tc>
        <w:tc>
          <w:tcPr>
            <w:tcW w:w="907" w:type="dxa"/>
            <w:vMerge w:val="restart"/>
          </w:tcPr>
          <w:p w:rsidR="00C230CF" w:rsidRDefault="00C230CF">
            <w:pPr>
              <w:pStyle w:val="ConsPlusNormal"/>
              <w:jc w:val="center"/>
            </w:pPr>
            <w:r>
              <w:t>норматив отчислений,</w:t>
            </w:r>
          </w:p>
          <w:p w:rsidR="00C230CF" w:rsidRDefault="00C230CF">
            <w:pPr>
              <w:pStyle w:val="ConsPlusNormal"/>
              <w:jc w:val="center"/>
            </w:pPr>
            <w:r>
              <w:t>%</w:t>
            </w:r>
          </w:p>
        </w:tc>
        <w:tc>
          <w:tcPr>
            <w:tcW w:w="1320" w:type="dxa"/>
            <w:vMerge w:val="restart"/>
          </w:tcPr>
          <w:p w:rsidR="00C230CF" w:rsidRDefault="00C230CF">
            <w:pPr>
              <w:pStyle w:val="ConsPlusNormal"/>
              <w:jc w:val="center"/>
            </w:pPr>
            <w:r>
              <w:t>сумма</w:t>
            </w:r>
          </w:p>
          <w:p w:rsidR="00C230CF" w:rsidRDefault="00C230CF">
            <w:pPr>
              <w:pStyle w:val="ConsPlusNormal"/>
              <w:jc w:val="center"/>
            </w:pPr>
            <w:r>
              <w:t>(</w:t>
            </w:r>
            <w:hyperlink w:anchor="P1433">
              <w:r>
                <w:rPr>
                  <w:color w:val="0000FF"/>
                </w:rPr>
                <w:t>гр. 7</w:t>
              </w:r>
            </w:hyperlink>
            <w:r>
              <w:t xml:space="preserve"> x </w:t>
            </w:r>
            <w:hyperlink w:anchor="P1434">
              <w:r>
                <w:rPr>
                  <w:color w:val="0000FF"/>
                </w:rPr>
                <w:t>гр. 8</w:t>
              </w:r>
            </w:hyperlink>
            <w:proofErr w:type="gramStart"/>
            <w:r>
              <w:t xml:space="preserve"> :</w:t>
            </w:r>
            <w:proofErr w:type="gramEnd"/>
            <w:r>
              <w:t xml:space="preserve"> 100)</w:t>
            </w:r>
          </w:p>
        </w:tc>
        <w:tc>
          <w:tcPr>
            <w:tcW w:w="1020" w:type="dxa"/>
            <w:vMerge/>
          </w:tcPr>
          <w:p w:rsidR="00C230CF" w:rsidRDefault="00C230CF">
            <w:pPr>
              <w:pStyle w:val="ConsPlusNormal"/>
            </w:pPr>
          </w:p>
        </w:tc>
        <w:tc>
          <w:tcPr>
            <w:tcW w:w="907" w:type="dxa"/>
            <w:vMerge w:val="restart"/>
          </w:tcPr>
          <w:p w:rsidR="00C230CF" w:rsidRDefault="00C230CF">
            <w:pPr>
              <w:pStyle w:val="ConsPlusNormal"/>
              <w:jc w:val="center"/>
            </w:pPr>
            <w:r>
              <w:t>норматив отчислений,</w:t>
            </w:r>
          </w:p>
          <w:p w:rsidR="00C230CF" w:rsidRDefault="00C230CF">
            <w:pPr>
              <w:pStyle w:val="ConsPlusNormal"/>
              <w:jc w:val="center"/>
            </w:pPr>
            <w:r>
              <w:t>%</w:t>
            </w:r>
          </w:p>
        </w:tc>
        <w:tc>
          <w:tcPr>
            <w:tcW w:w="1155" w:type="dxa"/>
            <w:vMerge w:val="restart"/>
          </w:tcPr>
          <w:p w:rsidR="00C230CF" w:rsidRDefault="00C230CF">
            <w:pPr>
              <w:pStyle w:val="ConsPlusNormal"/>
              <w:jc w:val="center"/>
            </w:pPr>
            <w:r>
              <w:t>сумма</w:t>
            </w:r>
          </w:p>
          <w:p w:rsidR="00C230CF" w:rsidRDefault="00C230CF">
            <w:pPr>
              <w:pStyle w:val="ConsPlusNormal"/>
              <w:jc w:val="center"/>
            </w:pPr>
            <w:r>
              <w:t>(</w:t>
            </w:r>
            <w:hyperlink w:anchor="P1433">
              <w:r>
                <w:rPr>
                  <w:color w:val="0000FF"/>
                </w:rPr>
                <w:t>гр. 7</w:t>
              </w:r>
            </w:hyperlink>
            <w:r>
              <w:t xml:space="preserve"> x </w:t>
            </w:r>
            <w:hyperlink w:anchor="P1437">
              <w:r>
                <w:rPr>
                  <w:color w:val="0000FF"/>
                </w:rPr>
                <w:t>гр. 11</w:t>
              </w:r>
            </w:hyperlink>
            <w:proofErr w:type="gramStart"/>
            <w:r>
              <w:t xml:space="preserve"> :</w:t>
            </w:r>
            <w:proofErr w:type="gramEnd"/>
            <w:r>
              <w:t xml:space="preserve"> 100)</w:t>
            </w:r>
          </w:p>
        </w:tc>
        <w:tc>
          <w:tcPr>
            <w:tcW w:w="907" w:type="dxa"/>
            <w:vMerge/>
          </w:tcPr>
          <w:p w:rsidR="00C230CF" w:rsidRDefault="00C230CF">
            <w:pPr>
              <w:pStyle w:val="ConsPlusNormal"/>
            </w:pPr>
          </w:p>
        </w:tc>
        <w:tc>
          <w:tcPr>
            <w:tcW w:w="1020" w:type="dxa"/>
            <w:vMerge/>
          </w:tcPr>
          <w:p w:rsidR="00C230CF" w:rsidRDefault="00C230CF">
            <w:pPr>
              <w:pStyle w:val="ConsPlusNormal"/>
            </w:pPr>
          </w:p>
        </w:tc>
        <w:tc>
          <w:tcPr>
            <w:tcW w:w="850" w:type="dxa"/>
            <w:vMerge w:val="restart"/>
          </w:tcPr>
          <w:p w:rsidR="00C230CF" w:rsidRDefault="00C230CF">
            <w:pPr>
              <w:pStyle w:val="ConsPlusNormal"/>
              <w:jc w:val="center"/>
            </w:pPr>
            <w:r>
              <w:t>перед федеральным бюджетом</w:t>
            </w:r>
          </w:p>
        </w:tc>
        <w:tc>
          <w:tcPr>
            <w:tcW w:w="1871" w:type="dxa"/>
            <w:gridSpan w:val="2"/>
          </w:tcPr>
          <w:p w:rsidR="00C230CF" w:rsidRDefault="00C230CF">
            <w:pPr>
              <w:pStyle w:val="ConsPlusNormal"/>
              <w:jc w:val="center"/>
            </w:pPr>
            <w:r>
              <w:t>перед консолидированным бюджетом субъекта Российской Федерации</w:t>
            </w:r>
          </w:p>
        </w:tc>
        <w:tc>
          <w:tcPr>
            <w:tcW w:w="964" w:type="dxa"/>
            <w:vMerge w:val="restart"/>
            <w:tcBorders>
              <w:right w:val="nil"/>
            </w:tcBorders>
          </w:tcPr>
          <w:p w:rsidR="00C230CF" w:rsidRDefault="00C230CF">
            <w:pPr>
              <w:pStyle w:val="ConsPlusNormal"/>
              <w:jc w:val="center"/>
            </w:pPr>
            <w:r>
              <w:t>перед бюджетами государственных внебюджетных фондов</w:t>
            </w:r>
          </w:p>
        </w:tc>
      </w:tr>
      <w:tr w:rsidR="00C230CF">
        <w:tc>
          <w:tcPr>
            <w:tcW w:w="2640" w:type="dxa"/>
            <w:vMerge/>
            <w:tcBorders>
              <w:left w:val="nil"/>
            </w:tcBorders>
          </w:tcPr>
          <w:p w:rsidR="00C230CF" w:rsidRDefault="00C230CF">
            <w:pPr>
              <w:pStyle w:val="ConsPlusNormal"/>
            </w:pPr>
          </w:p>
        </w:tc>
        <w:tc>
          <w:tcPr>
            <w:tcW w:w="660" w:type="dxa"/>
            <w:vMerge/>
          </w:tcPr>
          <w:p w:rsidR="00C230CF" w:rsidRDefault="00C230CF">
            <w:pPr>
              <w:pStyle w:val="ConsPlusNormal"/>
            </w:pPr>
          </w:p>
        </w:tc>
        <w:tc>
          <w:tcPr>
            <w:tcW w:w="1155" w:type="dxa"/>
            <w:vMerge/>
            <w:tcBorders>
              <w:top w:val="nil"/>
            </w:tcBorders>
          </w:tcPr>
          <w:p w:rsidR="00C230CF" w:rsidRDefault="00C230CF">
            <w:pPr>
              <w:pStyle w:val="ConsPlusNormal"/>
            </w:pPr>
          </w:p>
        </w:tc>
        <w:tc>
          <w:tcPr>
            <w:tcW w:w="794" w:type="dxa"/>
            <w:vMerge/>
          </w:tcPr>
          <w:p w:rsidR="00C230CF" w:rsidRDefault="00C230CF">
            <w:pPr>
              <w:pStyle w:val="ConsPlusNormal"/>
            </w:pPr>
          </w:p>
        </w:tc>
        <w:tc>
          <w:tcPr>
            <w:tcW w:w="1155" w:type="dxa"/>
            <w:vMerge/>
          </w:tcPr>
          <w:p w:rsidR="00C230CF" w:rsidRDefault="00C230CF">
            <w:pPr>
              <w:pStyle w:val="ConsPlusNormal"/>
            </w:pPr>
          </w:p>
        </w:tc>
        <w:tc>
          <w:tcPr>
            <w:tcW w:w="1320" w:type="dxa"/>
            <w:vMerge/>
          </w:tcPr>
          <w:p w:rsidR="00C230CF" w:rsidRDefault="00C230CF">
            <w:pPr>
              <w:pStyle w:val="ConsPlusNormal"/>
            </w:pPr>
          </w:p>
        </w:tc>
        <w:tc>
          <w:tcPr>
            <w:tcW w:w="1485" w:type="dxa"/>
            <w:vMerge/>
          </w:tcPr>
          <w:p w:rsidR="00C230CF" w:rsidRDefault="00C230CF">
            <w:pPr>
              <w:pStyle w:val="ConsPlusNormal"/>
            </w:pPr>
          </w:p>
        </w:tc>
        <w:tc>
          <w:tcPr>
            <w:tcW w:w="907" w:type="dxa"/>
            <w:vMerge/>
          </w:tcPr>
          <w:p w:rsidR="00C230CF" w:rsidRDefault="00C230CF">
            <w:pPr>
              <w:pStyle w:val="ConsPlusNormal"/>
            </w:pPr>
          </w:p>
        </w:tc>
        <w:tc>
          <w:tcPr>
            <w:tcW w:w="1320" w:type="dxa"/>
            <w:vMerge/>
          </w:tcPr>
          <w:p w:rsidR="00C230CF" w:rsidRDefault="00C230CF">
            <w:pPr>
              <w:pStyle w:val="ConsPlusNormal"/>
            </w:pPr>
          </w:p>
        </w:tc>
        <w:tc>
          <w:tcPr>
            <w:tcW w:w="1020" w:type="dxa"/>
            <w:vMerge/>
          </w:tcPr>
          <w:p w:rsidR="00C230CF" w:rsidRDefault="00C230CF">
            <w:pPr>
              <w:pStyle w:val="ConsPlusNormal"/>
            </w:pPr>
          </w:p>
        </w:tc>
        <w:tc>
          <w:tcPr>
            <w:tcW w:w="907" w:type="dxa"/>
            <w:vMerge/>
          </w:tcPr>
          <w:p w:rsidR="00C230CF" w:rsidRDefault="00C230CF">
            <w:pPr>
              <w:pStyle w:val="ConsPlusNormal"/>
            </w:pPr>
          </w:p>
        </w:tc>
        <w:tc>
          <w:tcPr>
            <w:tcW w:w="1155" w:type="dxa"/>
            <w:vMerge/>
          </w:tcPr>
          <w:p w:rsidR="00C230CF" w:rsidRDefault="00C230CF">
            <w:pPr>
              <w:pStyle w:val="ConsPlusNormal"/>
            </w:pPr>
          </w:p>
        </w:tc>
        <w:tc>
          <w:tcPr>
            <w:tcW w:w="907" w:type="dxa"/>
            <w:vMerge/>
          </w:tcPr>
          <w:p w:rsidR="00C230CF" w:rsidRDefault="00C230CF">
            <w:pPr>
              <w:pStyle w:val="ConsPlusNormal"/>
            </w:pPr>
          </w:p>
        </w:tc>
        <w:tc>
          <w:tcPr>
            <w:tcW w:w="1020" w:type="dxa"/>
            <w:vMerge/>
          </w:tcPr>
          <w:p w:rsidR="00C230CF" w:rsidRDefault="00C230CF">
            <w:pPr>
              <w:pStyle w:val="ConsPlusNormal"/>
            </w:pPr>
          </w:p>
        </w:tc>
        <w:tc>
          <w:tcPr>
            <w:tcW w:w="850" w:type="dxa"/>
            <w:vMerge/>
          </w:tcPr>
          <w:p w:rsidR="00C230CF" w:rsidRDefault="00C230CF">
            <w:pPr>
              <w:pStyle w:val="ConsPlusNormal"/>
            </w:pPr>
          </w:p>
        </w:tc>
        <w:tc>
          <w:tcPr>
            <w:tcW w:w="737" w:type="dxa"/>
          </w:tcPr>
          <w:p w:rsidR="00C230CF" w:rsidRDefault="00C230CF">
            <w:pPr>
              <w:pStyle w:val="ConsPlusNormal"/>
              <w:jc w:val="center"/>
            </w:pPr>
            <w:r>
              <w:t>федерального бюджета</w:t>
            </w:r>
          </w:p>
        </w:tc>
        <w:tc>
          <w:tcPr>
            <w:tcW w:w="1134" w:type="dxa"/>
          </w:tcPr>
          <w:p w:rsidR="00C230CF" w:rsidRDefault="00C230CF">
            <w:pPr>
              <w:pStyle w:val="ConsPlusNormal"/>
              <w:jc w:val="center"/>
            </w:pPr>
            <w:r>
              <w:t>бюджетов государственных внебюджетных фондов</w:t>
            </w:r>
          </w:p>
        </w:tc>
        <w:tc>
          <w:tcPr>
            <w:tcW w:w="964" w:type="dxa"/>
            <w:vMerge/>
            <w:tcBorders>
              <w:right w:val="nil"/>
            </w:tcBorders>
          </w:tcPr>
          <w:p w:rsidR="00C230CF" w:rsidRDefault="00C230CF">
            <w:pPr>
              <w:pStyle w:val="ConsPlusNormal"/>
            </w:pPr>
          </w:p>
        </w:tc>
      </w:tr>
      <w:tr w:rsidR="00C230CF">
        <w:tc>
          <w:tcPr>
            <w:tcW w:w="2640" w:type="dxa"/>
            <w:tcBorders>
              <w:left w:val="nil"/>
            </w:tcBorders>
          </w:tcPr>
          <w:p w:rsidR="00C230CF" w:rsidRDefault="00C230CF">
            <w:pPr>
              <w:pStyle w:val="ConsPlusNormal"/>
              <w:jc w:val="center"/>
            </w:pPr>
            <w:r>
              <w:t>1</w:t>
            </w:r>
          </w:p>
        </w:tc>
        <w:tc>
          <w:tcPr>
            <w:tcW w:w="660" w:type="dxa"/>
          </w:tcPr>
          <w:p w:rsidR="00C230CF" w:rsidRDefault="00C230CF">
            <w:pPr>
              <w:pStyle w:val="ConsPlusNormal"/>
              <w:jc w:val="center"/>
            </w:pPr>
            <w:r>
              <w:t>2</w:t>
            </w:r>
          </w:p>
        </w:tc>
        <w:tc>
          <w:tcPr>
            <w:tcW w:w="1155" w:type="dxa"/>
          </w:tcPr>
          <w:p w:rsidR="00C230CF" w:rsidRDefault="00C230CF">
            <w:pPr>
              <w:pStyle w:val="ConsPlusNormal"/>
              <w:jc w:val="center"/>
            </w:pPr>
            <w:bookmarkStart w:id="12" w:name="P1429"/>
            <w:bookmarkEnd w:id="12"/>
            <w:r>
              <w:t>3</w:t>
            </w:r>
          </w:p>
        </w:tc>
        <w:tc>
          <w:tcPr>
            <w:tcW w:w="794" w:type="dxa"/>
          </w:tcPr>
          <w:p w:rsidR="00C230CF" w:rsidRDefault="00C230CF">
            <w:pPr>
              <w:pStyle w:val="ConsPlusNormal"/>
              <w:jc w:val="center"/>
            </w:pPr>
            <w:bookmarkStart w:id="13" w:name="P1430"/>
            <w:bookmarkEnd w:id="13"/>
            <w:r>
              <w:t>4</w:t>
            </w:r>
          </w:p>
        </w:tc>
        <w:tc>
          <w:tcPr>
            <w:tcW w:w="1155" w:type="dxa"/>
          </w:tcPr>
          <w:p w:rsidR="00C230CF" w:rsidRDefault="00C230CF">
            <w:pPr>
              <w:pStyle w:val="ConsPlusNormal"/>
              <w:jc w:val="center"/>
            </w:pPr>
            <w:bookmarkStart w:id="14" w:name="P1431"/>
            <w:bookmarkEnd w:id="14"/>
            <w:r>
              <w:t>5</w:t>
            </w:r>
          </w:p>
        </w:tc>
        <w:tc>
          <w:tcPr>
            <w:tcW w:w="1320" w:type="dxa"/>
          </w:tcPr>
          <w:p w:rsidR="00C230CF" w:rsidRDefault="00C230CF">
            <w:pPr>
              <w:pStyle w:val="ConsPlusNormal"/>
              <w:jc w:val="center"/>
            </w:pPr>
            <w:bookmarkStart w:id="15" w:name="P1432"/>
            <w:bookmarkEnd w:id="15"/>
            <w:r>
              <w:t>6</w:t>
            </w:r>
          </w:p>
        </w:tc>
        <w:tc>
          <w:tcPr>
            <w:tcW w:w="1485" w:type="dxa"/>
          </w:tcPr>
          <w:p w:rsidR="00C230CF" w:rsidRDefault="00C230CF">
            <w:pPr>
              <w:pStyle w:val="ConsPlusNormal"/>
              <w:jc w:val="center"/>
            </w:pPr>
            <w:bookmarkStart w:id="16" w:name="P1433"/>
            <w:bookmarkEnd w:id="16"/>
            <w:r>
              <w:t>7</w:t>
            </w:r>
          </w:p>
        </w:tc>
        <w:tc>
          <w:tcPr>
            <w:tcW w:w="907" w:type="dxa"/>
          </w:tcPr>
          <w:p w:rsidR="00C230CF" w:rsidRDefault="00C230CF">
            <w:pPr>
              <w:pStyle w:val="ConsPlusNormal"/>
              <w:jc w:val="center"/>
            </w:pPr>
            <w:bookmarkStart w:id="17" w:name="P1434"/>
            <w:bookmarkEnd w:id="17"/>
            <w:r>
              <w:t>8</w:t>
            </w:r>
          </w:p>
        </w:tc>
        <w:tc>
          <w:tcPr>
            <w:tcW w:w="1320" w:type="dxa"/>
          </w:tcPr>
          <w:p w:rsidR="00C230CF" w:rsidRDefault="00C230CF">
            <w:pPr>
              <w:pStyle w:val="ConsPlusNormal"/>
              <w:jc w:val="center"/>
            </w:pPr>
            <w:r>
              <w:t>9</w:t>
            </w:r>
          </w:p>
        </w:tc>
        <w:tc>
          <w:tcPr>
            <w:tcW w:w="1020" w:type="dxa"/>
          </w:tcPr>
          <w:p w:rsidR="00C230CF" w:rsidRDefault="00C230CF">
            <w:pPr>
              <w:pStyle w:val="ConsPlusNormal"/>
              <w:jc w:val="center"/>
            </w:pPr>
            <w:r>
              <w:t>10</w:t>
            </w:r>
          </w:p>
        </w:tc>
        <w:tc>
          <w:tcPr>
            <w:tcW w:w="907" w:type="dxa"/>
          </w:tcPr>
          <w:p w:rsidR="00C230CF" w:rsidRDefault="00C230CF">
            <w:pPr>
              <w:pStyle w:val="ConsPlusNormal"/>
              <w:jc w:val="center"/>
            </w:pPr>
            <w:bookmarkStart w:id="18" w:name="P1437"/>
            <w:bookmarkEnd w:id="18"/>
            <w:r>
              <w:t>11</w:t>
            </w:r>
          </w:p>
        </w:tc>
        <w:tc>
          <w:tcPr>
            <w:tcW w:w="1155" w:type="dxa"/>
          </w:tcPr>
          <w:p w:rsidR="00C230CF" w:rsidRDefault="00C230CF">
            <w:pPr>
              <w:pStyle w:val="ConsPlusNormal"/>
              <w:jc w:val="center"/>
            </w:pPr>
            <w:r>
              <w:t>12</w:t>
            </w:r>
          </w:p>
        </w:tc>
        <w:tc>
          <w:tcPr>
            <w:tcW w:w="907" w:type="dxa"/>
          </w:tcPr>
          <w:p w:rsidR="00C230CF" w:rsidRDefault="00C230CF">
            <w:pPr>
              <w:pStyle w:val="ConsPlusNormal"/>
              <w:jc w:val="center"/>
            </w:pPr>
            <w:bookmarkStart w:id="19" w:name="P1439"/>
            <w:bookmarkEnd w:id="19"/>
            <w:r>
              <w:t>13</w:t>
            </w:r>
          </w:p>
        </w:tc>
        <w:tc>
          <w:tcPr>
            <w:tcW w:w="1020" w:type="dxa"/>
          </w:tcPr>
          <w:p w:rsidR="00C230CF" w:rsidRDefault="00C230CF">
            <w:pPr>
              <w:pStyle w:val="ConsPlusNormal"/>
              <w:jc w:val="center"/>
            </w:pPr>
            <w:bookmarkStart w:id="20" w:name="P1440"/>
            <w:bookmarkEnd w:id="20"/>
            <w:r>
              <w:t>14</w:t>
            </w:r>
          </w:p>
        </w:tc>
        <w:tc>
          <w:tcPr>
            <w:tcW w:w="850" w:type="dxa"/>
          </w:tcPr>
          <w:p w:rsidR="00C230CF" w:rsidRDefault="00C230CF">
            <w:pPr>
              <w:pStyle w:val="ConsPlusNormal"/>
              <w:jc w:val="center"/>
            </w:pPr>
            <w:r>
              <w:t>15</w:t>
            </w:r>
          </w:p>
        </w:tc>
        <w:tc>
          <w:tcPr>
            <w:tcW w:w="737" w:type="dxa"/>
          </w:tcPr>
          <w:p w:rsidR="00C230CF" w:rsidRDefault="00C230CF">
            <w:pPr>
              <w:pStyle w:val="ConsPlusNormal"/>
              <w:jc w:val="center"/>
            </w:pPr>
            <w:r>
              <w:t>16</w:t>
            </w:r>
          </w:p>
        </w:tc>
        <w:tc>
          <w:tcPr>
            <w:tcW w:w="1134" w:type="dxa"/>
          </w:tcPr>
          <w:p w:rsidR="00C230CF" w:rsidRDefault="00C230CF">
            <w:pPr>
              <w:pStyle w:val="ConsPlusNormal"/>
              <w:jc w:val="center"/>
            </w:pPr>
            <w:r>
              <w:t>17</w:t>
            </w:r>
          </w:p>
        </w:tc>
        <w:tc>
          <w:tcPr>
            <w:tcW w:w="964" w:type="dxa"/>
            <w:tcBorders>
              <w:right w:val="nil"/>
            </w:tcBorders>
          </w:tcPr>
          <w:p w:rsidR="00C230CF" w:rsidRDefault="00C230CF">
            <w:pPr>
              <w:pStyle w:val="ConsPlusNormal"/>
              <w:jc w:val="center"/>
            </w:pPr>
            <w:r>
              <w:t>18</w:t>
            </w: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r>
              <w:t>Остаток непогашенной задолженности в разбивке по годам:</w:t>
            </w: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tcBorders>
          </w:tcPr>
          <w:p w:rsidR="00C230CF" w:rsidRDefault="00C230CF">
            <w:pPr>
              <w:pStyle w:val="ConsPlusNormal"/>
            </w:pPr>
            <w:r>
              <w:t>Остаток непогашенной задолженности за отчетный финансовый год</w:t>
            </w:r>
          </w:p>
        </w:tc>
        <w:tc>
          <w:tcPr>
            <w:tcW w:w="660" w:type="dxa"/>
          </w:tcPr>
          <w:p w:rsidR="00C230CF" w:rsidRDefault="00C230CF">
            <w:pPr>
              <w:pStyle w:val="ConsPlusNormal"/>
            </w:pPr>
          </w:p>
        </w:tc>
        <w:tc>
          <w:tcPr>
            <w:tcW w:w="1155" w:type="dxa"/>
          </w:tcPr>
          <w:p w:rsidR="00C230CF" w:rsidRDefault="00C230CF">
            <w:pPr>
              <w:pStyle w:val="ConsPlusNormal"/>
            </w:pPr>
          </w:p>
        </w:tc>
        <w:tc>
          <w:tcPr>
            <w:tcW w:w="794" w:type="dxa"/>
          </w:tcPr>
          <w:p w:rsidR="00C230CF" w:rsidRDefault="00C230CF">
            <w:pPr>
              <w:pStyle w:val="ConsPlusNormal"/>
            </w:pPr>
          </w:p>
        </w:tc>
        <w:tc>
          <w:tcPr>
            <w:tcW w:w="1155" w:type="dxa"/>
          </w:tcPr>
          <w:p w:rsidR="00C230CF" w:rsidRDefault="00C230CF">
            <w:pPr>
              <w:pStyle w:val="ConsPlusNormal"/>
            </w:pPr>
          </w:p>
        </w:tc>
        <w:tc>
          <w:tcPr>
            <w:tcW w:w="1320" w:type="dxa"/>
          </w:tcPr>
          <w:p w:rsidR="00C230CF" w:rsidRDefault="00C230CF">
            <w:pPr>
              <w:pStyle w:val="ConsPlusNormal"/>
            </w:pPr>
          </w:p>
        </w:tc>
        <w:tc>
          <w:tcPr>
            <w:tcW w:w="1485" w:type="dxa"/>
          </w:tcPr>
          <w:p w:rsidR="00C230CF" w:rsidRDefault="00C230CF">
            <w:pPr>
              <w:pStyle w:val="ConsPlusNormal"/>
            </w:pPr>
          </w:p>
        </w:tc>
        <w:tc>
          <w:tcPr>
            <w:tcW w:w="907" w:type="dxa"/>
          </w:tcPr>
          <w:p w:rsidR="00C230CF" w:rsidRDefault="00C230CF">
            <w:pPr>
              <w:pStyle w:val="ConsPlusNormal"/>
            </w:pPr>
          </w:p>
        </w:tc>
        <w:tc>
          <w:tcPr>
            <w:tcW w:w="1320"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c>
          <w:tcPr>
            <w:tcW w:w="1155" w:type="dxa"/>
          </w:tcPr>
          <w:p w:rsidR="00C230CF" w:rsidRDefault="00C230CF">
            <w:pPr>
              <w:pStyle w:val="ConsPlusNormal"/>
            </w:pPr>
          </w:p>
        </w:tc>
        <w:tc>
          <w:tcPr>
            <w:tcW w:w="907" w:type="dxa"/>
          </w:tcPr>
          <w:p w:rsidR="00C230CF" w:rsidRDefault="00C230CF">
            <w:pPr>
              <w:pStyle w:val="ConsPlusNormal"/>
            </w:pPr>
          </w:p>
        </w:tc>
        <w:tc>
          <w:tcPr>
            <w:tcW w:w="1020" w:type="dxa"/>
          </w:tcPr>
          <w:p w:rsidR="00C230CF" w:rsidRDefault="00C230CF">
            <w:pPr>
              <w:pStyle w:val="ConsPlusNormal"/>
            </w:pP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640" w:type="dxa"/>
            <w:tcBorders>
              <w:left w:val="nil"/>
              <w:bottom w:val="nil"/>
              <w:right w:val="nil"/>
            </w:tcBorders>
          </w:tcPr>
          <w:p w:rsidR="00C230CF" w:rsidRDefault="00C230CF">
            <w:pPr>
              <w:pStyle w:val="ConsPlusNormal"/>
            </w:pPr>
          </w:p>
        </w:tc>
        <w:tc>
          <w:tcPr>
            <w:tcW w:w="13805" w:type="dxa"/>
            <w:gridSpan w:val="13"/>
            <w:tcBorders>
              <w:left w:val="nil"/>
              <w:bottom w:val="nil"/>
            </w:tcBorders>
          </w:tcPr>
          <w:p w:rsidR="00C230CF" w:rsidRDefault="00C230CF">
            <w:pPr>
              <w:pStyle w:val="ConsPlusNormal"/>
              <w:jc w:val="right"/>
            </w:pPr>
            <w:r>
              <w:t>Итого остаток непогашенной задолженности</w:t>
            </w: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c>
          <w:tcPr>
            <w:tcW w:w="16445" w:type="dxa"/>
            <w:gridSpan w:val="14"/>
            <w:tcBorders>
              <w:top w:val="nil"/>
              <w:left w:val="nil"/>
              <w:bottom w:val="nil"/>
            </w:tcBorders>
          </w:tcPr>
          <w:p w:rsidR="00C230CF" w:rsidRDefault="00C230CF">
            <w:pPr>
              <w:pStyle w:val="ConsPlusNormal"/>
              <w:jc w:val="right"/>
            </w:pPr>
            <w:r>
              <w:t>Сальдо</w:t>
            </w:r>
          </w:p>
        </w:tc>
        <w:tc>
          <w:tcPr>
            <w:tcW w:w="850"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64" w:type="dxa"/>
            <w:tcBorders>
              <w:right w:val="nil"/>
            </w:tcBorders>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Руководитель</w:t>
      </w:r>
    </w:p>
    <w:p w:rsidR="00C230CF" w:rsidRDefault="00C230CF">
      <w:pPr>
        <w:pStyle w:val="ConsPlusNonformat"/>
        <w:jc w:val="both"/>
      </w:pPr>
      <w:r>
        <w:t xml:space="preserve">Руководитель УФК                         </w:t>
      </w:r>
      <w:proofErr w:type="spellStart"/>
      <w:r>
        <w:t>финоргана</w:t>
      </w:r>
      <w:proofErr w:type="spellEnd"/>
    </w:p>
    <w:p w:rsidR="00C230CF" w:rsidRDefault="00C230CF">
      <w:pPr>
        <w:pStyle w:val="ConsPlusNonformat"/>
        <w:jc w:val="both"/>
      </w:pPr>
      <w:r>
        <w:t>по субъекту                              по субъекту</w:t>
      </w:r>
    </w:p>
    <w:p w:rsidR="00C230CF" w:rsidRDefault="00C230CF">
      <w:pPr>
        <w:pStyle w:val="ConsPlusNonformat"/>
        <w:jc w:val="both"/>
      </w:pPr>
      <w:r>
        <w:t xml:space="preserve">Российской                               </w:t>
      </w:r>
      <w:proofErr w:type="spellStart"/>
      <w:proofErr w:type="gramStart"/>
      <w:r>
        <w:t>Российской</w:t>
      </w:r>
      <w:proofErr w:type="spellEnd"/>
      <w:proofErr w:type="gramEnd"/>
    </w:p>
    <w:p w:rsidR="00C230CF" w:rsidRDefault="00C230CF">
      <w:pPr>
        <w:pStyle w:val="ConsPlusNonformat"/>
        <w:jc w:val="both"/>
      </w:pPr>
      <w:r>
        <w:t xml:space="preserve">Федерации         _________ ____________ </w:t>
      </w:r>
      <w:proofErr w:type="spellStart"/>
      <w:proofErr w:type="gramStart"/>
      <w:r>
        <w:t>Федерации</w:t>
      </w:r>
      <w:proofErr w:type="spellEnd"/>
      <w:proofErr w:type="gramEnd"/>
      <w:r>
        <w:t xml:space="preserve">   _________ ____________</w:t>
      </w:r>
    </w:p>
    <w:p w:rsidR="00C230CF" w:rsidRDefault="00C230CF">
      <w:pPr>
        <w:pStyle w:val="ConsPlusNonformat"/>
        <w:jc w:val="both"/>
      </w:pPr>
      <w:r>
        <w:t xml:space="preserve">                  </w:t>
      </w:r>
      <w:proofErr w:type="gramStart"/>
      <w:r>
        <w:t>(подпись) (расшифровка             (подпись) (расшифровка</w:t>
      </w:r>
      <w:proofErr w:type="gramEnd"/>
    </w:p>
    <w:p w:rsidR="00C230CF" w:rsidRDefault="00C230CF">
      <w:pPr>
        <w:pStyle w:val="ConsPlusNonformat"/>
        <w:jc w:val="both"/>
      </w:pPr>
      <w:r>
        <w:t xml:space="preserve">                              </w:t>
      </w:r>
      <w:proofErr w:type="gramStart"/>
      <w:r>
        <w:t>подписи)                           подписи)</w:t>
      </w:r>
      <w:proofErr w:type="gramEnd"/>
    </w:p>
    <w:p w:rsidR="00C230CF" w:rsidRDefault="00C230CF">
      <w:pPr>
        <w:pStyle w:val="ConsPlusNonformat"/>
        <w:jc w:val="both"/>
      </w:pPr>
    </w:p>
    <w:p w:rsidR="00C230CF" w:rsidRDefault="00C230CF">
      <w:pPr>
        <w:pStyle w:val="ConsPlusNonformat"/>
        <w:jc w:val="both"/>
      </w:pPr>
      <w:r>
        <w:t>"__" ____________ 20__ г.             "__" ____________ 20__ г.</w:t>
      </w:r>
    </w:p>
    <w:p w:rsidR="00C230CF" w:rsidRDefault="00C230CF">
      <w:pPr>
        <w:pStyle w:val="ConsPlusNonformat"/>
        <w:jc w:val="both"/>
      </w:pPr>
    </w:p>
    <w:p w:rsidR="00C230CF" w:rsidRDefault="00C230CF">
      <w:pPr>
        <w:pStyle w:val="ConsPlusNonformat"/>
        <w:jc w:val="both"/>
      </w:pPr>
      <w:r>
        <w:t>Исполнитель       _________  ________________  тел. _________________</w:t>
      </w:r>
    </w:p>
    <w:p w:rsidR="00C230CF" w:rsidRDefault="00C230CF">
      <w:pPr>
        <w:pStyle w:val="ConsPlusNonformat"/>
        <w:jc w:val="both"/>
      </w:pPr>
      <w:r>
        <w:t xml:space="preserve">                  </w:t>
      </w:r>
      <w:proofErr w:type="gramStart"/>
      <w:r>
        <w:t>(подпись)    (расшифровка</w:t>
      </w:r>
      <w:proofErr w:type="gramEnd"/>
    </w:p>
    <w:p w:rsidR="00C230CF" w:rsidRDefault="00C230CF">
      <w:pPr>
        <w:pStyle w:val="ConsPlusNonformat"/>
        <w:jc w:val="both"/>
      </w:pPr>
      <w:r>
        <w:t xml:space="preserve">                                 подписи)</w:t>
      </w:r>
    </w:p>
    <w:p w:rsidR="00C230CF" w:rsidRDefault="00C230CF">
      <w:pPr>
        <w:pStyle w:val="ConsPlusNormal"/>
        <w:sectPr w:rsidR="00C230CF">
          <w:pgSz w:w="16838" w:h="11905" w:orient="landscape"/>
          <w:pgMar w:top="1701" w:right="1134" w:bottom="850" w:left="1134" w:header="0" w:footer="0" w:gutter="0"/>
          <w:cols w:space="720"/>
          <w:titlePg/>
        </w:sectPr>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3</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1" w:name="P1877"/>
      <w:bookmarkEnd w:id="21"/>
      <w:r>
        <w:t xml:space="preserve">                                 Сведения</w:t>
      </w:r>
    </w:p>
    <w:p w:rsidR="00C230CF" w:rsidRDefault="00C230CF">
      <w:pPr>
        <w:pStyle w:val="ConsPlusNonformat"/>
        <w:jc w:val="both"/>
      </w:pPr>
      <w:r>
        <w:t xml:space="preserve">                о входящих остатках по счетам Главной книги</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0531982</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за "__"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26">
              <w:r>
                <w:rPr>
                  <w:color w:val="0000FF"/>
                </w:rPr>
                <w:t>383</w:t>
              </w:r>
            </w:hyperlink>
          </w:p>
        </w:tc>
      </w:tr>
    </w:tbl>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27"/>
        <w:gridCol w:w="2040"/>
      </w:tblGrid>
      <w:tr w:rsidR="00C230CF">
        <w:tc>
          <w:tcPr>
            <w:tcW w:w="5102" w:type="dxa"/>
            <w:vMerge w:val="restart"/>
            <w:tcBorders>
              <w:left w:val="nil"/>
            </w:tcBorders>
          </w:tcPr>
          <w:p w:rsidR="00C230CF" w:rsidRDefault="00C230CF">
            <w:pPr>
              <w:pStyle w:val="ConsPlusNormal"/>
              <w:jc w:val="center"/>
            </w:pPr>
            <w:r>
              <w:t>Номер счета казначейского учета</w:t>
            </w:r>
          </w:p>
        </w:tc>
        <w:tc>
          <w:tcPr>
            <w:tcW w:w="3967" w:type="dxa"/>
            <w:gridSpan w:val="2"/>
            <w:tcBorders>
              <w:right w:val="nil"/>
            </w:tcBorders>
          </w:tcPr>
          <w:p w:rsidR="00C230CF" w:rsidRDefault="00C230CF">
            <w:pPr>
              <w:pStyle w:val="ConsPlusNormal"/>
              <w:jc w:val="center"/>
            </w:pPr>
            <w:r>
              <w:t>Остаток на начало года</w:t>
            </w:r>
          </w:p>
        </w:tc>
      </w:tr>
      <w:tr w:rsidR="00C230CF">
        <w:tc>
          <w:tcPr>
            <w:tcW w:w="5102" w:type="dxa"/>
            <w:vMerge/>
            <w:tcBorders>
              <w:left w:val="nil"/>
            </w:tcBorders>
          </w:tcPr>
          <w:p w:rsidR="00C230CF" w:rsidRDefault="00C230CF">
            <w:pPr>
              <w:pStyle w:val="ConsPlusNormal"/>
            </w:pPr>
          </w:p>
        </w:tc>
        <w:tc>
          <w:tcPr>
            <w:tcW w:w="1927" w:type="dxa"/>
          </w:tcPr>
          <w:p w:rsidR="00C230CF" w:rsidRDefault="00C230CF">
            <w:pPr>
              <w:pStyle w:val="ConsPlusNormal"/>
              <w:jc w:val="center"/>
            </w:pPr>
            <w:r>
              <w:t>по дебету</w:t>
            </w:r>
          </w:p>
        </w:tc>
        <w:tc>
          <w:tcPr>
            <w:tcW w:w="2040" w:type="dxa"/>
            <w:tcBorders>
              <w:right w:val="nil"/>
            </w:tcBorders>
          </w:tcPr>
          <w:p w:rsidR="00C230CF" w:rsidRDefault="00C230CF">
            <w:pPr>
              <w:pStyle w:val="ConsPlusNormal"/>
              <w:jc w:val="center"/>
            </w:pPr>
            <w:r>
              <w:t>по кредиту</w:t>
            </w:r>
          </w:p>
        </w:tc>
      </w:tr>
      <w:tr w:rsidR="00C230CF">
        <w:tc>
          <w:tcPr>
            <w:tcW w:w="5102" w:type="dxa"/>
            <w:tcBorders>
              <w:left w:val="nil"/>
            </w:tcBorders>
          </w:tcPr>
          <w:p w:rsidR="00C230CF" w:rsidRDefault="00C230CF">
            <w:pPr>
              <w:pStyle w:val="ConsPlusNormal"/>
              <w:jc w:val="center"/>
            </w:pPr>
            <w:r>
              <w:t>1</w:t>
            </w:r>
          </w:p>
        </w:tc>
        <w:tc>
          <w:tcPr>
            <w:tcW w:w="1927" w:type="dxa"/>
          </w:tcPr>
          <w:p w:rsidR="00C230CF" w:rsidRDefault="00C230CF">
            <w:pPr>
              <w:pStyle w:val="ConsPlusNormal"/>
              <w:jc w:val="center"/>
            </w:pPr>
            <w:bookmarkStart w:id="22" w:name="P1910"/>
            <w:bookmarkEnd w:id="22"/>
            <w:r>
              <w:t>2</w:t>
            </w:r>
          </w:p>
        </w:tc>
        <w:tc>
          <w:tcPr>
            <w:tcW w:w="2040" w:type="dxa"/>
            <w:tcBorders>
              <w:right w:val="nil"/>
            </w:tcBorders>
          </w:tcPr>
          <w:p w:rsidR="00C230CF" w:rsidRDefault="00C230CF">
            <w:pPr>
              <w:pStyle w:val="ConsPlusNormal"/>
              <w:jc w:val="center"/>
            </w:pPr>
            <w:bookmarkStart w:id="23" w:name="P1911"/>
            <w:bookmarkEnd w:id="23"/>
            <w:r>
              <w:t>3</w:t>
            </w: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bottom w:val="nil"/>
            </w:tcBorders>
          </w:tcPr>
          <w:p w:rsidR="00C230CF" w:rsidRDefault="00C230CF">
            <w:pPr>
              <w:pStyle w:val="ConsPlusNormal"/>
              <w:jc w:val="right"/>
            </w:pPr>
            <w:r>
              <w:t>Итого</w:t>
            </w:r>
          </w:p>
        </w:tc>
        <w:tc>
          <w:tcPr>
            <w:tcW w:w="1927" w:type="dxa"/>
          </w:tcPr>
          <w:p w:rsidR="00C230CF" w:rsidRDefault="00C230CF">
            <w:pPr>
              <w:pStyle w:val="ConsPlusNormal"/>
            </w:pPr>
          </w:p>
        </w:tc>
        <w:tc>
          <w:tcPr>
            <w:tcW w:w="204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Ответственный</w:t>
      </w:r>
    </w:p>
    <w:p w:rsidR="00C230CF" w:rsidRDefault="00C230CF">
      <w:pPr>
        <w:pStyle w:val="ConsPlusNonformat"/>
        <w:jc w:val="both"/>
      </w:pPr>
      <w:r>
        <w:t>исполнитель       _____________  ___________  _______________ тел.: _______</w:t>
      </w:r>
    </w:p>
    <w:p w:rsidR="00C230CF" w:rsidRDefault="00C230CF">
      <w:pPr>
        <w:pStyle w:val="ConsPlusNonformat"/>
        <w:jc w:val="both"/>
      </w:pPr>
      <w:r>
        <w:t xml:space="preserve">                   </w:t>
      </w:r>
      <w:proofErr w:type="gramStart"/>
      <w:r>
        <w:t>(должность)    (подпись)    (расшифровка</w:t>
      </w:r>
      <w:proofErr w:type="gramEnd"/>
    </w:p>
    <w:p w:rsidR="00C230CF" w:rsidRDefault="00C230CF">
      <w:pPr>
        <w:pStyle w:val="ConsPlusNonformat"/>
        <w:jc w:val="both"/>
      </w:pPr>
      <w:r>
        <w:t xml:space="preserve">                                                 подписи)</w:t>
      </w:r>
    </w:p>
    <w:p w:rsidR="00C230CF" w:rsidRDefault="00C230CF">
      <w:pPr>
        <w:pStyle w:val="ConsPlusNonformat"/>
        <w:jc w:val="both"/>
      </w:pPr>
    </w:p>
    <w:p w:rsidR="00C230CF" w:rsidRDefault="00C230CF">
      <w:pPr>
        <w:pStyle w:val="ConsPlusNonformat"/>
        <w:jc w:val="both"/>
      </w:pPr>
      <w:r>
        <w:lastRenderedPageBreak/>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4</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4" w:name="P1954"/>
      <w:bookmarkEnd w:id="24"/>
      <w:r>
        <w:t xml:space="preserve">                                   Отчет</w:t>
      </w:r>
    </w:p>
    <w:p w:rsidR="00C230CF" w:rsidRDefault="00C230CF">
      <w:pPr>
        <w:pStyle w:val="ConsPlusNonformat"/>
        <w:jc w:val="both"/>
      </w:pPr>
      <w:r>
        <w:t xml:space="preserve">                   об операциях по счетам Главной книги</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0531981</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за "__"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27">
              <w:r>
                <w:rPr>
                  <w:color w:val="0000FF"/>
                </w:rPr>
                <w:t>383</w:t>
              </w:r>
            </w:hyperlink>
          </w:p>
        </w:tc>
      </w:tr>
    </w:tbl>
    <w:p w:rsidR="00C230CF" w:rsidRDefault="00C230CF">
      <w:pPr>
        <w:pStyle w:val="ConsPlusNormal"/>
        <w:jc w:val="both"/>
      </w:pPr>
    </w:p>
    <w:p w:rsidR="00C230CF" w:rsidRDefault="00C230CF">
      <w:pPr>
        <w:pStyle w:val="ConsPlusNonformat"/>
        <w:jc w:val="both"/>
      </w:pPr>
      <w:bookmarkStart w:id="25" w:name="P1982"/>
      <w:bookmarkEnd w:id="25"/>
      <w:r>
        <w:t xml:space="preserve">Раздел  1.  Обороты по счетам, относящиеся к операциям </w:t>
      </w:r>
      <w:proofErr w:type="gramStart"/>
      <w:r>
        <w:t>текущего</w:t>
      </w:r>
      <w:proofErr w:type="gramEnd"/>
      <w:r>
        <w:t xml:space="preserve"> финансового</w:t>
      </w:r>
    </w:p>
    <w:p w:rsidR="00C230CF" w:rsidRDefault="00C230CF">
      <w:pPr>
        <w:pStyle w:val="ConsPlusNonformat"/>
        <w:jc w:val="both"/>
      </w:pPr>
      <w:r>
        <w:t>года или дополнительного периода текущего финансового года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27"/>
        <w:gridCol w:w="2040"/>
      </w:tblGrid>
      <w:tr w:rsidR="00C230CF">
        <w:tc>
          <w:tcPr>
            <w:tcW w:w="5102" w:type="dxa"/>
            <w:vMerge w:val="restart"/>
            <w:tcBorders>
              <w:left w:val="nil"/>
            </w:tcBorders>
          </w:tcPr>
          <w:p w:rsidR="00C230CF" w:rsidRDefault="00C230CF">
            <w:pPr>
              <w:pStyle w:val="ConsPlusNormal"/>
              <w:jc w:val="center"/>
            </w:pPr>
            <w:r>
              <w:t>Номер счета казначейского учета</w:t>
            </w:r>
          </w:p>
        </w:tc>
        <w:tc>
          <w:tcPr>
            <w:tcW w:w="3967" w:type="dxa"/>
            <w:gridSpan w:val="2"/>
            <w:tcBorders>
              <w:right w:val="nil"/>
            </w:tcBorders>
          </w:tcPr>
          <w:p w:rsidR="00C230CF" w:rsidRDefault="00C230CF">
            <w:pPr>
              <w:pStyle w:val="ConsPlusNormal"/>
              <w:jc w:val="center"/>
            </w:pPr>
            <w:r>
              <w:t>Оборот</w:t>
            </w:r>
          </w:p>
        </w:tc>
      </w:tr>
      <w:tr w:rsidR="00C230CF">
        <w:tc>
          <w:tcPr>
            <w:tcW w:w="5102" w:type="dxa"/>
            <w:vMerge/>
            <w:tcBorders>
              <w:left w:val="nil"/>
            </w:tcBorders>
          </w:tcPr>
          <w:p w:rsidR="00C230CF" w:rsidRDefault="00C230CF">
            <w:pPr>
              <w:pStyle w:val="ConsPlusNormal"/>
            </w:pPr>
          </w:p>
        </w:tc>
        <w:tc>
          <w:tcPr>
            <w:tcW w:w="1927" w:type="dxa"/>
          </w:tcPr>
          <w:p w:rsidR="00C230CF" w:rsidRDefault="00C230CF">
            <w:pPr>
              <w:pStyle w:val="ConsPlusNormal"/>
              <w:jc w:val="center"/>
            </w:pPr>
            <w:r>
              <w:t>по дебету</w:t>
            </w:r>
          </w:p>
        </w:tc>
        <w:tc>
          <w:tcPr>
            <w:tcW w:w="2040" w:type="dxa"/>
            <w:tcBorders>
              <w:right w:val="nil"/>
            </w:tcBorders>
          </w:tcPr>
          <w:p w:rsidR="00C230CF" w:rsidRDefault="00C230CF">
            <w:pPr>
              <w:pStyle w:val="ConsPlusNormal"/>
              <w:jc w:val="center"/>
            </w:pPr>
            <w:r>
              <w:t>по кредиту</w:t>
            </w:r>
          </w:p>
        </w:tc>
      </w:tr>
      <w:tr w:rsidR="00C230CF">
        <w:tc>
          <w:tcPr>
            <w:tcW w:w="5102" w:type="dxa"/>
            <w:tcBorders>
              <w:left w:val="nil"/>
            </w:tcBorders>
          </w:tcPr>
          <w:p w:rsidR="00C230CF" w:rsidRDefault="00C230CF">
            <w:pPr>
              <w:pStyle w:val="ConsPlusNormal"/>
              <w:jc w:val="center"/>
            </w:pPr>
            <w:r>
              <w:t>1</w:t>
            </w:r>
          </w:p>
        </w:tc>
        <w:tc>
          <w:tcPr>
            <w:tcW w:w="1927" w:type="dxa"/>
          </w:tcPr>
          <w:p w:rsidR="00C230CF" w:rsidRDefault="00C230CF">
            <w:pPr>
              <w:pStyle w:val="ConsPlusNormal"/>
              <w:jc w:val="center"/>
            </w:pPr>
            <w:bookmarkStart w:id="26" w:name="P1990"/>
            <w:bookmarkEnd w:id="26"/>
            <w:r>
              <w:t>2</w:t>
            </w:r>
          </w:p>
        </w:tc>
        <w:tc>
          <w:tcPr>
            <w:tcW w:w="2040" w:type="dxa"/>
            <w:tcBorders>
              <w:right w:val="nil"/>
            </w:tcBorders>
          </w:tcPr>
          <w:p w:rsidR="00C230CF" w:rsidRDefault="00C230CF">
            <w:pPr>
              <w:pStyle w:val="ConsPlusNormal"/>
              <w:jc w:val="center"/>
            </w:pPr>
            <w:bookmarkStart w:id="27" w:name="P1991"/>
            <w:bookmarkEnd w:id="27"/>
            <w:r>
              <w:t>3</w:t>
            </w: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jc w:val="right"/>
            </w:pPr>
            <w:r>
              <w:t>Итого</w:t>
            </w:r>
          </w:p>
        </w:tc>
        <w:tc>
          <w:tcPr>
            <w:tcW w:w="1927" w:type="dxa"/>
          </w:tcPr>
          <w:p w:rsidR="00C230CF" w:rsidRDefault="00C230CF">
            <w:pPr>
              <w:pStyle w:val="ConsPlusNormal"/>
            </w:pPr>
          </w:p>
        </w:tc>
        <w:tc>
          <w:tcPr>
            <w:tcW w:w="204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bookmarkStart w:id="28" w:name="P2005"/>
      <w:bookmarkEnd w:id="28"/>
      <w:r>
        <w:t xml:space="preserve">Раздел  2.  Обороты по счетам, относящиеся к операциям </w:t>
      </w:r>
      <w:proofErr w:type="spellStart"/>
      <w:r>
        <w:t>межотчетного</w:t>
      </w:r>
      <w:proofErr w:type="spellEnd"/>
      <w:r>
        <w:t xml:space="preserve"> периода</w:t>
      </w:r>
    </w:p>
    <w:p w:rsidR="00C230CF" w:rsidRDefault="00C230CF">
      <w:pPr>
        <w:pStyle w:val="ConsPlusNonformat"/>
        <w:jc w:val="both"/>
      </w:pPr>
      <w:r>
        <w:t>текущего финансового года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27"/>
        <w:gridCol w:w="2040"/>
      </w:tblGrid>
      <w:tr w:rsidR="00C230CF">
        <w:tc>
          <w:tcPr>
            <w:tcW w:w="5102" w:type="dxa"/>
            <w:vMerge w:val="restart"/>
            <w:tcBorders>
              <w:left w:val="nil"/>
            </w:tcBorders>
          </w:tcPr>
          <w:p w:rsidR="00C230CF" w:rsidRDefault="00C230CF">
            <w:pPr>
              <w:pStyle w:val="ConsPlusNormal"/>
              <w:jc w:val="center"/>
            </w:pPr>
            <w:r>
              <w:t>Номер счета казначейского учета</w:t>
            </w:r>
          </w:p>
        </w:tc>
        <w:tc>
          <w:tcPr>
            <w:tcW w:w="3967" w:type="dxa"/>
            <w:gridSpan w:val="2"/>
            <w:tcBorders>
              <w:right w:val="nil"/>
            </w:tcBorders>
          </w:tcPr>
          <w:p w:rsidR="00C230CF" w:rsidRDefault="00C230CF">
            <w:pPr>
              <w:pStyle w:val="ConsPlusNormal"/>
              <w:jc w:val="center"/>
            </w:pPr>
            <w:r>
              <w:t>Оборот</w:t>
            </w:r>
          </w:p>
        </w:tc>
      </w:tr>
      <w:tr w:rsidR="00C230CF">
        <w:tc>
          <w:tcPr>
            <w:tcW w:w="5102" w:type="dxa"/>
            <w:vMerge/>
            <w:tcBorders>
              <w:left w:val="nil"/>
            </w:tcBorders>
          </w:tcPr>
          <w:p w:rsidR="00C230CF" w:rsidRDefault="00C230CF">
            <w:pPr>
              <w:pStyle w:val="ConsPlusNormal"/>
            </w:pPr>
          </w:p>
        </w:tc>
        <w:tc>
          <w:tcPr>
            <w:tcW w:w="1927" w:type="dxa"/>
          </w:tcPr>
          <w:p w:rsidR="00C230CF" w:rsidRDefault="00C230CF">
            <w:pPr>
              <w:pStyle w:val="ConsPlusNormal"/>
              <w:jc w:val="center"/>
            </w:pPr>
            <w:r>
              <w:t>по дебету</w:t>
            </w:r>
          </w:p>
        </w:tc>
        <w:tc>
          <w:tcPr>
            <w:tcW w:w="2040" w:type="dxa"/>
            <w:tcBorders>
              <w:right w:val="nil"/>
            </w:tcBorders>
          </w:tcPr>
          <w:p w:rsidR="00C230CF" w:rsidRDefault="00C230CF">
            <w:pPr>
              <w:pStyle w:val="ConsPlusNormal"/>
              <w:jc w:val="center"/>
            </w:pPr>
            <w:r>
              <w:t>по кредиту</w:t>
            </w:r>
          </w:p>
        </w:tc>
      </w:tr>
      <w:tr w:rsidR="00C230CF">
        <w:tc>
          <w:tcPr>
            <w:tcW w:w="5102" w:type="dxa"/>
            <w:tcBorders>
              <w:left w:val="nil"/>
            </w:tcBorders>
          </w:tcPr>
          <w:p w:rsidR="00C230CF" w:rsidRDefault="00C230CF">
            <w:pPr>
              <w:pStyle w:val="ConsPlusNormal"/>
              <w:jc w:val="center"/>
            </w:pPr>
            <w:r>
              <w:t>1</w:t>
            </w:r>
          </w:p>
        </w:tc>
        <w:tc>
          <w:tcPr>
            <w:tcW w:w="1927" w:type="dxa"/>
          </w:tcPr>
          <w:p w:rsidR="00C230CF" w:rsidRDefault="00C230CF">
            <w:pPr>
              <w:pStyle w:val="ConsPlusNormal"/>
              <w:jc w:val="center"/>
            </w:pPr>
            <w:bookmarkStart w:id="29" w:name="P2013"/>
            <w:bookmarkEnd w:id="29"/>
            <w:r>
              <w:t>2</w:t>
            </w:r>
          </w:p>
        </w:tc>
        <w:tc>
          <w:tcPr>
            <w:tcW w:w="2040" w:type="dxa"/>
            <w:tcBorders>
              <w:right w:val="nil"/>
            </w:tcBorders>
          </w:tcPr>
          <w:p w:rsidR="00C230CF" w:rsidRDefault="00C230CF">
            <w:pPr>
              <w:pStyle w:val="ConsPlusNormal"/>
              <w:jc w:val="center"/>
            </w:pPr>
            <w:bookmarkStart w:id="30" w:name="P2014"/>
            <w:bookmarkEnd w:id="30"/>
            <w:r>
              <w:t>3</w:t>
            </w: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bottom w:val="nil"/>
            </w:tcBorders>
          </w:tcPr>
          <w:p w:rsidR="00C230CF" w:rsidRDefault="00C230CF">
            <w:pPr>
              <w:pStyle w:val="ConsPlusNormal"/>
              <w:jc w:val="right"/>
            </w:pPr>
            <w:r>
              <w:t>Итого</w:t>
            </w:r>
          </w:p>
        </w:tc>
        <w:tc>
          <w:tcPr>
            <w:tcW w:w="1927" w:type="dxa"/>
          </w:tcPr>
          <w:p w:rsidR="00C230CF" w:rsidRDefault="00C230CF">
            <w:pPr>
              <w:pStyle w:val="ConsPlusNormal"/>
            </w:pPr>
          </w:p>
        </w:tc>
        <w:tc>
          <w:tcPr>
            <w:tcW w:w="204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bookmarkStart w:id="31" w:name="P2028"/>
      <w:bookmarkEnd w:id="31"/>
      <w:r>
        <w:t>Раздел  3.  Обороты по счетам, относящиеся к операциям по заключению счетов</w:t>
      </w:r>
    </w:p>
    <w:p w:rsidR="00C230CF" w:rsidRDefault="00C230CF">
      <w:pPr>
        <w:pStyle w:val="ConsPlusNonformat"/>
        <w:jc w:val="both"/>
      </w:pPr>
      <w:r>
        <w:t>казначейского учета текущего финансового года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927"/>
        <w:gridCol w:w="2040"/>
      </w:tblGrid>
      <w:tr w:rsidR="00C230CF">
        <w:tc>
          <w:tcPr>
            <w:tcW w:w="5102" w:type="dxa"/>
            <w:vMerge w:val="restart"/>
            <w:tcBorders>
              <w:left w:val="nil"/>
            </w:tcBorders>
          </w:tcPr>
          <w:p w:rsidR="00C230CF" w:rsidRDefault="00C230CF">
            <w:pPr>
              <w:pStyle w:val="ConsPlusNormal"/>
              <w:jc w:val="center"/>
            </w:pPr>
            <w:r>
              <w:t>Номер счета казначейского учета</w:t>
            </w:r>
          </w:p>
        </w:tc>
        <w:tc>
          <w:tcPr>
            <w:tcW w:w="3967" w:type="dxa"/>
            <w:gridSpan w:val="2"/>
            <w:tcBorders>
              <w:right w:val="nil"/>
            </w:tcBorders>
          </w:tcPr>
          <w:p w:rsidR="00C230CF" w:rsidRDefault="00C230CF">
            <w:pPr>
              <w:pStyle w:val="ConsPlusNormal"/>
              <w:jc w:val="center"/>
            </w:pPr>
            <w:r>
              <w:t>Оборот</w:t>
            </w:r>
          </w:p>
        </w:tc>
      </w:tr>
      <w:tr w:rsidR="00C230CF">
        <w:tc>
          <w:tcPr>
            <w:tcW w:w="5102" w:type="dxa"/>
            <w:vMerge/>
            <w:tcBorders>
              <w:left w:val="nil"/>
            </w:tcBorders>
          </w:tcPr>
          <w:p w:rsidR="00C230CF" w:rsidRDefault="00C230CF">
            <w:pPr>
              <w:pStyle w:val="ConsPlusNormal"/>
            </w:pPr>
          </w:p>
        </w:tc>
        <w:tc>
          <w:tcPr>
            <w:tcW w:w="1927" w:type="dxa"/>
          </w:tcPr>
          <w:p w:rsidR="00C230CF" w:rsidRDefault="00C230CF">
            <w:pPr>
              <w:pStyle w:val="ConsPlusNormal"/>
              <w:jc w:val="center"/>
            </w:pPr>
            <w:r>
              <w:t>по дебету</w:t>
            </w:r>
          </w:p>
        </w:tc>
        <w:tc>
          <w:tcPr>
            <w:tcW w:w="2040" w:type="dxa"/>
            <w:tcBorders>
              <w:right w:val="nil"/>
            </w:tcBorders>
          </w:tcPr>
          <w:p w:rsidR="00C230CF" w:rsidRDefault="00C230CF">
            <w:pPr>
              <w:pStyle w:val="ConsPlusNormal"/>
              <w:jc w:val="center"/>
            </w:pPr>
            <w:r>
              <w:t>по кредиту</w:t>
            </w:r>
          </w:p>
        </w:tc>
      </w:tr>
      <w:tr w:rsidR="00C230CF">
        <w:tc>
          <w:tcPr>
            <w:tcW w:w="5102" w:type="dxa"/>
            <w:tcBorders>
              <w:left w:val="nil"/>
            </w:tcBorders>
          </w:tcPr>
          <w:p w:rsidR="00C230CF" w:rsidRDefault="00C230CF">
            <w:pPr>
              <w:pStyle w:val="ConsPlusNormal"/>
              <w:jc w:val="center"/>
            </w:pPr>
            <w:r>
              <w:t>1</w:t>
            </w:r>
          </w:p>
        </w:tc>
        <w:tc>
          <w:tcPr>
            <w:tcW w:w="1927" w:type="dxa"/>
          </w:tcPr>
          <w:p w:rsidR="00C230CF" w:rsidRDefault="00C230CF">
            <w:pPr>
              <w:pStyle w:val="ConsPlusNormal"/>
              <w:jc w:val="center"/>
            </w:pPr>
            <w:r>
              <w:t>2</w:t>
            </w:r>
          </w:p>
        </w:tc>
        <w:tc>
          <w:tcPr>
            <w:tcW w:w="2040" w:type="dxa"/>
            <w:tcBorders>
              <w:right w:val="nil"/>
            </w:tcBorders>
          </w:tcPr>
          <w:p w:rsidR="00C230CF" w:rsidRDefault="00C230CF">
            <w:pPr>
              <w:pStyle w:val="ConsPlusNormal"/>
              <w:jc w:val="center"/>
            </w:pPr>
            <w:r>
              <w:t>3</w:t>
            </w: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tcBorders>
          </w:tcPr>
          <w:p w:rsidR="00C230CF" w:rsidRDefault="00C230CF">
            <w:pPr>
              <w:pStyle w:val="ConsPlusNormal"/>
            </w:pPr>
          </w:p>
        </w:tc>
        <w:tc>
          <w:tcPr>
            <w:tcW w:w="1927" w:type="dxa"/>
          </w:tcPr>
          <w:p w:rsidR="00C230CF" w:rsidRDefault="00C230CF">
            <w:pPr>
              <w:pStyle w:val="ConsPlusNormal"/>
            </w:pPr>
          </w:p>
        </w:tc>
        <w:tc>
          <w:tcPr>
            <w:tcW w:w="2040" w:type="dxa"/>
          </w:tcPr>
          <w:p w:rsidR="00C230CF" w:rsidRDefault="00C230CF">
            <w:pPr>
              <w:pStyle w:val="ConsPlusNormal"/>
            </w:pPr>
          </w:p>
        </w:tc>
      </w:tr>
      <w:tr w:rsidR="00C230CF">
        <w:tblPrEx>
          <w:tblBorders>
            <w:right w:val="single" w:sz="4" w:space="0" w:color="auto"/>
          </w:tblBorders>
        </w:tblPrEx>
        <w:tc>
          <w:tcPr>
            <w:tcW w:w="5102" w:type="dxa"/>
            <w:tcBorders>
              <w:left w:val="nil"/>
              <w:bottom w:val="nil"/>
            </w:tcBorders>
          </w:tcPr>
          <w:p w:rsidR="00C230CF" w:rsidRDefault="00C230CF">
            <w:pPr>
              <w:pStyle w:val="ConsPlusNormal"/>
              <w:jc w:val="right"/>
            </w:pPr>
            <w:r>
              <w:t>Итого</w:t>
            </w:r>
          </w:p>
        </w:tc>
        <w:tc>
          <w:tcPr>
            <w:tcW w:w="1927" w:type="dxa"/>
          </w:tcPr>
          <w:p w:rsidR="00C230CF" w:rsidRDefault="00C230CF">
            <w:pPr>
              <w:pStyle w:val="ConsPlusNormal"/>
            </w:pPr>
          </w:p>
        </w:tc>
        <w:tc>
          <w:tcPr>
            <w:tcW w:w="204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Ответственный</w:t>
      </w:r>
    </w:p>
    <w:p w:rsidR="00C230CF" w:rsidRDefault="00C230CF">
      <w:pPr>
        <w:pStyle w:val="ConsPlusNonformat"/>
        <w:jc w:val="both"/>
      </w:pPr>
      <w:r>
        <w:t>исполнитель       _____________  ___________  _______________ тел.: _______</w:t>
      </w:r>
    </w:p>
    <w:p w:rsidR="00C230CF" w:rsidRDefault="00C230CF">
      <w:pPr>
        <w:pStyle w:val="ConsPlusNonformat"/>
        <w:jc w:val="both"/>
      </w:pPr>
      <w:r>
        <w:t xml:space="preserve">                   </w:t>
      </w:r>
      <w:proofErr w:type="gramStart"/>
      <w:r>
        <w:t>(должность)    (подпись)    (расшифровка</w:t>
      </w:r>
      <w:proofErr w:type="gramEnd"/>
    </w:p>
    <w:p w:rsidR="00C230CF" w:rsidRDefault="00C230CF">
      <w:pPr>
        <w:pStyle w:val="ConsPlusNonformat"/>
        <w:jc w:val="both"/>
      </w:pPr>
      <w:r>
        <w:t xml:space="preserve">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5</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32" w:name="P2074"/>
      <w:bookmarkEnd w:id="32"/>
      <w:r>
        <w:t xml:space="preserve">                                   ОТЧЕТ</w:t>
      </w:r>
    </w:p>
    <w:p w:rsidR="00C230CF" w:rsidRDefault="00C230CF">
      <w:pPr>
        <w:pStyle w:val="ConsPlusNonformat"/>
        <w:jc w:val="both"/>
      </w:pPr>
      <w:r>
        <w:t xml:space="preserve">               О ПОСТУПЛЕНИЯХ В ФЕДЕРАЛЬНЫЙ БЮДЖЕТ В РАЗРЕЗЕ</w:t>
      </w:r>
    </w:p>
    <w:p w:rsidR="00C230CF" w:rsidRDefault="00C230CF">
      <w:pPr>
        <w:pStyle w:val="ConsPlusNonformat"/>
        <w:jc w:val="both"/>
      </w:pPr>
      <w:r>
        <w:t xml:space="preserve">               АДМИНИСТРАТОРОВ ДОХОДОВ ФЕДЕРАЛЬНОГО БЮДЖЕТА</w:t>
      </w:r>
    </w:p>
    <w:p w:rsidR="00C230CF" w:rsidRDefault="00C230CF">
      <w:pPr>
        <w:pStyle w:val="ConsPlusNonformat"/>
        <w:jc w:val="both"/>
      </w:pPr>
      <w:r>
        <w:t xml:space="preserve">           И АДМИНИСТРАТОРОВ ИСТОЧНИКОВ ФИНАНСИРОВАНИЯ ДЕФИЦИТА</w:t>
      </w:r>
    </w:p>
    <w:p w:rsidR="00C230CF" w:rsidRDefault="00C230CF">
      <w:pPr>
        <w:pStyle w:val="ConsPlusNonformat"/>
        <w:jc w:val="both"/>
      </w:pPr>
      <w:r>
        <w:t xml:space="preserve">                           ФЕДЕРАЛЬНОГО БЮДЖЕТА</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0531340</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месячная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28">
              <w:r>
                <w:rPr>
                  <w:color w:val="0000FF"/>
                </w:rPr>
                <w:t>383</w:t>
              </w:r>
            </w:hyperlink>
          </w:p>
        </w:tc>
      </w:tr>
    </w:tbl>
    <w:p w:rsidR="00C230CF" w:rsidRDefault="00C230CF">
      <w:pPr>
        <w:pStyle w:val="ConsPlusNormal"/>
        <w:jc w:val="both"/>
      </w:pPr>
    </w:p>
    <w:p w:rsidR="00C230CF" w:rsidRDefault="00C230CF">
      <w:pPr>
        <w:pStyle w:val="ConsPlusNonformat"/>
        <w:jc w:val="both"/>
      </w:pPr>
      <w:r>
        <w:t xml:space="preserve">                             1. Доходы бюджета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963"/>
        <w:gridCol w:w="1361"/>
        <w:gridCol w:w="1755"/>
        <w:gridCol w:w="1755"/>
      </w:tblGrid>
      <w:tr w:rsidR="00C230CF">
        <w:tc>
          <w:tcPr>
            <w:tcW w:w="3231" w:type="dxa"/>
            <w:tcBorders>
              <w:left w:val="nil"/>
            </w:tcBorders>
          </w:tcPr>
          <w:p w:rsidR="00C230CF" w:rsidRDefault="00C230CF">
            <w:pPr>
              <w:pStyle w:val="ConsPlusNormal"/>
              <w:jc w:val="center"/>
            </w:pPr>
            <w:r>
              <w:t>Наименование показателя</w:t>
            </w:r>
          </w:p>
        </w:tc>
        <w:tc>
          <w:tcPr>
            <w:tcW w:w="963" w:type="dxa"/>
          </w:tcPr>
          <w:p w:rsidR="00C230CF" w:rsidRDefault="00C230CF">
            <w:pPr>
              <w:pStyle w:val="ConsPlusNormal"/>
              <w:jc w:val="center"/>
            </w:pPr>
            <w:r>
              <w:t>Код строки</w:t>
            </w:r>
          </w:p>
        </w:tc>
        <w:tc>
          <w:tcPr>
            <w:tcW w:w="1361" w:type="dxa"/>
          </w:tcPr>
          <w:p w:rsidR="00C230CF" w:rsidRDefault="00C230CF">
            <w:pPr>
              <w:pStyle w:val="ConsPlusNormal"/>
              <w:jc w:val="center"/>
            </w:pPr>
            <w:r>
              <w:t xml:space="preserve">Код администратора доходов </w:t>
            </w:r>
            <w:hyperlink w:anchor="P2235">
              <w:r>
                <w:rPr>
                  <w:color w:val="0000FF"/>
                </w:rPr>
                <w:t>&lt;*&gt;</w:t>
              </w:r>
            </w:hyperlink>
          </w:p>
        </w:tc>
        <w:tc>
          <w:tcPr>
            <w:tcW w:w="1755" w:type="dxa"/>
          </w:tcPr>
          <w:p w:rsidR="00C230CF" w:rsidRDefault="00C230CF">
            <w:pPr>
              <w:pStyle w:val="ConsPlusNormal"/>
              <w:jc w:val="center"/>
            </w:pPr>
            <w:r>
              <w:t>Код доходов по бюджетной классификации</w:t>
            </w:r>
          </w:p>
        </w:tc>
        <w:tc>
          <w:tcPr>
            <w:tcW w:w="1755" w:type="dxa"/>
            <w:tcBorders>
              <w:right w:val="nil"/>
            </w:tcBorders>
          </w:tcPr>
          <w:p w:rsidR="00C230CF" w:rsidRDefault="00C230CF">
            <w:pPr>
              <w:pStyle w:val="ConsPlusNormal"/>
              <w:jc w:val="center"/>
            </w:pPr>
            <w:r>
              <w:t>Исполнено</w:t>
            </w:r>
          </w:p>
        </w:tc>
      </w:tr>
      <w:tr w:rsidR="00C230CF">
        <w:tc>
          <w:tcPr>
            <w:tcW w:w="3231" w:type="dxa"/>
            <w:tcBorders>
              <w:left w:val="nil"/>
            </w:tcBorders>
          </w:tcPr>
          <w:p w:rsidR="00C230CF" w:rsidRDefault="00C230CF">
            <w:pPr>
              <w:pStyle w:val="ConsPlusNormal"/>
              <w:jc w:val="center"/>
            </w:pPr>
            <w:r>
              <w:t>1</w:t>
            </w:r>
          </w:p>
        </w:tc>
        <w:tc>
          <w:tcPr>
            <w:tcW w:w="963" w:type="dxa"/>
          </w:tcPr>
          <w:p w:rsidR="00C230CF" w:rsidRDefault="00C230CF">
            <w:pPr>
              <w:pStyle w:val="ConsPlusNormal"/>
              <w:jc w:val="center"/>
            </w:pPr>
            <w:r>
              <w:t>2</w:t>
            </w:r>
          </w:p>
        </w:tc>
        <w:tc>
          <w:tcPr>
            <w:tcW w:w="1361" w:type="dxa"/>
          </w:tcPr>
          <w:p w:rsidR="00C230CF" w:rsidRDefault="00C230CF">
            <w:pPr>
              <w:pStyle w:val="ConsPlusNormal"/>
              <w:jc w:val="center"/>
            </w:pPr>
            <w:r>
              <w:t>3</w:t>
            </w:r>
          </w:p>
        </w:tc>
        <w:tc>
          <w:tcPr>
            <w:tcW w:w="1755" w:type="dxa"/>
          </w:tcPr>
          <w:p w:rsidR="00C230CF" w:rsidRDefault="00C230CF">
            <w:pPr>
              <w:pStyle w:val="ConsPlusNormal"/>
              <w:jc w:val="center"/>
            </w:pPr>
            <w:r>
              <w:t>4</w:t>
            </w:r>
          </w:p>
        </w:tc>
        <w:tc>
          <w:tcPr>
            <w:tcW w:w="1755" w:type="dxa"/>
            <w:tcBorders>
              <w:right w:val="nil"/>
            </w:tcBorders>
          </w:tcPr>
          <w:p w:rsidR="00C230CF" w:rsidRDefault="00C230CF">
            <w:pPr>
              <w:pStyle w:val="ConsPlusNormal"/>
              <w:jc w:val="center"/>
            </w:pPr>
            <w:bookmarkStart w:id="33" w:name="P2116"/>
            <w:bookmarkEnd w:id="33"/>
            <w:r>
              <w:t>5</w:t>
            </w:r>
          </w:p>
        </w:tc>
      </w:tr>
      <w:tr w:rsidR="00C230CF">
        <w:tblPrEx>
          <w:tblBorders>
            <w:right w:val="single" w:sz="4" w:space="0" w:color="auto"/>
          </w:tblBorders>
        </w:tblPrEx>
        <w:tc>
          <w:tcPr>
            <w:tcW w:w="3231" w:type="dxa"/>
            <w:tcBorders>
              <w:left w:val="nil"/>
            </w:tcBorders>
          </w:tcPr>
          <w:p w:rsidR="00C230CF" w:rsidRDefault="00C230CF">
            <w:pPr>
              <w:pStyle w:val="ConsPlusNormal"/>
            </w:pPr>
            <w:r>
              <w:t>Доходы бюджета - всего</w:t>
            </w:r>
          </w:p>
        </w:tc>
        <w:tc>
          <w:tcPr>
            <w:tcW w:w="963" w:type="dxa"/>
            <w:vAlign w:val="bottom"/>
          </w:tcPr>
          <w:p w:rsidR="00C230CF" w:rsidRDefault="00C230CF">
            <w:pPr>
              <w:pStyle w:val="ConsPlusNormal"/>
              <w:jc w:val="center"/>
            </w:pPr>
            <w:r>
              <w:t>010</w:t>
            </w:r>
          </w:p>
        </w:tc>
        <w:tc>
          <w:tcPr>
            <w:tcW w:w="1361" w:type="dxa"/>
            <w:vAlign w:val="bottom"/>
          </w:tcPr>
          <w:p w:rsidR="00C230CF" w:rsidRDefault="00C230CF">
            <w:pPr>
              <w:pStyle w:val="ConsPlusNormal"/>
              <w:jc w:val="center"/>
            </w:pPr>
            <w:r>
              <w:t>x</w:t>
            </w:r>
          </w:p>
        </w:tc>
        <w:tc>
          <w:tcPr>
            <w:tcW w:w="1755" w:type="dxa"/>
            <w:vAlign w:val="bottom"/>
          </w:tcPr>
          <w:p w:rsidR="00C230CF" w:rsidRDefault="00C230CF">
            <w:pPr>
              <w:pStyle w:val="ConsPlusNormal"/>
              <w:jc w:val="center"/>
            </w:pPr>
            <w:r>
              <w:t>x</w:t>
            </w: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ind w:left="283"/>
            </w:pPr>
            <w:r>
              <w:t>в том числе:</w:t>
            </w: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0531340 с. 2</w:t>
      </w:r>
    </w:p>
    <w:p w:rsidR="00C230CF" w:rsidRDefault="00C230CF">
      <w:pPr>
        <w:pStyle w:val="ConsPlusNonformat"/>
        <w:jc w:val="both"/>
      </w:pPr>
    </w:p>
    <w:p w:rsidR="00C230CF" w:rsidRDefault="00C230CF">
      <w:pPr>
        <w:pStyle w:val="ConsPlusNonformat"/>
        <w:jc w:val="both"/>
      </w:pPr>
      <w:r>
        <w:t>2. Источники финансирования дефицита бюджета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963"/>
        <w:gridCol w:w="1361"/>
        <w:gridCol w:w="1755"/>
        <w:gridCol w:w="1755"/>
      </w:tblGrid>
      <w:tr w:rsidR="00C230CF">
        <w:tc>
          <w:tcPr>
            <w:tcW w:w="3231" w:type="dxa"/>
            <w:tcBorders>
              <w:left w:val="nil"/>
            </w:tcBorders>
          </w:tcPr>
          <w:p w:rsidR="00C230CF" w:rsidRDefault="00C230CF">
            <w:pPr>
              <w:pStyle w:val="ConsPlusNormal"/>
              <w:jc w:val="center"/>
            </w:pPr>
            <w:r>
              <w:t>Наименование показателя</w:t>
            </w:r>
          </w:p>
        </w:tc>
        <w:tc>
          <w:tcPr>
            <w:tcW w:w="963" w:type="dxa"/>
          </w:tcPr>
          <w:p w:rsidR="00C230CF" w:rsidRDefault="00C230CF">
            <w:pPr>
              <w:pStyle w:val="ConsPlusNormal"/>
              <w:jc w:val="center"/>
            </w:pPr>
            <w:r>
              <w:t>Код строки</w:t>
            </w:r>
          </w:p>
        </w:tc>
        <w:tc>
          <w:tcPr>
            <w:tcW w:w="1361" w:type="dxa"/>
          </w:tcPr>
          <w:p w:rsidR="00C230CF" w:rsidRDefault="00C230CF">
            <w:pPr>
              <w:pStyle w:val="ConsPlusNormal"/>
              <w:jc w:val="center"/>
            </w:pPr>
            <w:r>
              <w:t xml:space="preserve">Код </w:t>
            </w:r>
            <w:proofErr w:type="gramStart"/>
            <w:r>
              <w:t>администратора источников финансирования дефицита федерального бюджета</w:t>
            </w:r>
            <w:proofErr w:type="gramEnd"/>
            <w:r>
              <w:t xml:space="preserve"> </w:t>
            </w:r>
            <w:hyperlink w:anchor="P2235">
              <w:r>
                <w:rPr>
                  <w:color w:val="0000FF"/>
                </w:rPr>
                <w:t>&lt;*&gt;</w:t>
              </w:r>
            </w:hyperlink>
          </w:p>
        </w:tc>
        <w:tc>
          <w:tcPr>
            <w:tcW w:w="1755" w:type="dxa"/>
          </w:tcPr>
          <w:p w:rsidR="00C230CF" w:rsidRDefault="00C230CF">
            <w:pPr>
              <w:pStyle w:val="ConsPlusNormal"/>
              <w:jc w:val="center"/>
            </w:pPr>
            <w:r>
              <w:t>Код источников финансирования дефицита федерального бюджета по бюджетной классификации</w:t>
            </w:r>
          </w:p>
        </w:tc>
        <w:tc>
          <w:tcPr>
            <w:tcW w:w="1755" w:type="dxa"/>
            <w:tcBorders>
              <w:right w:val="nil"/>
            </w:tcBorders>
          </w:tcPr>
          <w:p w:rsidR="00C230CF" w:rsidRDefault="00C230CF">
            <w:pPr>
              <w:pStyle w:val="ConsPlusNormal"/>
              <w:jc w:val="center"/>
            </w:pPr>
            <w:r>
              <w:t>Исполнено</w:t>
            </w:r>
          </w:p>
        </w:tc>
      </w:tr>
      <w:tr w:rsidR="00C230CF">
        <w:tc>
          <w:tcPr>
            <w:tcW w:w="3231" w:type="dxa"/>
            <w:tcBorders>
              <w:left w:val="nil"/>
            </w:tcBorders>
          </w:tcPr>
          <w:p w:rsidR="00C230CF" w:rsidRDefault="00C230CF">
            <w:pPr>
              <w:pStyle w:val="ConsPlusNormal"/>
              <w:jc w:val="center"/>
            </w:pPr>
            <w:r>
              <w:t>1</w:t>
            </w:r>
          </w:p>
        </w:tc>
        <w:tc>
          <w:tcPr>
            <w:tcW w:w="963" w:type="dxa"/>
          </w:tcPr>
          <w:p w:rsidR="00C230CF" w:rsidRDefault="00C230CF">
            <w:pPr>
              <w:pStyle w:val="ConsPlusNormal"/>
              <w:jc w:val="center"/>
            </w:pPr>
            <w:r>
              <w:t>2</w:t>
            </w:r>
          </w:p>
        </w:tc>
        <w:tc>
          <w:tcPr>
            <w:tcW w:w="1361" w:type="dxa"/>
          </w:tcPr>
          <w:p w:rsidR="00C230CF" w:rsidRDefault="00C230CF">
            <w:pPr>
              <w:pStyle w:val="ConsPlusNormal"/>
              <w:jc w:val="center"/>
            </w:pPr>
            <w:r>
              <w:t>3</w:t>
            </w:r>
          </w:p>
        </w:tc>
        <w:tc>
          <w:tcPr>
            <w:tcW w:w="1755" w:type="dxa"/>
          </w:tcPr>
          <w:p w:rsidR="00C230CF" w:rsidRDefault="00C230CF">
            <w:pPr>
              <w:pStyle w:val="ConsPlusNormal"/>
              <w:jc w:val="center"/>
            </w:pPr>
            <w:r>
              <w:t>4</w:t>
            </w:r>
          </w:p>
        </w:tc>
        <w:tc>
          <w:tcPr>
            <w:tcW w:w="1755" w:type="dxa"/>
            <w:tcBorders>
              <w:right w:val="nil"/>
            </w:tcBorders>
          </w:tcPr>
          <w:p w:rsidR="00C230CF" w:rsidRDefault="00C230CF">
            <w:pPr>
              <w:pStyle w:val="ConsPlusNormal"/>
              <w:jc w:val="center"/>
            </w:pPr>
            <w:bookmarkStart w:id="34" w:name="P2176"/>
            <w:bookmarkEnd w:id="34"/>
            <w:r>
              <w:t>5</w:t>
            </w:r>
          </w:p>
        </w:tc>
      </w:tr>
      <w:tr w:rsidR="00C230CF">
        <w:tblPrEx>
          <w:tblBorders>
            <w:right w:val="single" w:sz="4" w:space="0" w:color="auto"/>
          </w:tblBorders>
        </w:tblPrEx>
        <w:tc>
          <w:tcPr>
            <w:tcW w:w="3231" w:type="dxa"/>
            <w:tcBorders>
              <w:left w:val="nil"/>
            </w:tcBorders>
          </w:tcPr>
          <w:p w:rsidR="00C230CF" w:rsidRDefault="00C230CF">
            <w:pPr>
              <w:pStyle w:val="ConsPlusNormal"/>
            </w:pPr>
            <w:r>
              <w:lastRenderedPageBreak/>
              <w:t>Источники финансирования дефицита бюджета - всего</w:t>
            </w:r>
          </w:p>
        </w:tc>
        <w:tc>
          <w:tcPr>
            <w:tcW w:w="963" w:type="dxa"/>
            <w:vAlign w:val="bottom"/>
          </w:tcPr>
          <w:p w:rsidR="00C230CF" w:rsidRDefault="00C230CF">
            <w:pPr>
              <w:pStyle w:val="ConsPlusNormal"/>
              <w:jc w:val="center"/>
            </w:pPr>
            <w:r>
              <w:t>500</w:t>
            </w:r>
          </w:p>
        </w:tc>
        <w:tc>
          <w:tcPr>
            <w:tcW w:w="1361" w:type="dxa"/>
            <w:vAlign w:val="bottom"/>
          </w:tcPr>
          <w:p w:rsidR="00C230CF" w:rsidRDefault="00C230CF">
            <w:pPr>
              <w:pStyle w:val="ConsPlusNormal"/>
              <w:jc w:val="center"/>
            </w:pPr>
            <w:r>
              <w:t>x</w:t>
            </w:r>
          </w:p>
        </w:tc>
        <w:tc>
          <w:tcPr>
            <w:tcW w:w="1755" w:type="dxa"/>
            <w:vAlign w:val="bottom"/>
          </w:tcPr>
          <w:p w:rsidR="00C230CF" w:rsidRDefault="00C230CF">
            <w:pPr>
              <w:pStyle w:val="ConsPlusNormal"/>
              <w:jc w:val="center"/>
            </w:pPr>
            <w:r>
              <w:t>x</w:t>
            </w: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ind w:left="283"/>
            </w:pPr>
            <w:r>
              <w:t>в том числе:</w:t>
            </w: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r w:rsidR="00C230CF">
        <w:tblPrEx>
          <w:tblBorders>
            <w:right w:val="single" w:sz="4" w:space="0" w:color="auto"/>
          </w:tblBorders>
        </w:tblPrEx>
        <w:tc>
          <w:tcPr>
            <w:tcW w:w="3231" w:type="dxa"/>
            <w:tcBorders>
              <w:left w:val="nil"/>
            </w:tcBorders>
          </w:tcPr>
          <w:p w:rsidR="00C230CF" w:rsidRDefault="00C230CF">
            <w:pPr>
              <w:pStyle w:val="ConsPlusNormal"/>
            </w:pPr>
          </w:p>
        </w:tc>
        <w:tc>
          <w:tcPr>
            <w:tcW w:w="963" w:type="dxa"/>
          </w:tcPr>
          <w:p w:rsidR="00C230CF" w:rsidRDefault="00C230CF">
            <w:pPr>
              <w:pStyle w:val="ConsPlusNormal"/>
            </w:pPr>
          </w:p>
        </w:tc>
        <w:tc>
          <w:tcPr>
            <w:tcW w:w="1361" w:type="dxa"/>
          </w:tcPr>
          <w:p w:rsidR="00C230CF" w:rsidRDefault="00C230CF">
            <w:pPr>
              <w:pStyle w:val="ConsPlusNormal"/>
            </w:pPr>
          </w:p>
        </w:tc>
        <w:tc>
          <w:tcPr>
            <w:tcW w:w="1755" w:type="dxa"/>
          </w:tcPr>
          <w:p w:rsidR="00C230CF" w:rsidRDefault="00C230CF">
            <w:pPr>
              <w:pStyle w:val="ConsPlusNormal"/>
            </w:pPr>
          </w:p>
        </w:tc>
        <w:tc>
          <w:tcPr>
            <w:tcW w:w="1755"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ind w:firstLine="540"/>
        <w:jc w:val="both"/>
      </w:pPr>
      <w:r>
        <w:t>--------------------------------</w:t>
      </w:r>
    </w:p>
    <w:p w:rsidR="00C230CF" w:rsidRDefault="00C230CF">
      <w:pPr>
        <w:pStyle w:val="ConsPlusNormal"/>
        <w:spacing w:before="220"/>
        <w:ind w:firstLine="540"/>
        <w:jc w:val="both"/>
      </w:pPr>
      <w:bookmarkStart w:id="35" w:name="P2235"/>
      <w:bookmarkEnd w:id="35"/>
      <w:r>
        <w:t>&lt;*&gt; Код администратора доходов, администратора источников финансирования дефицита федерального бюджета в соответствии с Реестром участников бюджетного процесса, а также юридических лиц, не являющихся участниками бюджетного процесса.</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6</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36" w:name="P2247"/>
      <w:bookmarkEnd w:id="36"/>
      <w:r>
        <w:t xml:space="preserve">                                   ОТЧЕТ</w:t>
      </w:r>
    </w:p>
    <w:p w:rsidR="00C230CF" w:rsidRDefault="00C230CF">
      <w:pPr>
        <w:pStyle w:val="ConsPlusNonformat"/>
        <w:jc w:val="both"/>
      </w:pPr>
      <w:r>
        <w:t xml:space="preserve">        О КАССОВЫХ ВЫБЫТИЯХ СРЕДСТВ ФЕДЕРАЛЬНОГО БЮДЖЕТА В РАЗРЕЗЕ</w:t>
      </w:r>
    </w:p>
    <w:p w:rsidR="00C230CF" w:rsidRDefault="00C230CF">
      <w:pPr>
        <w:pStyle w:val="ConsPlusNonformat"/>
        <w:jc w:val="both"/>
      </w:pPr>
      <w:r>
        <w:t xml:space="preserve">        ПОЛУЧАТЕЛЕЙ СРЕДСТВ ФЕДЕРАЛЬНОГО БЮДЖЕТА И АДМИНИСТРАТОРОВ</w:t>
      </w:r>
    </w:p>
    <w:p w:rsidR="00C230CF" w:rsidRDefault="00C230CF">
      <w:pPr>
        <w:pStyle w:val="ConsPlusNonformat"/>
        <w:jc w:val="both"/>
      </w:pPr>
      <w:r>
        <w:t xml:space="preserve">          ИСТОЧНИКОВ ФИНАНСИРОВАНИЯ ДЕФИЦИТА ФЕДЕРАЛЬНОГО БЮДЖЕТА</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0521413</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ежемесячная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29">
              <w:r>
                <w:rPr>
                  <w:color w:val="0000FF"/>
                </w:rPr>
                <w:t>383</w:t>
              </w:r>
            </w:hyperlink>
          </w:p>
        </w:tc>
      </w:tr>
    </w:tbl>
    <w:p w:rsidR="00C230CF" w:rsidRDefault="00C230CF">
      <w:pPr>
        <w:pStyle w:val="ConsPlusNormal"/>
        <w:jc w:val="both"/>
      </w:pPr>
    </w:p>
    <w:p w:rsidR="00C230CF" w:rsidRDefault="00C230CF">
      <w:pPr>
        <w:pStyle w:val="ConsPlusNonformat"/>
        <w:jc w:val="both"/>
      </w:pPr>
      <w:r>
        <w:t>Раздел  1. Лимиты бюджетных обязательств, бюджетные ассигнования и кассовые</w:t>
      </w:r>
    </w:p>
    <w:p w:rsidR="00C230CF" w:rsidRDefault="00C230CF">
      <w:pPr>
        <w:pStyle w:val="ConsPlusNonformat"/>
        <w:jc w:val="both"/>
      </w:pPr>
      <w:r>
        <w:t>выбытия средств федерального бюджета по классификации расходов бюджетов</w:t>
      </w:r>
    </w:p>
    <w:p w:rsidR="00C230CF" w:rsidRDefault="00C230C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64"/>
        <w:gridCol w:w="1587"/>
        <w:gridCol w:w="1134"/>
        <w:gridCol w:w="1417"/>
        <w:gridCol w:w="737"/>
        <w:gridCol w:w="1134"/>
        <w:gridCol w:w="907"/>
      </w:tblGrid>
      <w:tr w:rsidR="00C230CF">
        <w:tc>
          <w:tcPr>
            <w:tcW w:w="1191" w:type="dxa"/>
            <w:vMerge w:val="restart"/>
            <w:tcBorders>
              <w:left w:val="nil"/>
            </w:tcBorders>
          </w:tcPr>
          <w:p w:rsidR="00C230CF" w:rsidRDefault="00C230CF">
            <w:pPr>
              <w:pStyle w:val="ConsPlusNormal"/>
              <w:jc w:val="center"/>
            </w:pPr>
            <w:r>
              <w:t xml:space="preserve">Код получателя средств бюджета </w:t>
            </w:r>
            <w:hyperlink w:anchor="P2446">
              <w:r>
                <w:rPr>
                  <w:color w:val="0000FF"/>
                </w:rPr>
                <w:t>&lt;**&gt;</w:t>
              </w:r>
            </w:hyperlink>
          </w:p>
        </w:tc>
        <w:tc>
          <w:tcPr>
            <w:tcW w:w="964" w:type="dxa"/>
            <w:vMerge w:val="restart"/>
          </w:tcPr>
          <w:p w:rsidR="00C230CF" w:rsidRDefault="00C230CF">
            <w:pPr>
              <w:pStyle w:val="ConsPlusNormal"/>
              <w:jc w:val="center"/>
            </w:pPr>
            <w:r>
              <w:t>Код расходов по бюджетной классификации</w:t>
            </w:r>
          </w:p>
        </w:tc>
        <w:tc>
          <w:tcPr>
            <w:tcW w:w="1587" w:type="dxa"/>
            <w:vMerge w:val="restart"/>
          </w:tcPr>
          <w:p w:rsidR="00C230CF" w:rsidRDefault="00C230CF">
            <w:pPr>
              <w:pStyle w:val="ConsPlusNormal"/>
              <w:jc w:val="center"/>
            </w:pPr>
            <w:r>
              <w:t>Лимиты бюджетных обязательств и бюджетные ассигнования на год</w:t>
            </w:r>
          </w:p>
        </w:tc>
        <w:tc>
          <w:tcPr>
            <w:tcW w:w="2551" w:type="dxa"/>
            <w:gridSpan w:val="2"/>
          </w:tcPr>
          <w:p w:rsidR="00C230CF" w:rsidRDefault="00C230CF">
            <w:pPr>
              <w:pStyle w:val="ConsPlusNormal"/>
              <w:jc w:val="center"/>
            </w:pPr>
            <w:r>
              <w:t>в том числе</w:t>
            </w:r>
          </w:p>
        </w:tc>
        <w:tc>
          <w:tcPr>
            <w:tcW w:w="737" w:type="dxa"/>
            <w:vMerge w:val="restart"/>
          </w:tcPr>
          <w:p w:rsidR="00C230CF" w:rsidRDefault="00C230CF">
            <w:pPr>
              <w:pStyle w:val="ConsPlusNormal"/>
              <w:jc w:val="center"/>
            </w:pPr>
            <w:r>
              <w:t>Кассовые выбытия, всего</w:t>
            </w:r>
          </w:p>
        </w:tc>
        <w:tc>
          <w:tcPr>
            <w:tcW w:w="2041" w:type="dxa"/>
            <w:gridSpan w:val="2"/>
            <w:tcBorders>
              <w:right w:val="nil"/>
            </w:tcBorders>
          </w:tcPr>
          <w:p w:rsidR="00C230CF" w:rsidRDefault="00C230CF">
            <w:pPr>
              <w:pStyle w:val="ConsPlusNormal"/>
              <w:jc w:val="center"/>
            </w:pPr>
            <w:r>
              <w:t>в том числе</w:t>
            </w:r>
          </w:p>
        </w:tc>
      </w:tr>
      <w:tr w:rsidR="00C230CF">
        <w:tc>
          <w:tcPr>
            <w:tcW w:w="1191" w:type="dxa"/>
            <w:vMerge/>
            <w:tcBorders>
              <w:left w:val="nil"/>
            </w:tcBorders>
          </w:tcPr>
          <w:p w:rsidR="00C230CF" w:rsidRDefault="00C230CF">
            <w:pPr>
              <w:pStyle w:val="ConsPlusNormal"/>
            </w:pPr>
          </w:p>
        </w:tc>
        <w:tc>
          <w:tcPr>
            <w:tcW w:w="964" w:type="dxa"/>
            <w:vMerge/>
          </w:tcPr>
          <w:p w:rsidR="00C230CF" w:rsidRDefault="00C230CF">
            <w:pPr>
              <w:pStyle w:val="ConsPlusNormal"/>
            </w:pPr>
          </w:p>
        </w:tc>
        <w:tc>
          <w:tcPr>
            <w:tcW w:w="1587" w:type="dxa"/>
            <w:vMerge/>
          </w:tcPr>
          <w:p w:rsidR="00C230CF" w:rsidRDefault="00C230CF">
            <w:pPr>
              <w:pStyle w:val="ConsPlusNormal"/>
            </w:pPr>
          </w:p>
        </w:tc>
        <w:tc>
          <w:tcPr>
            <w:tcW w:w="1134" w:type="dxa"/>
          </w:tcPr>
          <w:p w:rsidR="00C230CF" w:rsidRDefault="00C230CF">
            <w:pPr>
              <w:pStyle w:val="ConsPlusNormal"/>
              <w:jc w:val="center"/>
            </w:pPr>
            <w:r>
              <w:t xml:space="preserve">не </w:t>
            </w:r>
            <w:proofErr w:type="gramStart"/>
            <w:r>
              <w:t>распределенные</w:t>
            </w:r>
            <w:proofErr w:type="gramEnd"/>
            <w:r>
              <w:t xml:space="preserve"> распорядителями</w:t>
            </w:r>
          </w:p>
        </w:tc>
        <w:tc>
          <w:tcPr>
            <w:tcW w:w="1417" w:type="dxa"/>
          </w:tcPr>
          <w:p w:rsidR="00C230CF" w:rsidRDefault="00C230CF">
            <w:pPr>
              <w:pStyle w:val="ConsPlusNormal"/>
              <w:jc w:val="center"/>
            </w:pPr>
            <w:proofErr w:type="gramStart"/>
            <w:r>
              <w:t>учтенные</w:t>
            </w:r>
            <w:proofErr w:type="gramEnd"/>
            <w:r>
              <w:t xml:space="preserve"> на лицевых счетах получателей </w:t>
            </w:r>
            <w:hyperlink w:anchor="P2445">
              <w:r>
                <w:rPr>
                  <w:color w:val="0000FF"/>
                </w:rPr>
                <w:t>&lt;*&gt;</w:t>
              </w:r>
            </w:hyperlink>
          </w:p>
        </w:tc>
        <w:tc>
          <w:tcPr>
            <w:tcW w:w="737" w:type="dxa"/>
            <w:vMerge/>
          </w:tcPr>
          <w:p w:rsidR="00C230CF" w:rsidRDefault="00C230CF">
            <w:pPr>
              <w:pStyle w:val="ConsPlusNormal"/>
            </w:pPr>
          </w:p>
        </w:tc>
        <w:tc>
          <w:tcPr>
            <w:tcW w:w="1134" w:type="dxa"/>
          </w:tcPr>
          <w:p w:rsidR="00C230CF" w:rsidRDefault="00C230CF">
            <w:pPr>
              <w:pStyle w:val="ConsPlusNormal"/>
              <w:jc w:val="center"/>
            </w:pPr>
            <w:r>
              <w:t>списано с лицевых счетов получателей</w:t>
            </w:r>
          </w:p>
        </w:tc>
        <w:tc>
          <w:tcPr>
            <w:tcW w:w="907" w:type="dxa"/>
            <w:tcBorders>
              <w:right w:val="nil"/>
            </w:tcBorders>
          </w:tcPr>
          <w:p w:rsidR="00C230CF" w:rsidRDefault="00C230CF">
            <w:pPr>
              <w:pStyle w:val="ConsPlusNormal"/>
              <w:jc w:val="center"/>
            </w:pPr>
            <w:r>
              <w:t>перечислено на банковские счета</w:t>
            </w:r>
          </w:p>
        </w:tc>
      </w:tr>
      <w:tr w:rsidR="00C230CF">
        <w:tc>
          <w:tcPr>
            <w:tcW w:w="1191" w:type="dxa"/>
            <w:tcBorders>
              <w:left w:val="nil"/>
            </w:tcBorders>
          </w:tcPr>
          <w:p w:rsidR="00C230CF" w:rsidRDefault="00C230CF">
            <w:pPr>
              <w:pStyle w:val="ConsPlusNormal"/>
              <w:jc w:val="center"/>
            </w:pPr>
            <w:bookmarkStart w:id="37" w:name="P2290"/>
            <w:bookmarkEnd w:id="37"/>
            <w:r>
              <w:t>1</w:t>
            </w:r>
          </w:p>
        </w:tc>
        <w:tc>
          <w:tcPr>
            <w:tcW w:w="964" w:type="dxa"/>
          </w:tcPr>
          <w:p w:rsidR="00C230CF" w:rsidRDefault="00C230CF">
            <w:pPr>
              <w:pStyle w:val="ConsPlusNormal"/>
              <w:jc w:val="center"/>
            </w:pPr>
            <w:bookmarkStart w:id="38" w:name="P2291"/>
            <w:bookmarkEnd w:id="38"/>
            <w:r>
              <w:t>2</w:t>
            </w:r>
          </w:p>
        </w:tc>
        <w:tc>
          <w:tcPr>
            <w:tcW w:w="1587" w:type="dxa"/>
          </w:tcPr>
          <w:p w:rsidR="00C230CF" w:rsidRDefault="00C230CF">
            <w:pPr>
              <w:pStyle w:val="ConsPlusNormal"/>
              <w:jc w:val="center"/>
            </w:pPr>
            <w:bookmarkStart w:id="39" w:name="P2292"/>
            <w:bookmarkEnd w:id="39"/>
            <w:r>
              <w:t>3</w:t>
            </w:r>
          </w:p>
        </w:tc>
        <w:tc>
          <w:tcPr>
            <w:tcW w:w="1134" w:type="dxa"/>
          </w:tcPr>
          <w:p w:rsidR="00C230CF" w:rsidRDefault="00C230CF">
            <w:pPr>
              <w:pStyle w:val="ConsPlusNormal"/>
              <w:jc w:val="center"/>
            </w:pPr>
            <w:bookmarkStart w:id="40" w:name="P2293"/>
            <w:bookmarkEnd w:id="40"/>
            <w:r>
              <w:t>4</w:t>
            </w:r>
          </w:p>
        </w:tc>
        <w:tc>
          <w:tcPr>
            <w:tcW w:w="1417" w:type="dxa"/>
          </w:tcPr>
          <w:p w:rsidR="00C230CF" w:rsidRDefault="00C230CF">
            <w:pPr>
              <w:pStyle w:val="ConsPlusNormal"/>
              <w:jc w:val="center"/>
            </w:pPr>
            <w:r>
              <w:t>5</w:t>
            </w:r>
          </w:p>
        </w:tc>
        <w:tc>
          <w:tcPr>
            <w:tcW w:w="737" w:type="dxa"/>
          </w:tcPr>
          <w:p w:rsidR="00C230CF" w:rsidRDefault="00C230CF">
            <w:pPr>
              <w:pStyle w:val="ConsPlusNormal"/>
              <w:jc w:val="center"/>
            </w:pPr>
            <w:bookmarkStart w:id="41" w:name="P2295"/>
            <w:bookmarkEnd w:id="41"/>
            <w:r>
              <w:t>6</w:t>
            </w:r>
          </w:p>
        </w:tc>
        <w:tc>
          <w:tcPr>
            <w:tcW w:w="1134" w:type="dxa"/>
          </w:tcPr>
          <w:p w:rsidR="00C230CF" w:rsidRDefault="00C230CF">
            <w:pPr>
              <w:pStyle w:val="ConsPlusNormal"/>
              <w:jc w:val="center"/>
            </w:pPr>
            <w:bookmarkStart w:id="42" w:name="P2296"/>
            <w:bookmarkEnd w:id="42"/>
            <w:r>
              <w:t>7</w:t>
            </w:r>
          </w:p>
        </w:tc>
        <w:tc>
          <w:tcPr>
            <w:tcW w:w="907" w:type="dxa"/>
            <w:tcBorders>
              <w:right w:val="nil"/>
            </w:tcBorders>
          </w:tcPr>
          <w:p w:rsidR="00C230CF" w:rsidRDefault="00C230CF">
            <w:pPr>
              <w:pStyle w:val="ConsPlusNormal"/>
              <w:jc w:val="center"/>
            </w:pPr>
            <w:bookmarkStart w:id="43" w:name="P2297"/>
            <w:bookmarkEnd w:id="43"/>
            <w:r>
              <w:t>8</w:t>
            </w: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191" w:type="dxa"/>
          </w:tcPr>
          <w:p w:rsidR="00C230CF" w:rsidRDefault="00C230CF">
            <w:pPr>
              <w:pStyle w:val="ConsPlusNormal"/>
            </w:pPr>
          </w:p>
        </w:tc>
        <w:tc>
          <w:tcPr>
            <w:tcW w:w="964" w:type="dxa"/>
          </w:tcPr>
          <w:p w:rsidR="00C230CF" w:rsidRDefault="00C230CF">
            <w:pPr>
              <w:pStyle w:val="ConsPlusNormal"/>
            </w:pP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r w:rsidR="00C230CF">
        <w:tblPrEx>
          <w:tblBorders>
            <w:right w:val="single" w:sz="4" w:space="0" w:color="auto"/>
          </w:tblBorders>
        </w:tblPrEx>
        <w:tc>
          <w:tcPr>
            <w:tcW w:w="2155" w:type="dxa"/>
            <w:gridSpan w:val="2"/>
            <w:tcBorders>
              <w:left w:val="nil"/>
              <w:bottom w:val="nil"/>
            </w:tcBorders>
          </w:tcPr>
          <w:p w:rsidR="00C230CF" w:rsidRDefault="00C230CF">
            <w:pPr>
              <w:pStyle w:val="ConsPlusNormal"/>
              <w:jc w:val="right"/>
            </w:pPr>
            <w:r>
              <w:t>Итого</w:t>
            </w:r>
          </w:p>
        </w:tc>
        <w:tc>
          <w:tcPr>
            <w:tcW w:w="1587" w:type="dxa"/>
          </w:tcPr>
          <w:p w:rsidR="00C230CF" w:rsidRDefault="00C230CF">
            <w:pPr>
              <w:pStyle w:val="ConsPlusNormal"/>
            </w:pPr>
          </w:p>
        </w:tc>
        <w:tc>
          <w:tcPr>
            <w:tcW w:w="1134" w:type="dxa"/>
          </w:tcPr>
          <w:p w:rsidR="00C230CF" w:rsidRDefault="00C230CF">
            <w:pPr>
              <w:pStyle w:val="ConsPlusNormal"/>
            </w:pPr>
          </w:p>
        </w:tc>
        <w:tc>
          <w:tcPr>
            <w:tcW w:w="1417" w:type="dxa"/>
          </w:tcPr>
          <w:p w:rsidR="00C230CF" w:rsidRDefault="00C230CF">
            <w:pPr>
              <w:pStyle w:val="ConsPlusNormal"/>
            </w:pPr>
          </w:p>
        </w:tc>
        <w:tc>
          <w:tcPr>
            <w:tcW w:w="737" w:type="dxa"/>
          </w:tcPr>
          <w:p w:rsidR="00C230CF" w:rsidRDefault="00C230CF">
            <w:pPr>
              <w:pStyle w:val="ConsPlusNormal"/>
            </w:pPr>
          </w:p>
        </w:tc>
        <w:tc>
          <w:tcPr>
            <w:tcW w:w="1134" w:type="dxa"/>
          </w:tcPr>
          <w:p w:rsidR="00C230CF" w:rsidRDefault="00C230CF">
            <w:pPr>
              <w:pStyle w:val="ConsPlusNormal"/>
            </w:pPr>
          </w:p>
        </w:tc>
        <w:tc>
          <w:tcPr>
            <w:tcW w:w="907"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0521413 с. 2</w:t>
      </w:r>
    </w:p>
    <w:p w:rsidR="00C230CF" w:rsidRDefault="00C230CF">
      <w:pPr>
        <w:pStyle w:val="ConsPlusNonformat"/>
        <w:jc w:val="both"/>
      </w:pPr>
    </w:p>
    <w:p w:rsidR="00C230CF" w:rsidRDefault="00C230CF">
      <w:pPr>
        <w:pStyle w:val="ConsPlusNonformat"/>
        <w:jc w:val="both"/>
      </w:pPr>
      <w:bookmarkStart w:id="44" w:name="P2356"/>
      <w:bookmarkEnd w:id="44"/>
      <w:r>
        <w:t>Раздел  2.  Бюджетные  ассигнования и кассовые выбытия средств федерального</w:t>
      </w:r>
    </w:p>
    <w:p w:rsidR="00C230CF" w:rsidRDefault="00C230CF">
      <w:pPr>
        <w:pStyle w:val="ConsPlusNonformat"/>
        <w:jc w:val="both"/>
      </w:pPr>
      <w:r>
        <w:t>бюджета по классификации источников финансирования дефицитов бюджетов</w:t>
      </w:r>
    </w:p>
    <w:p w:rsidR="00C230CF" w:rsidRDefault="00C230C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984"/>
        <w:gridCol w:w="907"/>
        <w:gridCol w:w="1077"/>
        <w:gridCol w:w="1020"/>
        <w:gridCol w:w="737"/>
        <w:gridCol w:w="1020"/>
        <w:gridCol w:w="907"/>
      </w:tblGrid>
      <w:tr w:rsidR="00C230CF">
        <w:tc>
          <w:tcPr>
            <w:tcW w:w="1360" w:type="dxa"/>
            <w:vMerge w:val="restart"/>
            <w:tcBorders>
              <w:left w:val="nil"/>
            </w:tcBorders>
          </w:tcPr>
          <w:p w:rsidR="00C230CF" w:rsidRDefault="00C230CF">
            <w:pPr>
              <w:pStyle w:val="ConsPlusNormal"/>
              <w:jc w:val="center"/>
            </w:pPr>
            <w:r>
              <w:t xml:space="preserve">Код </w:t>
            </w:r>
            <w:proofErr w:type="gramStart"/>
            <w:r>
              <w:t>администратора источников финансирования дефицита федерального бюджета</w:t>
            </w:r>
            <w:proofErr w:type="gramEnd"/>
            <w:r>
              <w:t xml:space="preserve"> </w:t>
            </w:r>
            <w:hyperlink w:anchor="P2446">
              <w:r>
                <w:rPr>
                  <w:color w:val="0000FF"/>
                </w:rPr>
                <w:t>&lt;**&gt;</w:t>
              </w:r>
            </w:hyperlink>
          </w:p>
        </w:tc>
        <w:tc>
          <w:tcPr>
            <w:tcW w:w="1984" w:type="dxa"/>
            <w:vMerge w:val="restart"/>
          </w:tcPr>
          <w:p w:rsidR="00C230CF" w:rsidRDefault="00C230CF">
            <w:pPr>
              <w:pStyle w:val="ConsPlusNormal"/>
              <w:jc w:val="center"/>
            </w:pPr>
            <w:r>
              <w:t>Код источников финансирования дефицита федерального бюджета по бюджетной классификации</w:t>
            </w:r>
          </w:p>
        </w:tc>
        <w:tc>
          <w:tcPr>
            <w:tcW w:w="907" w:type="dxa"/>
            <w:vMerge w:val="restart"/>
          </w:tcPr>
          <w:p w:rsidR="00C230CF" w:rsidRDefault="00C230CF">
            <w:pPr>
              <w:pStyle w:val="ConsPlusNormal"/>
              <w:jc w:val="center"/>
            </w:pPr>
            <w:r>
              <w:t>Бюджетные ассигнования на год</w:t>
            </w:r>
          </w:p>
        </w:tc>
        <w:tc>
          <w:tcPr>
            <w:tcW w:w="2097" w:type="dxa"/>
            <w:gridSpan w:val="2"/>
          </w:tcPr>
          <w:p w:rsidR="00C230CF" w:rsidRDefault="00C230CF">
            <w:pPr>
              <w:pStyle w:val="ConsPlusNormal"/>
              <w:jc w:val="center"/>
            </w:pPr>
            <w:r>
              <w:t>в том числе</w:t>
            </w:r>
          </w:p>
        </w:tc>
        <w:tc>
          <w:tcPr>
            <w:tcW w:w="737" w:type="dxa"/>
            <w:vMerge w:val="restart"/>
          </w:tcPr>
          <w:p w:rsidR="00C230CF" w:rsidRDefault="00C230CF">
            <w:pPr>
              <w:pStyle w:val="ConsPlusNormal"/>
              <w:jc w:val="center"/>
            </w:pPr>
            <w:r>
              <w:t>Кассовые выбытия, всего</w:t>
            </w:r>
          </w:p>
        </w:tc>
        <w:tc>
          <w:tcPr>
            <w:tcW w:w="1927" w:type="dxa"/>
            <w:gridSpan w:val="2"/>
            <w:tcBorders>
              <w:right w:val="nil"/>
            </w:tcBorders>
          </w:tcPr>
          <w:p w:rsidR="00C230CF" w:rsidRDefault="00C230CF">
            <w:pPr>
              <w:pStyle w:val="ConsPlusNormal"/>
              <w:jc w:val="center"/>
            </w:pPr>
            <w:r>
              <w:t>в том числе</w:t>
            </w:r>
          </w:p>
        </w:tc>
      </w:tr>
      <w:tr w:rsidR="00C230CF">
        <w:tc>
          <w:tcPr>
            <w:tcW w:w="1360" w:type="dxa"/>
            <w:vMerge/>
            <w:tcBorders>
              <w:left w:val="nil"/>
            </w:tcBorders>
          </w:tcPr>
          <w:p w:rsidR="00C230CF" w:rsidRDefault="00C230CF">
            <w:pPr>
              <w:pStyle w:val="ConsPlusNormal"/>
            </w:pPr>
          </w:p>
        </w:tc>
        <w:tc>
          <w:tcPr>
            <w:tcW w:w="1984" w:type="dxa"/>
            <w:vMerge/>
          </w:tcPr>
          <w:p w:rsidR="00C230CF" w:rsidRDefault="00C230CF">
            <w:pPr>
              <w:pStyle w:val="ConsPlusNormal"/>
            </w:pPr>
          </w:p>
        </w:tc>
        <w:tc>
          <w:tcPr>
            <w:tcW w:w="907" w:type="dxa"/>
            <w:vMerge/>
          </w:tcPr>
          <w:p w:rsidR="00C230CF" w:rsidRDefault="00C230CF">
            <w:pPr>
              <w:pStyle w:val="ConsPlusNormal"/>
            </w:pPr>
          </w:p>
        </w:tc>
        <w:tc>
          <w:tcPr>
            <w:tcW w:w="1077" w:type="dxa"/>
          </w:tcPr>
          <w:p w:rsidR="00C230CF" w:rsidRDefault="00C230CF">
            <w:pPr>
              <w:pStyle w:val="ConsPlusNormal"/>
              <w:jc w:val="center"/>
            </w:pPr>
            <w:r>
              <w:t xml:space="preserve">не </w:t>
            </w:r>
            <w:proofErr w:type="gramStart"/>
            <w:r>
              <w:t>распределенные</w:t>
            </w:r>
            <w:proofErr w:type="gramEnd"/>
            <w:r>
              <w:t xml:space="preserve"> распорядителями</w:t>
            </w:r>
          </w:p>
        </w:tc>
        <w:tc>
          <w:tcPr>
            <w:tcW w:w="1020" w:type="dxa"/>
          </w:tcPr>
          <w:p w:rsidR="00C230CF" w:rsidRDefault="00C230CF">
            <w:pPr>
              <w:pStyle w:val="ConsPlusNormal"/>
              <w:jc w:val="center"/>
            </w:pPr>
            <w:r>
              <w:t xml:space="preserve">учтенные на лицевых счетах АИФ ДБ </w:t>
            </w:r>
            <w:hyperlink w:anchor="P2445">
              <w:r>
                <w:rPr>
                  <w:color w:val="0000FF"/>
                </w:rPr>
                <w:t>&lt;*&gt;</w:t>
              </w:r>
            </w:hyperlink>
          </w:p>
        </w:tc>
        <w:tc>
          <w:tcPr>
            <w:tcW w:w="737" w:type="dxa"/>
            <w:vMerge/>
          </w:tcPr>
          <w:p w:rsidR="00C230CF" w:rsidRDefault="00C230CF">
            <w:pPr>
              <w:pStyle w:val="ConsPlusNormal"/>
            </w:pPr>
          </w:p>
        </w:tc>
        <w:tc>
          <w:tcPr>
            <w:tcW w:w="1020" w:type="dxa"/>
          </w:tcPr>
          <w:p w:rsidR="00C230CF" w:rsidRDefault="00C230CF">
            <w:pPr>
              <w:pStyle w:val="ConsPlusNormal"/>
              <w:jc w:val="center"/>
            </w:pPr>
            <w:r>
              <w:t>списано с лицевых счетов АИФ ДБ</w:t>
            </w:r>
          </w:p>
        </w:tc>
        <w:tc>
          <w:tcPr>
            <w:tcW w:w="907" w:type="dxa"/>
            <w:tcBorders>
              <w:right w:val="nil"/>
            </w:tcBorders>
          </w:tcPr>
          <w:p w:rsidR="00C230CF" w:rsidRDefault="00C230CF">
            <w:pPr>
              <w:pStyle w:val="ConsPlusNormal"/>
              <w:jc w:val="center"/>
            </w:pPr>
            <w:r>
              <w:t>перечислено на банковские счета</w:t>
            </w:r>
          </w:p>
        </w:tc>
      </w:tr>
      <w:tr w:rsidR="00C230CF">
        <w:tc>
          <w:tcPr>
            <w:tcW w:w="1360" w:type="dxa"/>
            <w:tcBorders>
              <w:left w:val="nil"/>
            </w:tcBorders>
          </w:tcPr>
          <w:p w:rsidR="00C230CF" w:rsidRDefault="00C230CF">
            <w:pPr>
              <w:pStyle w:val="ConsPlusNormal"/>
              <w:jc w:val="center"/>
            </w:pPr>
            <w:bookmarkStart w:id="45" w:name="P2369"/>
            <w:bookmarkEnd w:id="45"/>
            <w:r>
              <w:t>1</w:t>
            </w:r>
          </w:p>
        </w:tc>
        <w:tc>
          <w:tcPr>
            <w:tcW w:w="1984" w:type="dxa"/>
          </w:tcPr>
          <w:p w:rsidR="00C230CF" w:rsidRDefault="00C230CF">
            <w:pPr>
              <w:pStyle w:val="ConsPlusNormal"/>
              <w:jc w:val="center"/>
            </w:pPr>
            <w:bookmarkStart w:id="46" w:name="P2370"/>
            <w:bookmarkEnd w:id="46"/>
            <w:r>
              <w:t>2</w:t>
            </w:r>
          </w:p>
        </w:tc>
        <w:tc>
          <w:tcPr>
            <w:tcW w:w="907" w:type="dxa"/>
          </w:tcPr>
          <w:p w:rsidR="00C230CF" w:rsidRDefault="00C230CF">
            <w:pPr>
              <w:pStyle w:val="ConsPlusNormal"/>
              <w:jc w:val="center"/>
            </w:pPr>
            <w:bookmarkStart w:id="47" w:name="P2371"/>
            <w:bookmarkEnd w:id="47"/>
            <w:r>
              <w:t>3</w:t>
            </w:r>
          </w:p>
        </w:tc>
        <w:tc>
          <w:tcPr>
            <w:tcW w:w="1077" w:type="dxa"/>
          </w:tcPr>
          <w:p w:rsidR="00C230CF" w:rsidRDefault="00C230CF">
            <w:pPr>
              <w:pStyle w:val="ConsPlusNormal"/>
              <w:jc w:val="center"/>
            </w:pPr>
            <w:r>
              <w:t>4</w:t>
            </w:r>
          </w:p>
        </w:tc>
        <w:tc>
          <w:tcPr>
            <w:tcW w:w="1020" w:type="dxa"/>
          </w:tcPr>
          <w:p w:rsidR="00C230CF" w:rsidRDefault="00C230CF">
            <w:pPr>
              <w:pStyle w:val="ConsPlusNormal"/>
              <w:jc w:val="center"/>
            </w:pPr>
            <w:r>
              <w:t>5</w:t>
            </w:r>
          </w:p>
        </w:tc>
        <w:tc>
          <w:tcPr>
            <w:tcW w:w="737" w:type="dxa"/>
          </w:tcPr>
          <w:p w:rsidR="00C230CF" w:rsidRDefault="00C230CF">
            <w:pPr>
              <w:pStyle w:val="ConsPlusNormal"/>
              <w:jc w:val="center"/>
            </w:pPr>
            <w:bookmarkStart w:id="48" w:name="P2374"/>
            <w:bookmarkEnd w:id="48"/>
            <w:r>
              <w:t>6</w:t>
            </w:r>
          </w:p>
        </w:tc>
        <w:tc>
          <w:tcPr>
            <w:tcW w:w="1020" w:type="dxa"/>
          </w:tcPr>
          <w:p w:rsidR="00C230CF" w:rsidRDefault="00C230CF">
            <w:pPr>
              <w:pStyle w:val="ConsPlusNormal"/>
              <w:jc w:val="center"/>
            </w:pPr>
            <w:bookmarkStart w:id="49" w:name="P2375"/>
            <w:bookmarkEnd w:id="49"/>
            <w:r>
              <w:t>7</w:t>
            </w:r>
          </w:p>
        </w:tc>
        <w:tc>
          <w:tcPr>
            <w:tcW w:w="907" w:type="dxa"/>
            <w:tcBorders>
              <w:right w:val="nil"/>
            </w:tcBorders>
          </w:tcPr>
          <w:p w:rsidR="00C230CF" w:rsidRDefault="00C230CF">
            <w:pPr>
              <w:pStyle w:val="ConsPlusNormal"/>
              <w:jc w:val="center"/>
            </w:pPr>
            <w:bookmarkStart w:id="50" w:name="P2376"/>
            <w:bookmarkEnd w:id="50"/>
            <w:r>
              <w:t>8</w:t>
            </w: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left w:val="single" w:sz="4" w:space="0" w:color="auto"/>
            <w:right w:val="single" w:sz="4" w:space="0" w:color="auto"/>
          </w:tblBorders>
        </w:tblPrEx>
        <w:tc>
          <w:tcPr>
            <w:tcW w:w="1360" w:type="dxa"/>
          </w:tcPr>
          <w:p w:rsidR="00C230CF" w:rsidRDefault="00C230CF">
            <w:pPr>
              <w:pStyle w:val="ConsPlusNormal"/>
            </w:pPr>
          </w:p>
        </w:tc>
        <w:tc>
          <w:tcPr>
            <w:tcW w:w="1984" w:type="dxa"/>
          </w:tcPr>
          <w:p w:rsidR="00C230CF" w:rsidRDefault="00C230CF">
            <w:pPr>
              <w:pStyle w:val="ConsPlusNormal"/>
            </w:pP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r w:rsidR="00C230CF">
        <w:tblPrEx>
          <w:tblBorders>
            <w:right w:val="single" w:sz="4" w:space="0" w:color="auto"/>
          </w:tblBorders>
        </w:tblPrEx>
        <w:tc>
          <w:tcPr>
            <w:tcW w:w="3344" w:type="dxa"/>
            <w:gridSpan w:val="2"/>
            <w:tcBorders>
              <w:left w:val="nil"/>
              <w:bottom w:val="nil"/>
            </w:tcBorders>
          </w:tcPr>
          <w:p w:rsidR="00C230CF" w:rsidRDefault="00C230CF">
            <w:pPr>
              <w:pStyle w:val="ConsPlusNormal"/>
              <w:jc w:val="right"/>
            </w:pPr>
            <w:r>
              <w:t>Итого</w:t>
            </w:r>
          </w:p>
        </w:tc>
        <w:tc>
          <w:tcPr>
            <w:tcW w:w="907" w:type="dxa"/>
          </w:tcPr>
          <w:p w:rsidR="00C230CF" w:rsidRDefault="00C230CF">
            <w:pPr>
              <w:pStyle w:val="ConsPlusNormal"/>
            </w:pPr>
          </w:p>
        </w:tc>
        <w:tc>
          <w:tcPr>
            <w:tcW w:w="1077" w:type="dxa"/>
          </w:tcPr>
          <w:p w:rsidR="00C230CF" w:rsidRDefault="00C230CF">
            <w:pPr>
              <w:pStyle w:val="ConsPlusNormal"/>
            </w:pPr>
          </w:p>
        </w:tc>
        <w:tc>
          <w:tcPr>
            <w:tcW w:w="1020" w:type="dxa"/>
          </w:tcPr>
          <w:p w:rsidR="00C230CF" w:rsidRDefault="00C230CF">
            <w:pPr>
              <w:pStyle w:val="ConsPlusNormal"/>
            </w:pPr>
          </w:p>
        </w:tc>
        <w:tc>
          <w:tcPr>
            <w:tcW w:w="737" w:type="dxa"/>
          </w:tcPr>
          <w:p w:rsidR="00C230CF" w:rsidRDefault="00C230CF">
            <w:pPr>
              <w:pStyle w:val="ConsPlusNormal"/>
            </w:pPr>
          </w:p>
        </w:tc>
        <w:tc>
          <w:tcPr>
            <w:tcW w:w="1020" w:type="dxa"/>
          </w:tcPr>
          <w:p w:rsidR="00C230CF" w:rsidRDefault="00C230CF">
            <w:pPr>
              <w:pStyle w:val="ConsPlusNormal"/>
            </w:pPr>
          </w:p>
        </w:tc>
        <w:tc>
          <w:tcPr>
            <w:tcW w:w="907"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ind w:firstLine="540"/>
        <w:jc w:val="both"/>
      </w:pPr>
      <w:r>
        <w:t>--------------------------------</w:t>
      </w:r>
    </w:p>
    <w:p w:rsidR="00C230CF" w:rsidRDefault="00C230CF">
      <w:pPr>
        <w:pStyle w:val="ConsPlusNormal"/>
        <w:spacing w:before="220"/>
        <w:ind w:firstLine="540"/>
        <w:jc w:val="both"/>
      </w:pPr>
      <w:bookmarkStart w:id="51" w:name="P2445"/>
      <w:bookmarkEnd w:id="51"/>
      <w:r>
        <w:t>&lt;*&gt; Включая лицевые счета иных получателей.</w:t>
      </w:r>
    </w:p>
    <w:p w:rsidR="00C230CF" w:rsidRDefault="00C230CF">
      <w:pPr>
        <w:pStyle w:val="ConsPlusNormal"/>
        <w:spacing w:before="220"/>
        <w:ind w:firstLine="540"/>
        <w:jc w:val="both"/>
      </w:pPr>
      <w:bookmarkStart w:id="52" w:name="P2446"/>
      <w:bookmarkEnd w:id="52"/>
      <w:r>
        <w:t>&lt;**&gt; Код администратора источников финансирования дефицита федерального бюджета, получателя средств федерального бюджета, учреждения, организации, иного юридического лица, принимающих бюджетные полномочия получателей средств федерального бюджета (в случае открытия лицевых счетов с кодом 14), в соответствии с Реестром участников бюджетного процесса, а также юридических лиц, не являющихся участниками бюджетного процесса.</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7</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53" w:name="P2458"/>
      <w:bookmarkEnd w:id="53"/>
      <w:r>
        <w:t xml:space="preserve">                                Расшифровка</w:t>
      </w:r>
    </w:p>
    <w:p w:rsidR="00C230CF" w:rsidRDefault="00C230CF">
      <w:pPr>
        <w:pStyle w:val="ConsPlusNonformat"/>
        <w:jc w:val="both"/>
      </w:pPr>
      <w:r>
        <w:t xml:space="preserve">           остатков средств во временном распоряжении к Балансу</w:t>
      </w:r>
    </w:p>
    <w:p w:rsidR="00C230CF" w:rsidRDefault="00C230CF">
      <w:pPr>
        <w:pStyle w:val="ConsPlusNonformat"/>
        <w:jc w:val="both"/>
      </w:pPr>
      <w:r>
        <w:t xml:space="preserve">         по поступлениям и выбытиям бюджетных средств (</w:t>
      </w:r>
      <w:hyperlink r:id="rId430">
        <w:r>
          <w:rPr>
            <w:color w:val="0000FF"/>
          </w:rPr>
          <w:t>ф. 0503140</w:t>
        </w:r>
      </w:hyperlink>
      <w:r>
        <w:t>)</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0531341</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nil"/>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lastRenderedPageBreak/>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31">
              <w:r>
                <w:rPr>
                  <w:color w:val="0000FF"/>
                </w:rPr>
                <w:t>383</w:t>
              </w:r>
            </w:hyperlink>
          </w:p>
        </w:tc>
      </w:tr>
    </w:tbl>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401"/>
        <w:gridCol w:w="1401"/>
        <w:gridCol w:w="1557"/>
        <w:gridCol w:w="1870"/>
      </w:tblGrid>
      <w:tr w:rsidR="00C230CF">
        <w:tc>
          <w:tcPr>
            <w:tcW w:w="2835" w:type="dxa"/>
            <w:vMerge w:val="restart"/>
            <w:tcBorders>
              <w:left w:val="nil"/>
            </w:tcBorders>
          </w:tcPr>
          <w:p w:rsidR="00C230CF" w:rsidRDefault="00C230CF">
            <w:pPr>
              <w:pStyle w:val="ConsPlusNormal"/>
              <w:jc w:val="center"/>
            </w:pPr>
            <w:r>
              <w:t>Наименование получателя бюджетных средств</w:t>
            </w:r>
          </w:p>
        </w:tc>
        <w:tc>
          <w:tcPr>
            <w:tcW w:w="2802" w:type="dxa"/>
            <w:gridSpan w:val="2"/>
          </w:tcPr>
          <w:p w:rsidR="00C230CF" w:rsidRDefault="00C230CF">
            <w:pPr>
              <w:pStyle w:val="ConsPlusNormal"/>
              <w:jc w:val="center"/>
            </w:pPr>
            <w:r>
              <w:t>Код</w:t>
            </w:r>
          </w:p>
        </w:tc>
        <w:tc>
          <w:tcPr>
            <w:tcW w:w="3427" w:type="dxa"/>
            <w:gridSpan w:val="2"/>
            <w:tcBorders>
              <w:right w:val="nil"/>
            </w:tcBorders>
          </w:tcPr>
          <w:p w:rsidR="00C230CF" w:rsidRDefault="00C230CF">
            <w:pPr>
              <w:pStyle w:val="ConsPlusNormal"/>
              <w:jc w:val="center"/>
            </w:pPr>
            <w:r>
              <w:t>Остатки средств во временном распоряжении</w:t>
            </w:r>
          </w:p>
        </w:tc>
      </w:tr>
      <w:tr w:rsidR="00C230CF">
        <w:tc>
          <w:tcPr>
            <w:tcW w:w="2835" w:type="dxa"/>
            <w:vMerge/>
            <w:tcBorders>
              <w:left w:val="nil"/>
            </w:tcBorders>
          </w:tcPr>
          <w:p w:rsidR="00C230CF" w:rsidRDefault="00C230CF">
            <w:pPr>
              <w:pStyle w:val="ConsPlusNormal"/>
            </w:pPr>
          </w:p>
        </w:tc>
        <w:tc>
          <w:tcPr>
            <w:tcW w:w="1401" w:type="dxa"/>
          </w:tcPr>
          <w:p w:rsidR="00C230CF" w:rsidRDefault="00C230CF">
            <w:pPr>
              <w:pStyle w:val="ConsPlusNormal"/>
              <w:jc w:val="center"/>
            </w:pPr>
            <w:r>
              <w:t>ГРБС</w:t>
            </w:r>
          </w:p>
        </w:tc>
        <w:tc>
          <w:tcPr>
            <w:tcW w:w="1401" w:type="dxa"/>
          </w:tcPr>
          <w:p w:rsidR="00C230CF" w:rsidRDefault="00C230CF">
            <w:pPr>
              <w:pStyle w:val="ConsPlusNormal"/>
              <w:jc w:val="center"/>
            </w:pPr>
            <w:r>
              <w:t>получателя бюджетных средств</w:t>
            </w:r>
          </w:p>
        </w:tc>
        <w:tc>
          <w:tcPr>
            <w:tcW w:w="1557" w:type="dxa"/>
          </w:tcPr>
          <w:p w:rsidR="00C230CF" w:rsidRDefault="00C230CF">
            <w:pPr>
              <w:pStyle w:val="ConsPlusNormal"/>
              <w:jc w:val="center"/>
            </w:pPr>
            <w:r>
              <w:t>на начало года</w:t>
            </w:r>
          </w:p>
        </w:tc>
        <w:tc>
          <w:tcPr>
            <w:tcW w:w="1870" w:type="dxa"/>
            <w:tcBorders>
              <w:right w:val="nil"/>
            </w:tcBorders>
          </w:tcPr>
          <w:p w:rsidR="00C230CF" w:rsidRDefault="00C230CF">
            <w:pPr>
              <w:pStyle w:val="ConsPlusNormal"/>
              <w:jc w:val="center"/>
            </w:pPr>
            <w:r>
              <w:t>на конец отчетного периода</w:t>
            </w:r>
          </w:p>
        </w:tc>
      </w:tr>
      <w:tr w:rsidR="00C230CF">
        <w:tc>
          <w:tcPr>
            <w:tcW w:w="2835" w:type="dxa"/>
            <w:tcBorders>
              <w:left w:val="nil"/>
            </w:tcBorders>
          </w:tcPr>
          <w:p w:rsidR="00C230CF" w:rsidRDefault="00C230CF">
            <w:pPr>
              <w:pStyle w:val="ConsPlusNormal"/>
              <w:jc w:val="center"/>
            </w:pPr>
            <w:bookmarkStart w:id="54" w:name="P2490"/>
            <w:bookmarkEnd w:id="54"/>
            <w:r>
              <w:t>1</w:t>
            </w:r>
          </w:p>
        </w:tc>
        <w:tc>
          <w:tcPr>
            <w:tcW w:w="1401" w:type="dxa"/>
          </w:tcPr>
          <w:p w:rsidR="00C230CF" w:rsidRDefault="00C230CF">
            <w:pPr>
              <w:pStyle w:val="ConsPlusNormal"/>
              <w:jc w:val="center"/>
            </w:pPr>
            <w:bookmarkStart w:id="55" w:name="P2491"/>
            <w:bookmarkEnd w:id="55"/>
            <w:r>
              <w:t>2</w:t>
            </w:r>
          </w:p>
        </w:tc>
        <w:tc>
          <w:tcPr>
            <w:tcW w:w="1401" w:type="dxa"/>
          </w:tcPr>
          <w:p w:rsidR="00C230CF" w:rsidRDefault="00C230CF">
            <w:pPr>
              <w:pStyle w:val="ConsPlusNormal"/>
              <w:jc w:val="center"/>
            </w:pPr>
            <w:bookmarkStart w:id="56" w:name="P2492"/>
            <w:bookmarkEnd w:id="56"/>
            <w:r>
              <w:t>3</w:t>
            </w:r>
          </w:p>
        </w:tc>
        <w:tc>
          <w:tcPr>
            <w:tcW w:w="1557" w:type="dxa"/>
          </w:tcPr>
          <w:p w:rsidR="00C230CF" w:rsidRDefault="00C230CF">
            <w:pPr>
              <w:pStyle w:val="ConsPlusNormal"/>
              <w:jc w:val="center"/>
            </w:pPr>
            <w:r>
              <w:t>4</w:t>
            </w:r>
          </w:p>
        </w:tc>
        <w:tc>
          <w:tcPr>
            <w:tcW w:w="1870" w:type="dxa"/>
            <w:tcBorders>
              <w:right w:val="nil"/>
            </w:tcBorders>
          </w:tcPr>
          <w:p w:rsidR="00C230CF" w:rsidRDefault="00C230CF">
            <w:pPr>
              <w:pStyle w:val="ConsPlusNormal"/>
              <w:jc w:val="center"/>
            </w:pPr>
            <w:r>
              <w:t>5</w:t>
            </w:r>
          </w:p>
        </w:tc>
      </w:tr>
      <w:tr w:rsidR="00C230CF">
        <w:tblPrEx>
          <w:tblBorders>
            <w:right w:val="single" w:sz="4" w:space="0" w:color="auto"/>
          </w:tblBorders>
        </w:tblPrEx>
        <w:tc>
          <w:tcPr>
            <w:tcW w:w="2835" w:type="dxa"/>
            <w:tcBorders>
              <w:left w:val="nil"/>
            </w:tcBorders>
          </w:tcPr>
          <w:p w:rsidR="00C230CF" w:rsidRDefault="00C230CF">
            <w:pPr>
              <w:pStyle w:val="ConsPlusNormal"/>
            </w:pPr>
            <w:r>
              <w:t>Всего:</w:t>
            </w:r>
          </w:p>
        </w:tc>
        <w:tc>
          <w:tcPr>
            <w:tcW w:w="1401" w:type="dxa"/>
          </w:tcPr>
          <w:p w:rsidR="00C230CF" w:rsidRDefault="00C230CF">
            <w:pPr>
              <w:pStyle w:val="ConsPlusNormal"/>
              <w:jc w:val="center"/>
            </w:pPr>
            <w:r>
              <w:t>x</w:t>
            </w:r>
          </w:p>
        </w:tc>
        <w:tc>
          <w:tcPr>
            <w:tcW w:w="1401" w:type="dxa"/>
          </w:tcPr>
          <w:p w:rsidR="00C230CF" w:rsidRDefault="00C230CF">
            <w:pPr>
              <w:pStyle w:val="ConsPlusNormal"/>
              <w:jc w:val="center"/>
            </w:pPr>
            <w:r>
              <w:t>x</w:t>
            </w: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r>
              <w:t>итого по ГРБС</w:t>
            </w:r>
          </w:p>
        </w:tc>
        <w:tc>
          <w:tcPr>
            <w:tcW w:w="1401" w:type="dxa"/>
          </w:tcPr>
          <w:p w:rsidR="00C230CF" w:rsidRDefault="00C230CF">
            <w:pPr>
              <w:pStyle w:val="ConsPlusNormal"/>
            </w:pPr>
          </w:p>
        </w:tc>
        <w:tc>
          <w:tcPr>
            <w:tcW w:w="1401" w:type="dxa"/>
          </w:tcPr>
          <w:p w:rsidR="00C230CF" w:rsidRDefault="00C230CF">
            <w:pPr>
              <w:pStyle w:val="ConsPlusNormal"/>
              <w:jc w:val="center"/>
            </w:pPr>
            <w:r>
              <w:t>x</w:t>
            </w: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ind w:left="283"/>
            </w:pPr>
            <w:r>
              <w:t>в том числе:</w:t>
            </w: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r w:rsidR="00C230CF">
        <w:tblPrEx>
          <w:tblBorders>
            <w:right w:val="single" w:sz="4" w:space="0" w:color="auto"/>
          </w:tblBorders>
        </w:tblPrEx>
        <w:tc>
          <w:tcPr>
            <w:tcW w:w="2835" w:type="dxa"/>
            <w:tcBorders>
              <w:left w:val="nil"/>
            </w:tcBorders>
          </w:tcPr>
          <w:p w:rsidR="00C230CF" w:rsidRDefault="00C230CF">
            <w:pPr>
              <w:pStyle w:val="ConsPlusNormal"/>
            </w:pPr>
          </w:p>
        </w:tc>
        <w:tc>
          <w:tcPr>
            <w:tcW w:w="1401" w:type="dxa"/>
          </w:tcPr>
          <w:p w:rsidR="00C230CF" w:rsidRDefault="00C230CF">
            <w:pPr>
              <w:pStyle w:val="ConsPlusNormal"/>
            </w:pPr>
          </w:p>
        </w:tc>
        <w:tc>
          <w:tcPr>
            <w:tcW w:w="1401" w:type="dxa"/>
          </w:tcPr>
          <w:p w:rsidR="00C230CF" w:rsidRDefault="00C230CF">
            <w:pPr>
              <w:pStyle w:val="ConsPlusNormal"/>
            </w:pPr>
          </w:p>
        </w:tc>
        <w:tc>
          <w:tcPr>
            <w:tcW w:w="1557" w:type="dxa"/>
          </w:tcPr>
          <w:p w:rsidR="00C230CF" w:rsidRDefault="00C230CF">
            <w:pPr>
              <w:pStyle w:val="ConsPlusNormal"/>
            </w:pPr>
          </w:p>
        </w:tc>
        <w:tc>
          <w:tcPr>
            <w:tcW w:w="187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8</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57" w:name="P2572"/>
      <w:bookmarkEnd w:id="57"/>
      <w:r>
        <w:t xml:space="preserve">                                  Справка</w:t>
      </w:r>
    </w:p>
    <w:p w:rsidR="00C230CF" w:rsidRDefault="00C230CF">
      <w:pPr>
        <w:pStyle w:val="ConsPlusNonformat"/>
        <w:jc w:val="both"/>
      </w:pPr>
      <w:r>
        <w:t xml:space="preserve">          о перечислении межбюджетных трансфертов из </w:t>
      </w:r>
      <w:proofErr w:type="gramStart"/>
      <w:r>
        <w:t>федерального</w:t>
      </w:r>
      <w:proofErr w:type="gramEnd"/>
    </w:p>
    <w:p w:rsidR="00C230CF" w:rsidRDefault="00C230CF">
      <w:pPr>
        <w:pStyle w:val="ConsPlusNonformat"/>
        <w:jc w:val="both"/>
      </w:pPr>
      <w:r>
        <w:t xml:space="preserve">         бюджета в бюджеты бюджетной системы Российской Федерации</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0521462</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за (на) "__" 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ежедневная, ежемесячная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32">
              <w:r>
                <w:rPr>
                  <w:color w:val="0000FF"/>
                </w:rPr>
                <w:t>383</w:t>
              </w:r>
            </w:hyperlink>
          </w:p>
        </w:tc>
      </w:tr>
    </w:tbl>
    <w:p w:rsidR="00C230CF" w:rsidRDefault="00C230C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850"/>
        <w:gridCol w:w="2323"/>
        <w:gridCol w:w="1644"/>
      </w:tblGrid>
      <w:tr w:rsidR="00C230CF">
        <w:tc>
          <w:tcPr>
            <w:tcW w:w="5102" w:type="dxa"/>
            <w:gridSpan w:val="2"/>
            <w:tcBorders>
              <w:left w:val="nil"/>
            </w:tcBorders>
          </w:tcPr>
          <w:p w:rsidR="00C230CF" w:rsidRDefault="00C230CF">
            <w:pPr>
              <w:pStyle w:val="ConsPlusNormal"/>
              <w:jc w:val="center"/>
            </w:pPr>
            <w:r>
              <w:t>Получатель межбюджетных трансфертов</w:t>
            </w:r>
          </w:p>
        </w:tc>
        <w:tc>
          <w:tcPr>
            <w:tcW w:w="2323" w:type="dxa"/>
            <w:vMerge w:val="restart"/>
          </w:tcPr>
          <w:p w:rsidR="00C230CF" w:rsidRDefault="00C230CF">
            <w:pPr>
              <w:pStyle w:val="ConsPlusNormal"/>
              <w:jc w:val="center"/>
            </w:pPr>
            <w:r>
              <w:t>Код по бюджетной классификации расходов</w:t>
            </w:r>
          </w:p>
        </w:tc>
        <w:tc>
          <w:tcPr>
            <w:tcW w:w="1644" w:type="dxa"/>
            <w:vMerge w:val="restart"/>
            <w:tcBorders>
              <w:right w:val="nil"/>
            </w:tcBorders>
          </w:tcPr>
          <w:p w:rsidR="00C230CF" w:rsidRDefault="00C230CF">
            <w:pPr>
              <w:pStyle w:val="ConsPlusNormal"/>
              <w:jc w:val="center"/>
            </w:pPr>
            <w:r>
              <w:t>Сумма выбытий</w:t>
            </w:r>
          </w:p>
        </w:tc>
      </w:tr>
      <w:tr w:rsidR="00C230CF">
        <w:tc>
          <w:tcPr>
            <w:tcW w:w="4252" w:type="dxa"/>
            <w:tcBorders>
              <w:left w:val="nil"/>
            </w:tcBorders>
          </w:tcPr>
          <w:p w:rsidR="00C230CF" w:rsidRDefault="00C230CF">
            <w:pPr>
              <w:pStyle w:val="ConsPlusNormal"/>
              <w:jc w:val="center"/>
            </w:pPr>
            <w:r>
              <w:t>Наименование бюджета бюджетной системы Российской Федерации</w:t>
            </w:r>
          </w:p>
        </w:tc>
        <w:tc>
          <w:tcPr>
            <w:tcW w:w="850" w:type="dxa"/>
          </w:tcPr>
          <w:p w:rsidR="00C230CF" w:rsidRDefault="00C230CF">
            <w:pPr>
              <w:pStyle w:val="ConsPlusNormal"/>
              <w:jc w:val="center"/>
            </w:pPr>
            <w:r>
              <w:t>код</w:t>
            </w:r>
          </w:p>
        </w:tc>
        <w:tc>
          <w:tcPr>
            <w:tcW w:w="2323" w:type="dxa"/>
            <w:vMerge/>
          </w:tcPr>
          <w:p w:rsidR="00C230CF" w:rsidRDefault="00C230CF">
            <w:pPr>
              <w:pStyle w:val="ConsPlusNormal"/>
            </w:pPr>
          </w:p>
        </w:tc>
        <w:tc>
          <w:tcPr>
            <w:tcW w:w="1644" w:type="dxa"/>
            <w:vMerge/>
            <w:tcBorders>
              <w:right w:val="nil"/>
            </w:tcBorders>
          </w:tcPr>
          <w:p w:rsidR="00C230CF" w:rsidRDefault="00C230CF">
            <w:pPr>
              <w:pStyle w:val="ConsPlusNormal"/>
            </w:pPr>
          </w:p>
        </w:tc>
      </w:tr>
      <w:tr w:rsidR="00C230CF">
        <w:tc>
          <w:tcPr>
            <w:tcW w:w="4252" w:type="dxa"/>
            <w:tcBorders>
              <w:left w:val="nil"/>
            </w:tcBorders>
          </w:tcPr>
          <w:p w:rsidR="00C230CF" w:rsidRDefault="00C230CF">
            <w:pPr>
              <w:pStyle w:val="ConsPlusNormal"/>
              <w:jc w:val="center"/>
            </w:pPr>
            <w:bookmarkStart w:id="58" w:name="P2606"/>
            <w:bookmarkEnd w:id="58"/>
            <w:r>
              <w:t>1</w:t>
            </w:r>
          </w:p>
        </w:tc>
        <w:tc>
          <w:tcPr>
            <w:tcW w:w="850" w:type="dxa"/>
          </w:tcPr>
          <w:p w:rsidR="00C230CF" w:rsidRDefault="00C230CF">
            <w:pPr>
              <w:pStyle w:val="ConsPlusNormal"/>
              <w:jc w:val="center"/>
            </w:pPr>
            <w:bookmarkStart w:id="59" w:name="P2607"/>
            <w:bookmarkEnd w:id="59"/>
            <w:r>
              <w:t>2</w:t>
            </w:r>
          </w:p>
        </w:tc>
        <w:tc>
          <w:tcPr>
            <w:tcW w:w="2323" w:type="dxa"/>
          </w:tcPr>
          <w:p w:rsidR="00C230CF" w:rsidRDefault="00C230CF">
            <w:pPr>
              <w:pStyle w:val="ConsPlusNormal"/>
              <w:jc w:val="center"/>
            </w:pPr>
            <w:r>
              <w:t>3</w:t>
            </w:r>
          </w:p>
        </w:tc>
        <w:tc>
          <w:tcPr>
            <w:tcW w:w="1644" w:type="dxa"/>
            <w:tcBorders>
              <w:right w:val="nil"/>
            </w:tcBorders>
          </w:tcPr>
          <w:p w:rsidR="00C230CF" w:rsidRDefault="00C230CF">
            <w:pPr>
              <w:pStyle w:val="ConsPlusNormal"/>
              <w:jc w:val="center"/>
            </w:pPr>
            <w:r>
              <w:t>4</w:t>
            </w: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4252" w:type="dxa"/>
            <w:tcBorders>
              <w:left w:val="nil"/>
            </w:tcBorders>
          </w:tcPr>
          <w:p w:rsidR="00C230CF" w:rsidRDefault="00C230CF">
            <w:pPr>
              <w:pStyle w:val="ConsPlusNormal"/>
            </w:pPr>
          </w:p>
        </w:tc>
        <w:tc>
          <w:tcPr>
            <w:tcW w:w="850" w:type="dxa"/>
          </w:tcPr>
          <w:p w:rsidR="00C230CF" w:rsidRDefault="00C230CF">
            <w:pPr>
              <w:pStyle w:val="ConsPlusNormal"/>
            </w:pPr>
          </w:p>
        </w:tc>
        <w:tc>
          <w:tcPr>
            <w:tcW w:w="2323" w:type="dxa"/>
          </w:tcPr>
          <w:p w:rsidR="00C230CF" w:rsidRDefault="00C230CF">
            <w:pPr>
              <w:pStyle w:val="ConsPlusNormal"/>
            </w:pPr>
          </w:p>
        </w:tc>
        <w:tc>
          <w:tcPr>
            <w:tcW w:w="1644" w:type="dxa"/>
          </w:tcPr>
          <w:p w:rsidR="00C230CF" w:rsidRDefault="00C230CF">
            <w:pPr>
              <w:pStyle w:val="ConsPlusNormal"/>
            </w:pPr>
          </w:p>
        </w:tc>
      </w:tr>
      <w:tr w:rsidR="00C230CF">
        <w:tblPrEx>
          <w:tblBorders>
            <w:right w:val="single" w:sz="4" w:space="0" w:color="auto"/>
          </w:tblBorders>
        </w:tblPrEx>
        <w:tc>
          <w:tcPr>
            <w:tcW w:w="7425" w:type="dxa"/>
            <w:gridSpan w:val="3"/>
            <w:tcBorders>
              <w:left w:val="nil"/>
              <w:bottom w:val="nil"/>
            </w:tcBorders>
          </w:tcPr>
          <w:p w:rsidR="00C230CF" w:rsidRDefault="00C230CF">
            <w:pPr>
              <w:pStyle w:val="ConsPlusNormal"/>
              <w:jc w:val="right"/>
            </w:pPr>
            <w:r>
              <w:t>Итого</w:t>
            </w:r>
          </w:p>
        </w:tc>
        <w:tc>
          <w:tcPr>
            <w:tcW w:w="1644"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lastRenderedPageBreak/>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9</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60" w:name="P2698"/>
      <w:bookmarkEnd w:id="60"/>
      <w:r>
        <w:t xml:space="preserve">                                   ОТЧЕТ</w:t>
      </w:r>
    </w:p>
    <w:p w:rsidR="00C230CF" w:rsidRDefault="00C230CF">
      <w:pPr>
        <w:pStyle w:val="ConsPlusNonformat"/>
        <w:jc w:val="both"/>
      </w:pPr>
      <w:r>
        <w:t xml:space="preserve">        ОБ ОПЕРАЦИЯХ СО СРЕДСТВАМИ БЮДЖЕТНЫХ, АВТОНОМНЫХ УЧРЕЖДЕНИЙ</w:t>
      </w:r>
    </w:p>
    <w:p w:rsidR="00C230CF" w:rsidRDefault="00C230CF">
      <w:pPr>
        <w:pStyle w:val="ConsPlusNonformat"/>
        <w:jc w:val="both"/>
      </w:pPr>
      <w:r>
        <w:t xml:space="preserve">       И ИНЫХ ЮРИДИЧЕСКИХ ЛИЦ В РАЗРЕЗЕ УЧРЕЖДЕНИЙ И ЮРИДИЧЕСКИХ ЛИЦ</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0531342</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Тип учреждения</w:t>
            </w:r>
          </w:p>
        </w:tc>
        <w:tc>
          <w:tcPr>
            <w:tcW w:w="2948" w:type="dxa"/>
            <w:tcBorders>
              <w:top w:val="single" w:sz="4" w:space="0" w:color="auto"/>
              <w:left w:val="nil"/>
              <w:bottom w:val="single" w:sz="4" w:space="0" w:color="auto"/>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single" w:sz="4" w:space="0" w:color="auto"/>
              <w:left w:val="nil"/>
              <w:bottom w:val="nil"/>
              <w:right w:val="nil"/>
            </w:tcBorders>
          </w:tcPr>
          <w:p w:rsidR="00C230CF" w:rsidRDefault="00C230CF">
            <w:pPr>
              <w:pStyle w:val="ConsPlusNormal"/>
              <w:jc w:val="center"/>
            </w:pPr>
            <w:r>
              <w:t>(бюджетные, автономные учреждения, иные юридические лица)</w:t>
            </w: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nil"/>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месячная</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nil"/>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33">
              <w:r>
                <w:rPr>
                  <w:color w:val="0000FF"/>
                </w:rPr>
                <w:t>383</w:t>
              </w:r>
            </w:hyperlink>
          </w:p>
        </w:tc>
      </w:tr>
    </w:tbl>
    <w:p w:rsidR="00C230CF" w:rsidRDefault="00C230CF">
      <w:pPr>
        <w:pStyle w:val="ConsPlusNormal"/>
        <w:jc w:val="both"/>
      </w:pPr>
    </w:p>
    <w:p w:rsidR="00C230CF" w:rsidRDefault="00C230CF">
      <w:pPr>
        <w:pStyle w:val="ConsPlusNonformat"/>
        <w:jc w:val="both"/>
      </w:pPr>
      <w:r>
        <w:t xml:space="preserve">                                 1. Доходы</w:t>
      </w:r>
    </w:p>
    <w:p w:rsidR="00C230CF" w:rsidRDefault="00C230CF">
      <w:pPr>
        <w:pStyle w:val="ConsPlusNormal"/>
        <w:jc w:val="both"/>
      </w:pPr>
    </w:p>
    <w:p w:rsidR="00C230CF" w:rsidRDefault="00C230CF">
      <w:pPr>
        <w:pStyle w:val="ConsPlusNormal"/>
        <w:sectPr w:rsidR="00C230C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567"/>
        <w:gridCol w:w="964"/>
        <w:gridCol w:w="850"/>
        <w:gridCol w:w="907"/>
        <w:gridCol w:w="1792"/>
        <w:gridCol w:w="1644"/>
        <w:gridCol w:w="1792"/>
        <w:gridCol w:w="850"/>
      </w:tblGrid>
      <w:tr w:rsidR="00C230CF">
        <w:tc>
          <w:tcPr>
            <w:tcW w:w="1928" w:type="dxa"/>
            <w:vMerge w:val="restart"/>
            <w:tcBorders>
              <w:left w:val="nil"/>
            </w:tcBorders>
          </w:tcPr>
          <w:p w:rsidR="00C230CF" w:rsidRDefault="00C230CF">
            <w:pPr>
              <w:pStyle w:val="ConsPlusNormal"/>
              <w:jc w:val="center"/>
            </w:pPr>
            <w:r>
              <w:lastRenderedPageBreak/>
              <w:t>Наименование показателя</w:t>
            </w:r>
          </w:p>
        </w:tc>
        <w:tc>
          <w:tcPr>
            <w:tcW w:w="567" w:type="dxa"/>
            <w:vMerge w:val="restart"/>
          </w:tcPr>
          <w:p w:rsidR="00C230CF" w:rsidRDefault="00C230CF">
            <w:pPr>
              <w:pStyle w:val="ConsPlusNormal"/>
              <w:jc w:val="center"/>
            </w:pPr>
            <w:r>
              <w:t>Код строки</w:t>
            </w:r>
          </w:p>
        </w:tc>
        <w:tc>
          <w:tcPr>
            <w:tcW w:w="964" w:type="dxa"/>
            <w:vMerge w:val="restart"/>
          </w:tcPr>
          <w:p w:rsidR="00C230CF" w:rsidRDefault="00C230CF">
            <w:pPr>
              <w:pStyle w:val="ConsPlusNormal"/>
              <w:jc w:val="center"/>
            </w:pPr>
            <w:r>
              <w:t>Код соответствующего главного распорядителя</w:t>
            </w:r>
          </w:p>
        </w:tc>
        <w:tc>
          <w:tcPr>
            <w:tcW w:w="850" w:type="dxa"/>
            <w:vMerge w:val="restart"/>
          </w:tcPr>
          <w:p w:rsidR="00C230CF" w:rsidRDefault="00C230CF">
            <w:pPr>
              <w:pStyle w:val="ConsPlusNormal"/>
              <w:jc w:val="center"/>
            </w:pPr>
            <w:r>
              <w:t>Код НУБП</w:t>
            </w:r>
          </w:p>
        </w:tc>
        <w:tc>
          <w:tcPr>
            <w:tcW w:w="907" w:type="dxa"/>
            <w:vMerge w:val="restart"/>
          </w:tcPr>
          <w:p w:rsidR="00C230CF" w:rsidRDefault="00C230CF">
            <w:pPr>
              <w:pStyle w:val="ConsPlusNormal"/>
              <w:jc w:val="center"/>
            </w:pPr>
            <w:r>
              <w:t>Код по бюджетной классификации</w:t>
            </w:r>
          </w:p>
        </w:tc>
        <w:tc>
          <w:tcPr>
            <w:tcW w:w="6078" w:type="dxa"/>
            <w:gridSpan w:val="4"/>
            <w:tcBorders>
              <w:right w:val="nil"/>
            </w:tcBorders>
          </w:tcPr>
          <w:p w:rsidR="00C230CF" w:rsidRDefault="00C230CF">
            <w:pPr>
              <w:pStyle w:val="ConsPlusNormal"/>
              <w:jc w:val="center"/>
            </w:pPr>
            <w:r>
              <w:t>Исполнено</w:t>
            </w:r>
          </w:p>
        </w:tc>
      </w:tr>
      <w:tr w:rsidR="00C230CF">
        <w:tc>
          <w:tcPr>
            <w:tcW w:w="1928" w:type="dxa"/>
            <w:vMerge/>
            <w:tcBorders>
              <w:left w:val="nil"/>
            </w:tcBorders>
          </w:tcPr>
          <w:p w:rsidR="00C230CF" w:rsidRDefault="00C230CF">
            <w:pPr>
              <w:pStyle w:val="ConsPlusNormal"/>
            </w:pPr>
          </w:p>
        </w:tc>
        <w:tc>
          <w:tcPr>
            <w:tcW w:w="567" w:type="dxa"/>
            <w:vMerge/>
          </w:tcPr>
          <w:p w:rsidR="00C230CF" w:rsidRDefault="00C230CF">
            <w:pPr>
              <w:pStyle w:val="ConsPlusNormal"/>
            </w:pPr>
          </w:p>
        </w:tc>
        <w:tc>
          <w:tcPr>
            <w:tcW w:w="964" w:type="dxa"/>
            <w:vMerge/>
          </w:tcPr>
          <w:p w:rsidR="00C230CF" w:rsidRDefault="00C230CF">
            <w:pPr>
              <w:pStyle w:val="ConsPlusNormal"/>
            </w:pPr>
          </w:p>
        </w:tc>
        <w:tc>
          <w:tcPr>
            <w:tcW w:w="850" w:type="dxa"/>
            <w:vMerge/>
          </w:tcPr>
          <w:p w:rsidR="00C230CF" w:rsidRDefault="00C230CF">
            <w:pPr>
              <w:pStyle w:val="ConsPlusNormal"/>
            </w:pPr>
          </w:p>
        </w:tc>
        <w:tc>
          <w:tcPr>
            <w:tcW w:w="907" w:type="dxa"/>
            <w:vMerge/>
          </w:tcPr>
          <w:p w:rsidR="00C230CF" w:rsidRDefault="00C230CF">
            <w:pPr>
              <w:pStyle w:val="ConsPlusNormal"/>
            </w:pPr>
          </w:p>
        </w:tc>
        <w:tc>
          <w:tcPr>
            <w:tcW w:w="1792" w:type="dxa"/>
          </w:tcPr>
          <w:p w:rsidR="00C230CF" w:rsidRDefault="00C230CF">
            <w:pPr>
              <w:pStyle w:val="ConsPlusNormal"/>
              <w:jc w:val="center"/>
            </w:pPr>
            <w:r>
              <w:t>по субсидиям на исполнение государственного задания, собственным доходам учреждения</w:t>
            </w:r>
          </w:p>
        </w:tc>
        <w:tc>
          <w:tcPr>
            <w:tcW w:w="1644" w:type="dxa"/>
          </w:tcPr>
          <w:p w:rsidR="00C230CF" w:rsidRDefault="00C230CF">
            <w:pPr>
              <w:pStyle w:val="ConsPlusNormal"/>
              <w:jc w:val="center"/>
            </w:pPr>
            <w:r>
              <w:t>по субсидиям на иные цели и на цели осуществления капитальных вложений</w:t>
            </w:r>
          </w:p>
        </w:tc>
        <w:tc>
          <w:tcPr>
            <w:tcW w:w="1792" w:type="dxa"/>
          </w:tcPr>
          <w:p w:rsidR="00C230CF" w:rsidRDefault="00C230CF">
            <w:pPr>
              <w:pStyle w:val="ConsPlusNormal"/>
              <w:jc w:val="center"/>
            </w:pPr>
            <w:r>
              <w:t>по программам обязательного медицинского страхования</w:t>
            </w:r>
          </w:p>
        </w:tc>
        <w:tc>
          <w:tcPr>
            <w:tcW w:w="850" w:type="dxa"/>
            <w:tcBorders>
              <w:right w:val="nil"/>
            </w:tcBorders>
          </w:tcPr>
          <w:p w:rsidR="00C230CF" w:rsidRDefault="00C230CF">
            <w:pPr>
              <w:pStyle w:val="ConsPlusNormal"/>
              <w:jc w:val="center"/>
            </w:pPr>
            <w:r>
              <w:t>итого</w:t>
            </w:r>
          </w:p>
        </w:tc>
      </w:tr>
      <w:tr w:rsidR="00C230CF">
        <w:tc>
          <w:tcPr>
            <w:tcW w:w="1928" w:type="dxa"/>
            <w:tcBorders>
              <w:left w:val="nil"/>
            </w:tcBorders>
          </w:tcPr>
          <w:p w:rsidR="00C230CF" w:rsidRDefault="00C230CF">
            <w:pPr>
              <w:pStyle w:val="ConsPlusNormal"/>
              <w:jc w:val="center"/>
            </w:pPr>
            <w:bookmarkStart w:id="61" w:name="P2743"/>
            <w:bookmarkEnd w:id="61"/>
            <w:r>
              <w:t>1</w:t>
            </w:r>
          </w:p>
        </w:tc>
        <w:tc>
          <w:tcPr>
            <w:tcW w:w="567" w:type="dxa"/>
          </w:tcPr>
          <w:p w:rsidR="00C230CF" w:rsidRDefault="00C230CF">
            <w:pPr>
              <w:pStyle w:val="ConsPlusNormal"/>
              <w:jc w:val="center"/>
            </w:pPr>
            <w:r>
              <w:t>2</w:t>
            </w:r>
          </w:p>
        </w:tc>
        <w:tc>
          <w:tcPr>
            <w:tcW w:w="964" w:type="dxa"/>
          </w:tcPr>
          <w:p w:rsidR="00C230CF" w:rsidRDefault="00C230CF">
            <w:pPr>
              <w:pStyle w:val="ConsPlusNormal"/>
              <w:jc w:val="center"/>
            </w:pPr>
            <w:bookmarkStart w:id="62" w:name="P2745"/>
            <w:bookmarkEnd w:id="62"/>
            <w:r>
              <w:t>3</w:t>
            </w:r>
          </w:p>
        </w:tc>
        <w:tc>
          <w:tcPr>
            <w:tcW w:w="850" w:type="dxa"/>
          </w:tcPr>
          <w:p w:rsidR="00C230CF" w:rsidRDefault="00C230CF">
            <w:pPr>
              <w:pStyle w:val="ConsPlusNormal"/>
              <w:jc w:val="center"/>
            </w:pPr>
            <w:bookmarkStart w:id="63" w:name="P2746"/>
            <w:bookmarkEnd w:id="63"/>
            <w:r>
              <w:t>4</w:t>
            </w:r>
          </w:p>
        </w:tc>
        <w:tc>
          <w:tcPr>
            <w:tcW w:w="907" w:type="dxa"/>
          </w:tcPr>
          <w:p w:rsidR="00C230CF" w:rsidRDefault="00C230CF">
            <w:pPr>
              <w:pStyle w:val="ConsPlusNormal"/>
              <w:jc w:val="center"/>
            </w:pPr>
            <w:bookmarkStart w:id="64" w:name="P2747"/>
            <w:bookmarkEnd w:id="64"/>
            <w:r>
              <w:t>5</w:t>
            </w:r>
          </w:p>
        </w:tc>
        <w:tc>
          <w:tcPr>
            <w:tcW w:w="1792" w:type="dxa"/>
          </w:tcPr>
          <w:p w:rsidR="00C230CF" w:rsidRDefault="00C230CF">
            <w:pPr>
              <w:pStyle w:val="ConsPlusNormal"/>
              <w:jc w:val="center"/>
            </w:pPr>
            <w:bookmarkStart w:id="65" w:name="P2748"/>
            <w:bookmarkEnd w:id="65"/>
            <w:r>
              <w:t>6</w:t>
            </w:r>
          </w:p>
        </w:tc>
        <w:tc>
          <w:tcPr>
            <w:tcW w:w="1644" w:type="dxa"/>
          </w:tcPr>
          <w:p w:rsidR="00C230CF" w:rsidRDefault="00C230CF">
            <w:pPr>
              <w:pStyle w:val="ConsPlusNormal"/>
              <w:jc w:val="center"/>
            </w:pPr>
            <w:bookmarkStart w:id="66" w:name="P2749"/>
            <w:bookmarkEnd w:id="66"/>
            <w:r>
              <w:t>7</w:t>
            </w:r>
          </w:p>
        </w:tc>
        <w:tc>
          <w:tcPr>
            <w:tcW w:w="1792" w:type="dxa"/>
          </w:tcPr>
          <w:p w:rsidR="00C230CF" w:rsidRDefault="00C230CF">
            <w:pPr>
              <w:pStyle w:val="ConsPlusNormal"/>
              <w:jc w:val="center"/>
            </w:pPr>
            <w:bookmarkStart w:id="67" w:name="P2750"/>
            <w:bookmarkEnd w:id="67"/>
            <w:r>
              <w:t>8</w:t>
            </w:r>
          </w:p>
        </w:tc>
        <w:tc>
          <w:tcPr>
            <w:tcW w:w="850" w:type="dxa"/>
            <w:tcBorders>
              <w:right w:val="nil"/>
            </w:tcBorders>
          </w:tcPr>
          <w:p w:rsidR="00C230CF" w:rsidRDefault="00C230CF">
            <w:pPr>
              <w:pStyle w:val="ConsPlusNormal"/>
              <w:jc w:val="center"/>
            </w:pPr>
            <w:bookmarkStart w:id="68" w:name="P2751"/>
            <w:bookmarkEnd w:id="68"/>
            <w:r>
              <w:t>9</w:t>
            </w:r>
          </w:p>
        </w:tc>
      </w:tr>
      <w:tr w:rsidR="00C230CF">
        <w:tblPrEx>
          <w:tblBorders>
            <w:right w:val="single" w:sz="4" w:space="0" w:color="auto"/>
          </w:tblBorders>
        </w:tblPrEx>
        <w:tc>
          <w:tcPr>
            <w:tcW w:w="1928" w:type="dxa"/>
            <w:tcBorders>
              <w:left w:val="nil"/>
            </w:tcBorders>
          </w:tcPr>
          <w:p w:rsidR="00C230CF" w:rsidRDefault="00C230CF">
            <w:pPr>
              <w:pStyle w:val="ConsPlusNormal"/>
            </w:pPr>
            <w:r>
              <w:t>Доходы - всего</w:t>
            </w:r>
          </w:p>
        </w:tc>
        <w:tc>
          <w:tcPr>
            <w:tcW w:w="567" w:type="dxa"/>
          </w:tcPr>
          <w:p w:rsidR="00C230CF" w:rsidRDefault="00C230CF">
            <w:pPr>
              <w:pStyle w:val="ConsPlusNormal"/>
              <w:jc w:val="center"/>
            </w:pPr>
            <w:r>
              <w:t>010</w:t>
            </w:r>
          </w:p>
        </w:tc>
        <w:tc>
          <w:tcPr>
            <w:tcW w:w="964" w:type="dxa"/>
          </w:tcPr>
          <w:p w:rsidR="00C230CF" w:rsidRDefault="00C230CF">
            <w:pPr>
              <w:pStyle w:val="ConsPlusNormal"/>
              <w:jc w:val="center"/>
            </w:pPr>
            <w:r>
              <w:t>x</w:t>
            </w:r>
          </w:p>
        </w:tc>
        <w:tc>
          <w:tcPr>
            <w:tcW w:w="850" w:type="dxa"/>
          </w:tcPr>
          <w:p w:rsidR="00C230CF" w:rsidRDefault="00C230CF">
            <w:pPr>
              <w:pStyle w:val="ConsPlusNormal"/>
              <w:jc w:val="center"/>
            </w:pPr>
            <w:r>
              <w:t>x</w:t>
            </w:r>
          </w:p>
        </w:tc>
        <w:tc>
          <w:tcPr>
            <w:tcW w:w="907" w:type="dxa"/>
          </w:tcPr>
          <w:p w:rsidR="00C230CF" w:rsidRDefault="00C230CF">
            <w:pPr>
              <w:pStyle w:val="ConsPlusNormal"/>
              <w:jc w:val="center"/>
            </w:pPr>
            <w:r>
              <w:t>x</w:t>
            </w: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ind w:left="566"/>
            </w:pPr>
            <w:r>
              <w:t>в том числе:</w:t>
            </w: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0531342 с. 2</w:t>
      </w:r>
    </w:p>
    <w:p w:rsidR="00C230CF" w:rsidRDefault="00C230CF">
      <w:pPr>
        <w:pStyle w:val="ConsPlusNonformat"/>
        <w:jc w:val="both"/>
      </w:pPr>
    </w:p>
    <w:p w:rsidR="00C230CF" w:rsidRDefault="00C230CF">
      <w:pPr>
        <w:pStyle w:val="ConsPlusNonformat"/>
        <w:jc w:val="both"/>
      </w:pPr>
      <w:bookmarkStart w:id="69" w:name="P2809"/>
      <w:bookmarkEnd w:id="69"/>
      <w:r>
        <w:t xml:space="preserve">                                2. Расходы</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567"/>
        <w:gridCol w:w="964"/>
        <w:gridCol w:w="850"/>
        <w:gridCol w:w="907"/>
        <w:gridCol w:w="1792"/>
        <w:gridCol w:w="1644"/>
        <w:gridCol w:w="1792"/>
        <w:gridCol w:w="850"/>
      </w:tblGrid>
      <w:tr w:rsidR="00C230CF">
        <w:tc>
          <w:tcPr>
            <w:tcW w:w="1928" w:type="dxa"/>
            <w:vMerge w:val="restart"/>
            <w:tcBorders>
              <w:left w:val="nil"/>
            </w:tcBorders>
          </w:tcPr>
          <w:p w:rsidR="00C230CF" w:rsidRDefault="00C230CF">
            <w:pPr>
              <w:pStyle w:val="ConsPlusNormal"/>
              <w:jc w:val="center"/>
            </w:pPr>
            <w:r>
              <w:t>Наименование показателя</w:t>
            </w:r>
          </w:p>
        </w:tc>
        <w:tc>
          <w:tcPr>
            <w:tcW w:w="567" w:type="dxa"/>
            <w:vMerge w:val="restart"/>
          </w:tcPr>
          <w:p w:rsidR="00C230CF" w:rsidRDefault="00C230CF">
            <w:pPr>
              <w:pStyle w:val="ConsPlusNormal"/>
              <w:jc w:val="center"/>
            </w:pPr>
            <w:r>
              <w:t>Код строки</w:t>
            </w:r>
          </w:p>
        </w:tc>
        <w:tc>
          <w:tcPr>
            <w:tcW w:w="964" w:type="dxa"/>
            <w:vMerge w:val="restart"/>
          </w:tcPr>
          <w:p w:rsidR="00C230CF" w:rsidRDefault="00C230CF">
            <w:pPr>
              <w:pStyle w:val="ConsPlusNormal"/>
              <w:jc w:val="center"/>
            </w:pPr>
            <w:r>
              <w:t>Код соответствующего главного распорядителя</w:t>
            </w:r>
          </w:p>
        </w:tc>
        <w:tc>
          <w:tcPr>
            <w:tcW w:w="850" w:type="dxa"/>
            <w:vMerge w:val="restart"/>
          </w:tcPr>
          <w:p w:rsidR="00C230CF" w:rsidRDefault="00C230CF">
            <w:pPr>
              <w:pStyle w:val="ConsPlusNormal"/>
              <w:jc w:val="center"/>
            </w:pPr>
            <w:r>
              <w:t>Код НУБП</w:t>
            </w:r>
          </w:p>
        </w:tc>
        <w:tc>
          <w:tcPr>
            <w:tcW w:w="907" w:type="dxa"/>
            <w:vMerge w:val="restart"/>
          </w:tcPr>
          <w:p w:rsidR="00C230CF" w:rsidRDefault="00C230CF">
            <w:pPr>
              <w:pStyle w:val="ConsPlusNormal"/>
              <w:jc w:val="center"/>
            </w:pPr>
            <w:r>
              <w:t>Код по бюджетной классификации</w:t>
            </w:r>
          </w:p>
        </w:tc>
        <w:tc>
          <w:tcPr>
            <w:tcW w:w="6078" w:type="dxa"/>
            <w:gridSpan w:val="4"/>
            <w:tcBorders>
              <w:right w:val="nil"/>
            </w:tcBorders>
          </w:tcPr>
          <w:p w:rsidR="00C230CF" w:rsidRDefault="00C230CF">
            <w:pPr>
              <w:pStyle w:val="ConsPlusNormal"/>
              <w:jc w:val="center"/>
            </w:pPr>
            <w:r>
              <w:t>Исполнено</w:t>
            </w:r>
          </w:p>
        </w:tc>
      </w:tr>
      <w:tr w:rsidR="00C230CF">
        <w:tc>
          <w:tcPr>
            <w:tcW w:w="1928" w:type="dxa"/>
            <w:vMerge/>
            <w:tcBorders>
              <w:left w:val="nil"/>
            </w:tcBorders>
          </w:tcPr>
          <w:p w:rsidR="00C230CF" w:rsidRDefault="00C230CF">
            <w:pPr>
              <w:pStyle w:val="ConsPlusNormal"/>
            </w:pPr>
          </w:p>
        </w:tc>
        <w:tc>
          <w:tcPr>
            <w:tcW w:w="567" w:type="dxa"/>
            <w:vMerge/>
          </w:tcPr>
          <w:p w:rsidR="00C230CF" w:rsidRDefault="00C230CF">
            <w:pPr>
              <w:pStyle w:val="ConsPlusNormal"/>
            </w:pPr>
          </w:p>
        </w:tc>
        <w:tc>
          <w:tcPr>
            <w:tcW w:w="964" w:type="dxa"/>
            <w:vMerge/>
          </w:tcPr>
          <w:p w:rsidR="00C230CF" w:rsidRDefault="00C230CF">
            <w:pPr>
              <w:pStyle w:val="ConsPlusNormal"/>
            </w:pPr>
          </w:p>
        </w:tc>
        <w:tc>
          <w:tcPr>
            <w:tcW w:w="850" w:type="dxa"/>
            <w:vMerge/>
          </w:tcPr>
          <w:p w:rsidR="00C230CF" w:rsidRDefault="00C230CF">
            <w:pPr>
              <w:pStyle w:val="ConsPlusNormal"/>
            </w:pPr>
          </w:p>
        </w:tc>
        <w:tc>
          <w:tcPr>
            <w:tcW w:w="907" w:type="dxa"/>
            <w:vMerge/>
          </w:tcPr>
          <w:p w:rsidR="00C230CF" w:rsidRDefault="00C230CF">
            <w:pPr>
              <w:pStyle w:val="ConsPlusNormal"/>
            </w:pPr>
          </w:p>
        </w:tc>
        <w:tc>
          <w:tcPr>
            <w:tcW w:w="1792" w:type="dxa"/>
          </w:tcPr>
          <w:p w:rsidR="00C230CF" w:rsidRDefault="00C230CF">
            <w:pPr>
              <w:pStyle w:val="ConsPlusNormal"/>
              <w:jc w:val="center"/>
            </w:pPr>
            <w:r>
              <w:t xml:space="preserve">по субсидиям на исполнение государственного задания, собственным </w:t>
            </w:r>
            <w:r>
              <w:lastRenderedPageBreak/>
              <w:t>доходам учреждения</w:t>
            </w:r>
          </w:p>
        </w:tc>
        <w:tc>
          <w:tcPr>
            <w:tcW w:w="1644" w:type="dxa"/>
          </w:tcPr>
          <w:p w:rsidR="00C230CF" w:rsidRDefault="00C230CF">
            <w:pPr>
              <w:pStyle w:val="ConsPlusNormal"/>
              <w:jc w:val="center"/>
            </w:pPr>
            <w:r>
              <w:lastRenderedPageBreak/>
              <w:t xml:space="preserve">по субсидиям на иные цели и на цели осуществления капитальных </w:t>
            </w:r>
            <w:r>
              <w:lastRenderedPageBreak/>
              <w:t>вложений</w:t>
            </w:r>
          </w:p>
        </w:tc>
        <w:tc>
          <w:tcPr>
            <w:tcW w:w="1792" w:type="dxa"/>
          </w:tcPr>
          <w:p w:rsidR="00C230CF" w:rsidRDefault="00C230CF">
            <w:pPr>
              <w:pStyle w:val="ConsPlusNormal"/>
              <w:jc w:val="center"/>
            </w:pPr>
            <w:r>
              <w:lastRenderedPageBreak/>
              <w:t>по программам обязательного медицинского страхования</w:t>
            </w:r>
          </w:p>
        </w:tc>
        <w:tc>
          <w:tcPr>
            <w:tcW w:w="850" w:type="dxa"/>
            <w:tcBorders>
              <w:right w:val="nil"/>
            </w:tcBorders>
          </w:tcPr>
          <w:p w:rsidR="00C230CF" w:rsidRDefault="00C230CF">
            <w:pPr>
              <w:pStyle w:val="ConsPlusNormal"/>
              <w:jc w:val="center"/>
            </w:pPr>
            <w:r>
              <w:t>итого</w:t>
            </w:r>
          </w:p>
        </w:tc>
      </w:tr>
      <w:tr w:rsidR="00C230CF">
        <w:tc>
          <w:tcPr>
            <w:tcW w:w="1928" w:type="dxa"/>
            <w:tcBorders>
              <w:left w:val="nil"/>
            </w:tcBorders>
          </w:tcPr>
          <w:p w:rsidR="00C230CF" w:rsidRDefault="00C230CF">
            <w:pPr>
              <w:pStyle w:val="ConsPlusNormal"/>
              <w:jc w:val="center"/>
            </w:pPr>
            <w:r>
              <w:lastRenderedPageBreak/>
              <w:t>1</w:t>
            </w:r>
          </w:p>
        </w:tc>
        <w:tc>
          <w:tcPr>
            <w:tcW w:w="567" w:type="dxa"/>
          </w:tcPr>
          <w:p w:rsidR="00C230CF" w:rsidRDefault="00C230CF">
            <w:pPr>
              <w:pStyle w:val="ConsPlusNormal"/>
              <w:jc w:val="center"/>
            </w:pPr>
            <w:r>
              <w:t>2</w:t>
            </w:r>
          </w:p>
        </w:tc>
        <w:tc>
          <w:tcPr>
            <w:tcW w:w="964" w:type="dxa"/>
          </w:tcPr>
          <w:p w:rsidR="00C230CF" w:rsidRDefault="00C230CF">
            <w:pPr>
              <w:pStyle w:val="ConsPlusNormal"/>
              <w:jc w:val="center"/>
            </w:pPr>
            <w:r>
              <w:t>3</w:t>
            </w:r>
          </w:p>
        </w:tc>
        <w:tc>
          <w:tcPr>
            <w:tcW w:w="850" w:type="dxa"/>
          </w:tcPr>
          <w:p w:rsidR="00C230CF" w:rsidRDefault="00C230CF">
            <w:pPr>
              <w:pStyle w:val="ConsPlusNormal"/>
              <w:jc w:val="center"/>
            </w:pPr>
            <w:r>
              <w:t>4</w:t>
            </w:r>
          </w:p>
        </w:tc>
        <w:tc>
          <w:tcPr>
            <w:tcW w:w="907" w:type="dxa"/>
          </w:tcPr>
          <w:p w:rsidR="00C230CF" w:rsidRDefault="00C230CF">
            <w:pPr>
              <w:pStyle w:val="ConsPlusNormal"/>
              <w:jc w:val="center"/>
            </w:pPr>
            <w:r>
              <w:t>5</w:t>
            </w:r>
          </w:p>
        </w:tc>
        <w:tc>
          <w:tcPr>
            <w:tcW w:w="1792" w:type="dxa"/>
          </w:tcPr>
          <w:p w:rsidR="00C230CF" w:rsidRDefault="00C230CF">
            <w:pPr>
              <w:pStyle w:val="ConsPlusNormal"/>
              <w:jc w:val="center"/>
            </w:pPr>
            <w:r>
              <w:t>6</w:t>
            </w:r>
          </w:p>
        </w:tc>
        <w:tc>
          <w:tcPr>
            <w:tcW w:w="1644" w:type="dxa"/>
          </w:tcPr>
          <w:p w:rsidR="00C230CF" w:rsidRDefault="00C230CF">
            <w:pPr>
              <w:pStyle w:val="ConsPlusNormal"/>
              <w:jc w:val="center"/>
            </w:pPr>
            <w:r>
              <w:t>7</w:t>
            </w:r>
          </w:p>
        </w:tc>
        <w:tc>
          <w:tcPr>
            <w:tcW w:w="1792" w:type="dxa"/>
          </w:tcPr>
          <w:p w:rsidR="00C230CF" w:rsidRDefault="00C230CF">
            <w:pPr>
              <w:pStyle w:val="ConsPlusNormal"/>
              <w:jc w:val="center"/>
            </w:pPr>
            <w:r>
              <w:t>8</w:t>
            </w:r>
          </w:p>
        </w:tc>
        <w:tc>
          <w:tcPr>
            <w:tcW w:w="850" w:type="dxa"/>
            <w:tcBorders>
              <w:right w:val="nil"/>
            </w:tcBorders>
          </w:tcPr>
          <w:p w:rsidR="00C230CF" w:rsidRDefault="00C230CF">
            <w:pPr>
              <w:pStyle w:val="ConsPlusNormal"/>
              <w:jc w:val="center"/>
            </w:pPr>
            <w:r>
              <w:t>9</w:t>
            </w:r>
          </w:p>
        </w:tc>
      </w:tr>
      <w:tr w:rsidR="00C230CF">
        <w:tblPrEx>
          <w:tblBorders>
            <w:right w:val="single" w:sz="4" w:space="0" w:color="auto"/>
          </w:tblBorders>
        </w:tblPrEx>
        <w:tc>
          <w:tcPr>
            <w:tcW w:w="1928" w:type="dxa"/>
            <w:tcBorders>
              <w:left w:val="nil"/>
            </w:tcBorders>
          </w:tcPr>
          <w:p w:rsidR="00C230CF" w:rsidRDefault="00C230CF">
            <w:pPr>
              <w:pStyle w:val="ConsPlusNormal"/>
            </w:pPr>
            <w:r>
              <w:t>Расходы - всего</w:t>
            </w:r>
          </w:p>
        </w:tc>
        <w:tc>
          <w:tcPr>
            <w:tcW w:w="567" w:type="dxa"/>
          </w:tcPr>
          <w:p w:rsidR="00C230CF" w:rsidRDefault="00C230CF">
            <w:pPr>
              <w:pStyle w:val="ConsPlusNormal"/>
              <w:jc w:val="center"/>
            </w:pPr>
            <w:r>
              <w:t>200</w:t>
            </w:r>
          </w:p>
        </w:tc>
        <w:tc>
          <w:tcPr>
            <w:tcW w:w="964" w:type="dxa"/>
          </w:tcPr>
          <w:p w:rsidR="00C230CF" w:rsidRDefault="00C230CF">
            <w:pPr>
              <w:pStyle w:val="ConsPlusNormal"/>
              <w:jc w:val="center"/>
            </w:pPr>
            <w:r>
              <w:t>x</w:t>
            </w:r>
          </w:p>
        </w:tc>
        <w:tc>
          <w:tcPr>
            <w:tcW w:w="850" w:type="dxa"/>
          </w:tcPr>
          <w:p w:rsidR="00C230CF" w:rsidRDefault="00C230CF">
            <w:pPr>
              <w:pStyle w:val="ConsPlusNormal"/>
              <w:jc w:val="center"/>
            </w:pPr>
            <w:r>
              <w:t>x</w:t>
            </w:r>
          </w:p>
        </w:tc>
        <w:tc>
          <w:tcPr>
            <w:tcW w:w="907" w:type="dxa"/>
          </w:tcPr>
          <w:p w:rsidR="00C230CF" w:rsidRDefault="00C230CF">
            <w:pPr>
              <w:pStyle w:val="ConsPlusNormal"/>
              <w:jc w:val="center"/>
            </w:pPr>
            <w:r>
              <w:t>x</w:t>
            </w: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ind w:left="566"/>
            </w:pPr>
            <w:r>
              <w:t>в том числе:</w:t>
            </w: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tcPr>
          <w:p w:rsidR="00C230CF" w:rsidRDefault="00C230CF">
            <w:pPr>
              <w:pStyle w:val="ConsPlusNormal"/>
            </w:pPr>
          </w:p>
        </w:tc>
        <w:tc>
          <w:tcPr>
            <w:tcW w:w="964" w:type="dxa"/>
          </w:tcPr>
          <w:p w:rsidR="00C230CF" w:rsidRDefault="00C230CF">
            <w:pPr>
              <w:pStyle w:val="ConsPlusNormal"/>
            </w:pPr>
          </w:p>
        </w:tc>
        <w:tc>
          <w:tcPr>
            <w:tcW w:w="850" w:type="dxa"/>
          </w:tcPr>
          <w:p w:rsidR="00C230CF" w:rsidRDefault="00C230CF">
            <w:pPr>
              <w:pStyle w:val="ConsPlusNormal"/>
            </w:pPr>
          </w:p>
        </w:tc>
        <w:tc>
          <w:tcPr>
            <w:tcW w:w="907" w:type="dxa"/>
          </w:tcPr>
          <w:p w:rsidR="00C230CF" w:rsidRDefault="00C230CF">
            <w:pPr>
              <w:pStyle w:val="ConsPlusNormal"/>
            </w:pPr>
          </w:p>
        </w:tc>
        <w:tc>
          <w:tcPr>
            <w:tcW w:w="1792" w:type="dxa"/>
          </w:tcPr>
          <w:p w:rsidR="00C230CF" w:rsidRDefault="00C230CF">
            <w:pPr>
              <w:pStyle w:val="ConsPlusNormal"/>
            </w:pPr>
          </w:p>
        </w:tc>
        <w:tc>
          <w:tcPr>
            <w:tcW w:w="1644" w:type="dxa"/>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0531342 с. 3</w:t>
      </w:r>
    </w:p>
    <w:p w:rsidR="00C230CF" w:rsidRDefault="00C230CF">
      <w:pPr>
        <w:pStyle w:val="ConsPlusNonformat"/>
        <w:jc w:val="both"/>
      </w:pPr>
    </w:p>
    <w:p w:rsidR="00C230CF" w:rsidRDefault="00C230CF">
      <w:pPr>
        <w:pStyle w:val="ConsPlusNonformat"/>
        <w:jc w:val="both"/>
      </w:pPr>
      <w:r>
        <w:t xml:space="preserve">                   3. Источники финансирования дефицита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567"/>
        <w:gridCol w:w="964"/>
        <w:gridCol w:w="850"/>
        <w:gridCol w:w="907"/>
        <w:gridCol w:w="1792"/>
        <w:gridCol w:w="1644"/>
        <w:gridCol w:w="1792"/>
        <w:gridCol w:w="850"/>
      </w:tblGrid>
      <w:tr w:rsidR="00C230CF">
        <w:tc>
          <w:tcPr>
            <w:tcW w:w="1928" w:type="dxa"/>
            <w:vMerge w:val="restart"/>
            <w:tcBorders>
              <w:left w:val="nil"/>
            </w:tcBorders>
          </w:tcPr>
          <w:p w:rsidR="00C230CF" w:rsidRDefault="00C230CF">
            <w:pPr>
              <w:pStyle w:val="ConsPlusNormal"/>
              <w:jc w:val="center"/>
            </w:pPr>
            <w:r>
              <w:t>Наименование показателя</w:t>
            </w:r>
          </w:p>
        </w:tc>
        <w:tc>
          <w:tcPr>
            <w:tcW w:w="567" w:type="dxa"/>
            <w:vMerge w:val="restart"/>
          </w:tcPr>
          <w:p w:rsidR="00C230CF" w:rsidRDefault="00C230CF">
            <w:pPr>
              <w:pStyle w:val="ConsPlusNormal"/>
              <w:jc w:val="center"/>
            </w:pPr>
            <w:r>
              <w:t>Код строки</w:t>
            </w:r>
          </w:p>
        </w:tc>
        <w:tc>
          <w:tcPr>
            <w:tcW w:w="964" w:type="dxa"/>
            <w:vMerge w:val="restart"/>
          </w:tcPr>
          <w:p w:rsidR="00C230CF" w:rsidRDefault="00C230CF">
            <w:pPr>
              <w:pStyle w:val="ConsPlusNormal"/>
              <w:jc w:val="center"/>
            </w:pPr>
            <w:r>
              <w:t>Код соответствующего главного распорядителя</w:t>
            </w:r>
          </w:p>
        </w:tc>
        <w:tc>
          <w:tcPr>
            <w:tcW w:w="850" w:type="dxa"/>
            <w:vMerge w:val="restart"/>
          </w:tcPr>
          <w:p w:rsidR="00C230CF" w:rsidRDefault="00C230CF">
            <w:pPr>
              <w:pStyle w:val="ConsPlusNormal"/>
              <w:jc w:val="center"/>
            </w:pPr>
            <w:r>
              <w:t>Код НУБП</w:t>
            </w:r>
          </w:p>
        </w:tc>
        <w:tc>
          <w:tcPr>
            <w:tcW w:w="907" w:type="dxa"/>
            <w:vMerge w:val="restart"/>
          </w:tcPr>
          <w:p w:rsidR="00C230CF" w:rsidRDefault="00C230CF">
            <w:pPr>
              <w:pStyle w:val="ConsPlusNormal"/>
              <w:jc w:val="center"/>
            </w:pPr>
            <w:r>
              <w:t>Код по бюджетной классификации</w:t>
            </w:r>
          </w:p>
        </w:tc>
        <w:tc>
          <w:tcPr>
            <w:tcW w:w="6078" w:type="dxa"/>
            <w:gridSpan w:val="4"/>
            <w:tcBorders>
              <w:right w:val="nil"/>
            </w:tcBorders>
          </w:tcPr>
          <w:p w:rsidR="00C230CF" w:rsidRDefault="00C230CF">
            <w:pPr>
              <w:pStyle w:val="ConsPlusNormal"/>
              <w:jc w:val="center"/>
            </w:pPr>
            <w:r>
              <w:t>Исполнено</w:t>
            </w:r>
          </w:p>
        </w:tc>
      </w:tr>
      <w:tr w:rsidR="00C230CF">
        <w:tc>
          <w:tcPr>
            <w:tcW w:w="1928" w:type="dxa"/>
            <w:vMerge/>
            <w:tcBorders>
              <w:left w:val="nil"/>
            </w:tcBorders>
          </w:tcPr>
          <w:p w:rsidR="00C230CF" w:rsidRDefault="00C230CF">
            <w:pPr>
              <w:pStyle w:val="ConsPlusNormal"/>
            </w:pPr>
          </w:p>
        </w:tc>
        <w:tc>
          <w:tcPr>
            <w:tcW w:w="567" w:type="dxa"/>
            <w:vMerge/>
          </w:tcPr>
          <w:p w:rsidR="00C230CF" w:rsidRDefault="00C230CF">
            <w:pPr>
              <w:pStyle w:val="ConsPlusNormal"/>
            </w:pPr>
          </w:p>
        </w:tc>
        <w:tc>
          <w:tcPr>
            <w:tcW w:w="964" w:type="dxa"/>
            <w:vMerge/>
          </w:tcPr>
          <w:p w:rsidR="00C230CF" w:rsidRDefault="00C230CF">
            <w:pPr>
              <w:pStyle w:val="ConsPlusNormal"/>
            </w:pPr>
          </w:p>
        </w:tc>
        <w:tc>
          <w:tcPr>
            <w:tcW w:w="850" w:type="dxa"/>
            <w:vMerge/>
          </w:tcPr>
          <w:p w:rsidR="00C230CF" w:rsidRDefault="00C230CF">
            <w:pPr>
              <w:pStyle w:val="ConsPlusNormal"/>
            </w:pPr>
          </w:p>
        </w:tc>
        <w:tc>
          <w:tcPr>
            <w:tcW w:w="907" w:type="dxa"/>
            <w:vMerge/>
          </w:tcPr>
          <w:p w:rsidR="00C230CF" w:rsidRDefault="00C230CF">
            <w:pPr>
              <w:pStyle w:val="ConsPlusNormal"/>
            </w:pPr>
          </w:p>
        </w:tc>
        <w:tc>
          <w:tcPr>
            <w:tcW w:w="1792" w:type="dxa"/>
          </w:tcPr>
          <w:p w:rsidR="00C230CF" w:rsidRDefault="00C230CF">
            <w:pPr>
              <w:pStyle w:val="ConsPlusNormal"/>
              <w:jc w:val="center"/>
            </w:pPr>
            <w:r>
              <w:t>по субсидиям на исполнение государственного задания, собственным доходам учреждения</w:t>
            </w:r>
          </w:p>
        </w:tc>
        <w:tc>
          <w:tcPr>
            <w:tcW w:w="1644" w:type="dxa"/>
          </w:tcPr>
          <w:p w:rsidR="00C230CF" w:rsidRDefault="00C230CF">
            <w:pPr>
              <w:pStyle w:val="ConsPlusNormal"/>
              <w:jc w:val="center"/>
            </w:pPr>
            <w:r>
              <w:t>по субсидиям на иные цели и на цели осуществления капитальных вложений</w:t>
            </w:r>
          </w:p>
        </w:tc>
        <w:tc>
          <w:tcPr>
            <w:tcW w:w="1792" w:type="dxa"/>
          </w:tcPr>
          <w:p w:rsidR="00C230CF" w:rsidRDefault="00C230CF">
            <w:pPr>
              <w:pStyle w:val="ConsPlusNormal"/>
              <w:jc w:val="center"/>
            </w:pPr>
            <w:r>
              <w:t>по программам обязательного медицинского страхования</w:t>
            </w:r>
          </w:p>
        </w:tc>
        <w:tc>
          <w:tcPr>
            <w:tcW w:w="850" w:type="dxa"/>
            <w:tcBorders>
              <w:right w:val="nil"/>
            </w:tcBorders>
          </w:tcPr>
          <w:p w:rsidR="00C230CF" w:rsidRDefault="00C230CF">
            <w:pPr>
              <w:pStyle w:val="ConsPlusNormal"/>
              <w:jc w:val="center"/>
            </w:pPr>
            <w:r>
              <w:t>итого</w:t>
            </w:r>
          </w:p>
        </w:tc>
      </w:tr>
      <w:tr w:rsidR="00C230CF">
        <w:tc>
          <w:tcPr>
            <w:tcW w:w="1928" w:type="dxa"/>
            <w:tcBorders>
              <w:left w:val="nil"/>
            </w:tcBorders>
          </w:tcPr>
          <w:p w:rsidR="00C230CF" w:rsidRDefault="00C230CF">
            <w:pPr>
              <w:pStyle w:val="ConsPlusNormal"/>
              <w:jc w:val="center"/>
            </w:pPr>
            <w:r>
              <w:t>1</w:t>
            </w:r>
          </w:p>
        </w:tc>
        <w:tc>
          <w:tcPr>
            <w:tcW w:w="567" w:type="dxa"/>
          </w:tcPr>
          <w:p w:rsidR="00C230CF" w:rsidRDefault="00C230CF">
            <w:pPr>
              <w:pStyle w:val="ConsPlusNormal"/>
              <w:jc w:val="center"/>
            </w:pPr>
            <w:r>
              <w:t>2</w:t>
            </w:r>
          </w:p>
        </w:tc>
        <w:tc>
          <w:tcPr>
            <w:tcW w:w="964" w:type="dxa"/>
          </w:tcPr>
          <w:p w:rsidR="00C230CF" w:rsidRDefault="00C230CF">
            <w:pPr>
              <w:pStyle w:val="ConsPlusNormal"/>
              <w:jc w:val="center"/>
            </w:pPr>
            <w:r>
              <w:t>3</w:t>
            </w:r>
          </w:p>
        </w:tc>
        <w:tc>
          <w:tcPr>
            <w:tcW w:w="850" w:type="dxa"/>
          </w:tcPr>
          <w:p w:rsidR="00C230CF" w:rsidRDefault="00C230CF">
            <w:pPr>
              <w:pStyle w:val="ConsPlusNormal"/>
              <w:jc w:val="center"/>
            </w:pPr>
            <w:r>
              <w:t>4</w:t>
            </w:r>
          </w:p>
        </w:tc>
        <w:tc>
          <w:tcPr>
            <w:tcW w:w="907" w:type="dxa"/>
          </w:tcPr>
          <w:p w:rsidR="00C230CF" w:rsidRDefault="00C230CF">
            <w:pPr>
              <w:pStyle w:val="ConsPlusNormal"/>
              <w:jc w:val="center"/>
            </w:pPr>
            <w:r>
              <w:t>5</w:t>
            </w:r>
          </w:p>
        </w:tc>
        <w:tc>
          <w:tcPr>
            <w:tcW w:w="1792" w:type="dxa"/>
          </w:tcPr>
          <w:p w:rsidR="00C230CF" w:rsidRDefault="00C230CF">
            <w:pPr>
              <w:pStyle w:val="ConsPlusNormal"/>
              <w:jc w:val="center"/>
            </w:pPr>
            <w:r>
              <w:t>6</w:t>
            </w:r>
          </w:p>
        </w:tc>
        <w:tc>
          <w:tcPr>
            <w:tcW w:w="1644" w:type="dxa"/>
          </w:tcPr>
          <w:p w:rsidR="00C230CF" w:rsidRDefault="00C230CF">
            <w:pPr>
              <w:pStyle w:val="ConsPlusNormal"/>
              <w:jc w:val="center"/>
            </w:pPr>
            <w:r>
              <w:t>7</w:t>
            </w:r>
          </w:p>
        </w:tc>
        <w:tc>
          <w:tcPr>
            <w:tcW w:w="1792" w:type="dxa"/>
          </w:tcPr>
          <w:p w:rsidR="00C230CF" w:rsidRDefault="00C230CF">
            <w:pPr>
              <w:pStyle w:val="ConsPlusNormal"/>
              <w:jc w:val="center"/>
            </w:pPr>
            <w:r>
              <w:t>8</w:t>
            </w:r>
          </w:p>
        </w:tc>
        <w:tc>
          <w:tcPr>
            <w:tcW w:w="850" w:type="dxa"/>
            <w:tcBorders>
              <w:right w:val="nil"/>
            </w:tcBorders>
          </w:tcPr>
          <w:p w:rsidR="00C230CF" w:rsidRDefault="00C230CF">
            <w:pPr>
              <w:pStyle w:val="ConsPlusNormal"/>
              <w:jc w:val="center"/>
            </w:pPr>
            <w:r>
              <w:t>9</w:t>
            </w:r>
          </w:p>
        </w:tc>
      </w:tr>
      <w:tr w:rsidR="00C230CF">
        <w:tblPrEx>
          <w:tblBorders>
            <w:right w:val="single" w:sz="4" w:space="0" w:color="auto"/>
          </w:tblBorders>
        </w:tblPrEx>
        <w:tc>
          <w:tcPr>
            <w:tcW w:w="1928" w:type="dxa"/>
            <w:tcBorders>
              <w:left w:val="nil"/>
            </w:tcBorders>
          </w:tcPr>
          <w:p w:rsidR="00C230CF" w:rsidRDefault="00C230CF">
            <w:pPr>
              <w:pStyle w:val="ConsPlusNormal"/>
            </w:pPr>
            <w:r>
              <w:t xml:space="preserve">Источники финансирования - </w:t>
            </w:r>
            <w:r>
              <w:lastRenderedPageBreak/>
              <w:t>всего</w:t>
            </w:r>
          </w:p>
        </w:tc>
        <w:tc>
          <w:tcPr>
            <w:tcW w:w="567" w:type="dxa"/>
            <w:vAlign w:val="bottom"/>
          </w:tcPr>
          <w:p w:rsidR="00C230CF" w:rsidRDefault="00C230CF">
            <w:pPr>
              <w:pStyle w:val="ConsPlusNormal"/>
              <w:jc w:val="center"/>
            </w:pPr>
            <w:bookmarkStart w:id="70" w:name="P2909"/>
            <w:bookmarkEnd w:id="70"/>
            <w:r>
              <w:lastRenderedPageBreak/>
              <w:t>520</w:t>
            </w:r>
          </w:p>
        </w:tc>
        <w:tc>
          <w:tcPr>
            <w:tcW w:w="964" w:type="dxa"/>
            <w:vAlign w:val="bottom"/>
          </w:tcPr>
          <w:p w:rsidR="00C230CF" w:rsidRDefault="00C230CF">
            <w:pPr>
              <w:pStyle w:val="ConsPlusNormal"/>
              <w:jc w:val="center"/>
            </w:pPr>
            <w:r>
              <w:t>x</w:t>
            </w:r>
          </w:p>
        </w:tc>
        <w:tc>
          <w:tcPr>
            <w:tcW w:w="850"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ind w:left="566"/>
            </w:pPr>
            <w:r>
              <w:lastRenderedPageBreak/>
              <w:t>в том числе:</w:t>
            </w: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pP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pP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r>
              <w:t>Изменение остатков по внутренним расчетам</w:t>
            </w:r>
          </w:p>
        </w:tc>
        <w:tc>
          <w:tcPr>
            <w:tcW w:w="567" w:type="dxa"/>
            <w:vAlign w:val="bottom"/>
          </w:tcPr>
          <w:p w:rsidR="00C230CF" w:rsidRDefault="00C230CF">
            <w:pPr>
              <w:pStyle w:val="ConsPlusNormal"/>
              <w:jc w:val="center"/>
            </w:pPr>
            <w:bookmarkStart w:id="71" w:name="P2936"/>
            <w:bookmarkEnd w:id="71"/>
            <w:r>
              <w:t>800</w:t>
            </w:r>
          </w:p>
        </w:tc>
        <w:tc>
          <w:tcPr>
            <w:tcW w:w="964" w:type="dxa"/>
            <w:vAlign w:val="bottom"/>
          </w:tcPr>
          <w:p w:rsidR="00C230CF" w:rsidRDefault="00C230CF">
            <w:pPr>
              <w:pStyle w:val="ConsPlusNormal"/>
              <w:jc w:val="center"/>
            </w:pPr>
            <w:r>
              <w:t>x</w:t>
            </w:r>
          </w:p>
        </w:tc>
        <w:tc>
          <w:tcPr>
            <w:tcW w:w="850"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r>
              <w:t>Увеличение остатков по внутренним расчетам</w:t>
            </w:r>
          </w:p>
        </w:tc>
        <w:tc>
          <w:tcPr>
            <w:tcW w:w="567" w:type="dxa"/>
            <w:vAlign w:val="bottom"/>
          </w:tcPr>
          <w:p w:rsidR="00C230CF" w:rsidRDefault="00C230CF">
            <w:pPr>
              <w:pStyle w:val="ConsPlusNormal"/>
              <w:jc w:val="center"/>
            </w:pPr>
            <w:bookmarkStart w:id="72" w:name="P2945"/>
            <w:bookmarkEnd w:id="72"/>
            <w:r>
              <w:t>825</w:t>
            </w:r>
          </w:p>
        </w:tc>
        <w:tc>
          <w:tcPr>
            <w:tcW w:w="964" w:type="dxa"/>
            <w:vAlign w:val="bottom"/>
          </w:tcPr>
          <w:p w:rsidR="00C230CF" w:rsidRDefault="00C230CF">
            <w:pPr>
              <w:pStyle w:val="ConsPlusNormal"/>
              <w:jc w:val="center"/>
            </w:pPr>
            <w:r>
              <w:t>x</w:t>
            </w:r>
          </w:p>
        </w:tc>
        <w:tc>
          <w:tcPr>
            <w:tcW w:w="850"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ind w:left="566"/>
            </w:pPr>
            <w:r>
              <w:t>в том числе:</w:t>
            </w: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pP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r>
              <w:t>Уменьшение остатков по внутренним расчетам</w:t>
            </w:r>
          </w:p>
        </w:tc>
        <w:tc>
          <w:tcPr>
            <w:tcW w:w="567" w:type="dxa"/>
            <w:vAlign w:val="bottom"/>
          </w:tcPr>
          <w:p w:rsidR="00C230CF" w:rsidRDefault="00C230CF">
            <w:pPr>
              <w:pStyle w:val="ConsPlusNormal"/>
              <w:jc w:val="center"/>
            </w:pPr>
            <w:bookmarkStart w:id="73" w:name="P2972"/>
            <w:bookmarkEnd w:id="73"/>
            <w:r>
              <w:t>826</w:t>
            </w:r>
          </w:p>
        </w:tc>
        <w:tc>
          <w:tcPr>
            <w:tcW w:w="964" w:type="dxa"/>
            <w:vAlign w:val="bottom"/>
          </w:tcPr>
          <w:p w:rsidR="00C230CF" w:rsidRDefault="00C230CF">
            <w:pPr>
              <w:pStyle w:val="ConsPlusNormal"/>
              <w:jc w:val="center"/>
            </w:pPr>
            <w:r>
              <w:t>x</w:t>
            </w:r>
          </w:p>
        </w:tc>
        <w:tc>
          <w:tcPr>
            <w:tcW w:w="850"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ind w:left="566"/>
            </w:pPr>
            <w:r>
              <w:t>в том числе:</w:t>
            </w: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r w:rsidR="00C230CF">
        <w:tblPrEx>
          <w:tblBorders>
            <w:right w:val="single" w:sz="4" w:space="0" w:color="auto"/>
          </w:tblBorders>
        </w:tblPrEx>
        <w:tc>
          <w:tcPr>
            <w:tcW w:w="1928" w:type="dxa"/>
            <w:tcBorders>
              <w:left w:val="nil"/>
            </w:tcBorders>
          </w:tcPr>
          <w:p w:rsidR="00C230CF" w:rsidRDefault="00C230CF">
            <w:pPr>
              <w:pStyle w:val="ConsPlusNormal"/>
            </w:pPr>
          </w:p>
        </w:tc>
        <w:tc>
          <w:tcPr>
            <w:tcW w:w="567" w:type="dxa"/>
            <w:vAlign w:val="bottom"/>
          </w:tcPr>
          <w:p w:rsidR="00C230CF" w:rsidRDefault="00C230CF">
            <w:pPr>
              <w:pStyle w:val="ConsPlusNormal"/>
            </w:pPr>
          </w:p>
        </w:tc>
        <w:tc>
          <w:tcPr>
            <w:tcW w:w="964" w:type="dxa"/>
            <w:vAlign w:val="bottom"/>
          </w:tcPr>
          <w:p w:rsidR="00C230CF" w:rsidRDefault="00C230CF">
            <w:pPr>
              <w:pStyle w:val="ConsPlusNormal"/>
            </w:pPr>
          </w:p>
        </w:tc>
        <w:tc>
          <w:tcPr>
            <w:tcW w:w="850" w:type="dxa"/>
            <w:vAlign w:val="bottom"/>
          </w:tcPr>
          <w:p w:rsidR="00C230CF" w:rsidRDefault="00C230CF">
            <w:pPr>
              <w:pStyle w:val="ConsPlusNormal"/>
            </w:pPr>
          </w:p>
        </w:tc>
        <w:tc>
          <w:tcPr>
            <w:tcW w:w="907" w:type="dxa"/>
            <w:vAlign w:val="bottom"/>
          </w:tcPr>
          <w:p w:rsidR="00C230CF" w:rsidRDefault="00C230CF">
            <w:pPr>
              <w:pStyle w:val="ConsPlusNormal"/>
              <w:jc w:val="center"/>
            </w:pPr>
            <w:r>
              <w:t>x</w:t>
            </w:r>
          </w:p>
        </w:tc>
        <w:tc>
          <w:tcPr>
            <w:tcW w:w="1792" w:type="dxa"/>
            <w:vAlign w:val="bottom"/>
          </w:tcPr>
          <w:p w:rsidR="00C230CF" w:rsidRDefault="00C230CF">
            <w:pPr>
              <w:pStyle w:val="ConsPlusNormal"/>
            </w:pPr>
          </w:p>
        </w:tc>
        <w:tc>
          <w:tcPr>
            <w:tcW w:w="1644" w:type="dxa"/>
            <w:vAlign w:val="bottom"/>
          </w:tcPr>
          <w:p w:rsidR="00C230CF" w:rsidRDefault="00C230CF">
            <w:pPr>
              <w:pStyle w:val="ConsPlusNormal"/>
            </w:pPr>
          </w:p>
        </w:tc>
        <w:tc>
          <w:tcPr>
            <w:tcW w:w="1792" w:type="dxa"/>
          </w:tcPr>
          <w:p w:rsidR="00C230CF" w:rsidRDefault="00C230CF">
            <w:pPr>
              <w:pStyle w:val="ConsPlusNormal"/>
            </w:pPr>
          </w:p>
        </w:tc>
        <w:tc>
          <w:tcPr>
            <w:tcW w:w="85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sectPr w:rsidR="00C230CF">
          <w:pgSz w:w="16838" w:h="11905" w:orient="landscape"/>
          <w:pgMar w:top="1701" w:right="1134" w:bottom="850" w:left="1134" w:header="0" w:footer="0" w:gutter="0"/>
          <w:cols w:space="720"/>
          <w:titlePg/>
        </w:sectPr>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10</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74" w:name="P3020"/>
      <w:bookmarkEnd w:id="74"/>
      <w:r>
        <w:t xml:space="preserve">                  Акт сверки </w:t>
      </w:r>
      <w:proofErr w:type="spellStart"/>
      <w:r>
        <w:t>внутриказначейских</w:t>
      </w:r>
      <w:proofErr w:type="spellEnd"/>
      <w:r>
        <w:t xml:space="preserve"> расчетов</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0521416</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single" w:sz="4" w:space="0" w:color="auto"/>
              <w:left w:val="nil"/>
              <w:bottom w:val="nil"/>
              <w:right w:val="nil"/>
            </w:tcBorders>
          </w:tcPr>
          <w:p w:rsidR="00C230CF" w:rsidRDefault="00C230CF">
            <w:pPr>
              <w:pStyle w:val="ConsPlusNormal"/>
              <w:jc w:val="center"/>
            </w:pPr>
            <w:r>
              <w:t>(отправитель)</w:t>
            </w: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КОФК</w:t>
            </w:r>
          </w:p>
        </w:tc>
        <w:tc>
          <w:tcPr>
            <w:tcW w:w="1303" w:type="dxa"/>
            <w:tcBorders>
              <w:top w:val="nil"/>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single" w:sz="4" w:space="0" w:color="auto"/>
              <w:left w:val="nil"/>
              <w:bottom w:val="nil"/>
              <w:right w:val="nil"/>
            </w:tcBorders>
          </w:tcPr>
          <w:p w:rsidR="00C230CF" w:rsidRDefault="00C230CF">
            <w:pPr>
              <w:pStyle w:val="ConsPlusNormal"/>
              <w:jc w:val="center"/>
            </w:pPr>
            <w:r>
              <w:t>(получатель)</w:t>
            </w: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бюджета</w:t>
            </w:r>
          </w:p>
        </w:tc>
        <w:tc>
          <w:tcPr>
            <w:tcW w:w="2948" w:type="dxa"/>
            <w:tcBorders>
              <w:top w:val="nil"/>
              <w:left w:val="nil"/>
              <w:bottom w:val="single" w:sz="4" w:space="0" w:color="auto"/>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jc w:val="right"/>
            </w:pPr>
            <w:r>
              <w:t xml:space="preserve">по </w:t>
            </w:r>
            <w:hyperlink r:id="rId434">
              <w:r>
                <w:rPr>
                  <w:color w:val="0000FF"/>
                </w:rPr>
                <w:t>ОКТМО</w:t>
              </w:r>
            </w:hyperlink>
          </w:p>
        </w:tc>
        <w:tc>
          <w:tcPr>
            <w:tcW w:w="1303" w:type="dxa"/>
            <w:tcBorders>
              <w:top w:val="nil"/>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месячная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nil"/>
              <w:left w:val="single" w:sz="4" w:space="0" w:color="auto"/>
              <w:bottom w:val="single" w:sz="4" w:space="0" w:color="auto"/>
              <w:right w:val="single" w:sz="4" w:space="0" w:color="auto"/>
            </w:tcBorders>
            <w:vAlign w:val="bottom"/>
          </w:tcPr>
          <w:p w:rsidR="00C230CF" w:rsidRDefault="00C230CF">
            <w:pPr>
              <w:pStyle w:val="ConsPlusNormal"/>
              <w:jc w:val="center"/>
            </w:pPr>
            <w:hyperlink r:id="rId435">
              <w:r>
                <w:rPr>
                  <w:color w:val="0000FF"/>
                </w:rPr>
                <w:t>383</w:t>
              </w:r>
            </w:hyperlink>
          </w:p>
        </w:tc>
      </w:tr>
    </w:tbl>
    <w:p w:rsidR="00C230CF" w:rsidRDefault="00C230CF">
      <w:pPr>
        <w:pStyle w:val="ConsPlusNormal"/>
        <w:jc w:val="both"/>
      </w:pPr>
    </w:p>
    <w:p w:rsidR="00C230CF" w:rsidRDefault="00C230CF">
      <w:pPr>
        <w:pStyle w:val="ConsPlusNonformat"/>
        <w:jc w:val="both"/>
      </w:pPr>
      <w:r>
        <w:t>Раздел 1. По классификации расходов бюджетов</w:t>
      </w:r>
    </w:p>
    <w:p w:rsidR="00C230CF" w:rsidRDefault="00C230CF">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3"/>
        <w:gridCol w:w="1927"/>
      </w:tblGrid>
      <w:tr w:rsidR="00C230CF">
        <w:tc>
          <w:tcPr>
            <w:tcW w:w="7143" w:type="dxa"/>
            <w:tcBorders>
              <w:left w:val="nil"/>
            </w:tcBorders>
          </w:tcPr>
          <w:p w:rsidR="00C230CF" w:rsidRDefault="00C230CF">
            <w:pPr>
              <w:pStyle w:val="ConsPlusNormal"/>
              <w:jc w:val="center"/>
            </w:pPr>
            <w:r>
              <w:t>Код расхода по бюджетной классификации</w:t>
            </w:r>
          </w:p>
        </w:tc>
        <w:tc>
          <w:tcPr>
            <w:tcW w:w="1927" w:type="dxa"/>
            <w:tcBorders>
              <w:right w:val="nil"/>
            </w:tcBorders>
          </w:tcPr>
          <w:p w:rsidR="00C230CF" w:rsidRDefault="00C230CF">
            <w:pPr>
              <w:pStyle w:val="ConsPlusNormal"/>
              <w:jc w:val="center"/>
            </w:pPr>
            <w:r>
              <w:t>Сумма</w:t>
            </w:r>
          </w:p>
        </w:tc>
      </w:tr>
      <w:tr w:rsidR="00C230CF">
        <w:tc>
          <w:tcPr>
            <w:tcW w:w="7143" w:type="dxa"/>
            <w:tcBorders>
              <w:left w:val="nil"/>
            </w:tcBorders>
          </w:tcPr>
          <w:p w:rsidR="00C230CF" w:rsidRDefault="00C230CF">
            <w:pPr>
              <w:pStyle w:val="ConsPlusNormal"/>
              <w:jc w:val="center"/>
            </w:pPr>
            <w:r>
              <w:t>1</w:t>
            </w:r>
          </w:p>
        </w:tc>
        <w:tc>
          <w:tcPr>
            <w:tcW w:w="1927" w:type="dxa"/>
            <w:tcBorders>
              <w:right w:val="nil"/>
            </w:tcBorders>
          </w:tcPr>
          <w:p w:rsidR="00C230CF" w:rsidRDefault="00C230CF">
            <w:pPr>
              <w:pStyle w:val="ConsPlusNormal"/>
              <w:jc w:val="center"/>
            </w:pPr>
            <w:r>
              <w:t>2</w:t>
            </w: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right w:val="single" w:sz="4" w:space="0" w:color="auto"/>
          </w:tblBorders>
        </w:tblPrEx>
        <w:tc>
          <w:tcPr>
            <w:tcW w:w="7143" w:type="dxa"/>
            <w:tcBorders>
              <w:left w:val="nil"/>
              <w:bottom w:val="nil"/>
            </w:tcBorders>
          </w:tcPr>
          <w:p w:rsidR="00C230CF" w:rsidRDefault="00C230CF">
            <w:pPr>
              <w:pStyle w:val="ConsPlusNormal"/>
              <w:jc w:val="right"/>
            </w:pPr>
            <w:r>
              <w:t>Итого</w:t>
            </w:r>
          </w:p>
        </w:tc>
        <w:tc>
          <w:tcPr>
            <w:tcW w:w="1927"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Раздел 2. По классификации источников финансирования дефицитов бюджетов</w:t>
      </w:r>
    </w:p>
    <w:p w:rsidR="00C230CF" w:rsidRDefault="00C230C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3"/>
        <w:gridCol w:w="1927"/>
      </w:tblGrid>
      <w:tr w:rsidR="00C230CF">
        <w:tc>
          <w:tcPr>
            <w:tcW w:w="7143" w:type="dxa"/>
            <w:tcBorders>
              <w:left w:val="nil"/>
            </w:tcBorders>
          </w:tcPr>
          <w:p w:rsidR="00C230CF" w:rsidRDefault="00C230CF">
            <w:pPr>
              <w:pStyle w:val="ConsPlusNormal"/>
              <w:jc w:val="center"/>
            </w:pPr>
            <w:r>
              <w:t xml:space="preserve">Код источника финансирования дефицита бюджета по бюджетной </w:t>
            </w:r>
            <w:r>
              <w:lastRenderedPageBreak/>
              <w:t>классификации</w:t>
            </w:r>
          </w:p>
        </w:tc>
        <w:tc>
          <w:tcPr>
            <w:tcW w:w="1927" w:type="dxa"/>
            <w:tcBorders>
              <w:right w:val="nil"/>
            </w:tcBorders>
          </w:tcPr>
          <w:p w:rsidR="00C230CF" w:rsidRDefault="00C230CF">
            <w:pPr>
              <w:pStyle w:val="ConsPlusNormal"/>
              <w:jc w:val="center"/>
            </w:pPr>
            <w:r>
              <w:lastRenderedPageBreak/>
              <w:t>Сумма</w:t>
            </w:r>
          </w:p>
        </w:tc>
      </w:tr>
      <w:tr w:rsidR="00C230CF">
        <w:tc>
          <w:tcPr>
            <w:tcW w:w="7143" w:type="dxa"/>
            <w:tcBorders>
              <w:left w:val="nil"/>
            </w:tcBorders>
          </w:tcPr>
          <w:p w:rsidR="00C230CF" w:rsidRDefault="00C230CF">
            <w:pPr>
              <w:pStyle w:val="ConsPlusNormal"/>
              <w:jc w:val="center"/>
            </w:pPr>
            <w:r>
              <w:lastRenderedPageBreak/>
              <w:t>1</w:t>
            </w:r>
          </w:p>
        </w:tc>
        <w:tc>
          <w:tcPr>
            <w:tcW w:w="1927" w:type="dxa"/>
            <w:tcBorders>
              <w:right w:val="nil"/>
            </w:tcBorders>
          </w:tcPr>
          <w:p w:rsidR="00C230CF" w:rsidRDefault="00C230CF">
            <w:pPr>
              <w:pStyle w:val="ConsPlusNormal"/>
              <w:jc w:val="center"/>
            </w:pPr>
            <w:r>
              <w:t>2</w:t>
            </w: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left w:val="single" w:sz="4" w:space="0" w:color="auto"/>
            <w:right w:val="single" w:sz="4" w:space="0" w:color="auto"/>
          </w:tblBorders>
        </w:tblPrEx>
        <w:tc>
          <w:tcPr>
            <w:tcW w:w="7143" w:type="dxa"/>
          </w:tcPr>
          <w:p w:rsidR="00C230CF" w:rsidRDefault="00C230CF">
            <w:pPr>
              <w:pStyle w:val="ConsPlusNormal"/>
            </w:pPr>
          </w:p>
        </w:tc>
        <w:tc>
          <w:tcPr>
            <w:tcW w:w="1927" w:type="dxa"/>
          </w:tcPr>
          <w:p w:rsidR="00C230CF" w:rsidRDefault="00C230CF">
            <w:pPr>
              <w:pStyle w:val="ConsPlusNormal"/>
            </w:pPr>
          </w:p>
        </w:tc>
      </w:tr>
      <w:tr w:rsidR="00C230CF">
        <w:tblPrEx>
          <w:tblBorders>
            <w:right w:val="single" w:sz="4" w:space="0" w:color="auto"/>
          </w:tblBorders>
        </w:tblPrEx>
        <w:tc>
          <w:tcPr>
            <w:tcW w:w="7143" w:type="dxa"/>
            <w:tcBorders>
              <w:left w:val="nil"/>
              <w:bottom w:val="nil"/>
            </w:tcBorders>
          </w:tcPr>
          <w:p w:rsidR="00C230CF" w:rsidRDefault="00C230CF">
            <w:pPr>
              <w:pStyle w:val="ConsPlusNormal"/>
              <w:jc w:val="right"/>
            </w:pPr>
            <w:r>
              <w:t>Итого</w:t>
            </w:r>
          </w:p>
        </w:tc>
        <w:tc>
          <w:tcPr>
            <w:tcW w:w="1927" w:type="dxa"/>
          </w:tcPr>
          <w:p w:rsidR="00C230CF" w:rsidRDefault="00C230CF">
            <w:pPr>
              <w:pStyle w:val="ConsPlusNormal"/>
            </w:pPr>
          </w:p>
        </w:tc>
      </w:tr>
      <w:tr w:rsidR="00C230CF">
        <w:tblPrEx>
          <w:tblBorders>
            <w:insideH w:val="nil"/>
            <w:insideV w:val="nil"/>
          </w:tblBorders>
        </w:tblPrEx>
        <w:tc>
          <w:tcPr>
            <w:tcW w:w="7143" w:type="dxa"/>
            <w:tcBorders>
              <w:top w:val="nil"/>
              <w:bottom w:val="nil"/>
            </w:tcBorders>
          </w:tcPr>
          <w:p w:rsidR="00C230CF" w:rsidRDefault="00C230CF">
            <w:pPr>
              <w:pStyle w:val="ConsPlusNormal"/>
            </w:pPr>
          </w:p>
        </w:tc>
        <w:tc>
          <w:tcPr>
            <w:tcW w:w="1927" w:type="dxa"/>
          </w:tcPr>
          <w:p w:rsidR="00C230CF" w:rsidRDefault="00C230CF">
            <w:pPr>
              <w:pStyle w:val="ConsPlusNormal"/>
            </w:pPr>
          </w:p>
        </w:tc>
      </w:tr>
      <w:tr w:rsidR="00C230CF">
        <w:tblPrEx>
          <w:tblBorders>
            <w:right w:val="single" w:sz="4" w:space="0" w:color="auto"/>
            <w:insideH w:val="nil"/>
          </w:tblBorders>
        </w:tblPrEx>
        <w:tc>
          <w:tcPr>
            <w:tcW w:w="7143" w:type="dxa"/>
            <w:tcBorders>
              <w:top w:val="nil"/>
              <w:left w:val="nil"/>
              <w:bottom w:val="nil"/>
            </w:tcBorders>
          </w:tcPr>
          <w:p w:rsidR="00C230CF" w:rsidRDefault="00C230CF">
            <w:pPr>
              <w:pStyle w:val="ConsPlusNormal"/>
              <w:jc w:val="right"/>
            </w:pPr>
            <w:r>
              <w:t>Всего</w:t>
            </w:r>
          </w:p>
        </w:tc>
        <w:tc>
          <w:tcPr>
            <w:tcW w:w="1927"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Отправитель:</w:t>
      </w: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nformat"/>
        <w:jc w:val="both"/>
      </w:pPr>
    </w:p>
    <w:p w:rsidR="00C230CF" w:rsidRDefault="00C230CF">
      <w:pPr>
        <w:pStyle w:val="ConsPlusNonformat"/>
        <w:jc w:val="both"/>
      </w:pPr>
      <w:r>
        <w:t>Получатель:</w:t>
      </w: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       _______________  _______________________ тел.: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11</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230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30CF" w:rsidRDefault="00C230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30CF" w:rsidRDefault="00C230CF">
            <w:pPr>
              <w:pStyle w:val="ConsPlusNormal"/>
              <w:jc w:val="center"/>
            </w:pPr>
            <w:r>
              <w:rPr>
                <w:color w:val="392C69"/>
              </w:rPr>
              <w:t>Список изменяющих документов</w:t>
            </w:r>
          </w:p>
          <w:p w:rsidR="00C230CF" w:rsidRDefault="00C230CF">
            <w:pPr>
              <w:pStyle w:val="ConsPlusNormal"/>
              <w:jc w:val="center"/>
            </w:pPr>
            <w:r>
              <w:rPr>
                <w:color w:val="392C69"/>
              </w:rPr>
              <w:t xml:space="preserve">(в ред. </w:t>
            </w:r>
            <w:hyperlink r:id="rId436">
              <w:r>
                <w:rPr>
                  <w:color w:val="0000FF"/>
                </w:rPr>
                <w:t>Приказа</w:t>
              </w:r>
            </w:hyperlink>
            <w:r>
              <w:rPr>
                <w:color w:val="392C69"/>
              </w:rPr>
              <w:t xml:space="preserve"> Казначейства России от 30.12.2022 N 444)</w:t>
            </w: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r>
    </w:tbl>
    <w:p w:rsidR="00C230CF" w:rsidRDefault="00C230CF">
      <w:pPr>
        <w:pStyle w:val="ConsPlusNormal"/>
        <w:jc w:val="both"/>
      </w:pPr>
    </w:p>
    <w:p w:rsidR="00C230CF" w:rsidRDefault="00C230CF">
      <w:pPr>
        <w:pStyle w:val="ConsPlusNormal"/>
        <w:jc w:val="center"/>
      </w:pPr>
      <w:bookmarkStart w:id="75" w:name="P3137"/>
      <w:bookmarkEnd w:id="75"/>
      <w:r>
        <w:t>Оперативный баланс операций в системе казначейских платежей</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0531377</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за "__" 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Реестру</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Тип отчета</w:t>
            </w:r>
          </w:p>
        </w:tc>
        <w:tc>
          <w:tcPr>
            <w:tcW w:w="2948" w:type="dxa"/>
            <w:tcBorders>
              <w:top w:val="single" w:sz="4" w:space="0" w:color="auto"/>
              <w:left w:val="nil"/>
              <w:bottom w:val="single" w:sz="4" w:space="0" w:color="auto"/>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pPr>
          </w:p>
        </w:tc>
        <w:tc>
          <w:tcPr>
            <w:tcW w:w="1303" w:type="dxa"/>
            <w:tcBorders>
              <w:top w:val="single" w:sz="4" w:space="0" w:color="auto"/>
              <w:left w:val="single" w:sz="4" w:space="0" w:color="auto"/>
              <w:bottom w:val="nil"/>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single" w:sz="4" w:space="0" w:color="auto"/>
              <w:left w:val="nil"/>
              <w:bottom w:val="nil"/>
              <w:right w:val="nil"/>
            </w:tcBorders>
          </w:tcPr>
          <w:p w:rsidR="00C230CF" w:rsidRDefault="00C230CF">
            <w:pPr>
              <w:pStyle w:val="ConsPlusNormal"/>
              <w:jc w:val="center"/>
            </w:pPr>
            <w:r>
              <w:t>(индивидуальный, консолидированный)</w:t>
            </w: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nil"/>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ежедневная</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37">
              <w:r>
                <w:rPr>
                  <w:color w:val="0000FF"/>
                </w:rPr>
                <w:t>383</w:t>
              </w:r>
            </w:hyperlink>
          </w:p>
        </w:tc>
      </w:tr>
    </w:tbl>
    <w:p w:rsidR="00C230CF" w:rsidRDefault="00C230CF">
      <w:pPr>
        <w:pStyle w:val="ConsPlusNormal"/>
        <w:jc w:val="both"/>
      </w:pPr>
    </w:p>
    <w:p w:rsidR="00C230CF" w:rsidRDefault="00C230CF">
      <w:pPr>
        <w:pStyle w:val="ConsPlusNormal"/>
        <w:sectPr w:rsidR="00C230C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624"/>
        <w:gridCol w:w="1361"/>
        <w:gridCol w:w="1697"/>
        <w:gridCol w:w="530"/>
        <w:gridCol w:w="1474"/>
        <w:gridCol w:w="1697"/>
        <w:gridCol w:w="609"/>
      </w:tblGrid>
      <w:tr w:rsidR="00C230CF">
        <w:tc>
          <w:tcPr>
            <w:tcW w:w="3345" w:type="dxa"/>
            <w:vMerge w:val="restart"/>
            <w:tcBorders>
              <w:left w:val="nil"/>
            </w:tcBorders>
          </w:tcPr>
          <w:p w:rsidR="00C230CF" w:rsidRDefault="00C230CF">
            <w:pPr>
              <w:pStyle w:val="ConsPlusNormal"/>
              <w:jc w:val="center"/>
            </w:pPr>
            <w:r>
              <w:lastRenderedPageBreak/>
              <w:t>АКТИВ</w:t>
            </w:r>
          </w:p>
        </w:tc>
        <w:tc>
          <w:tcPr>
            <w:tcW w:w="624" w:type="dxa"/>
            <w:vMerge w:val="restart"/>
          </w:tcPr>
          <w:p w:rsidR="00C230CF" w:rsidRDefault="00C230CF">
            <w:pPr>
              <w:pStyle w:val="ConsPlusNormal"/>
              <w:jc w:val="center"/>
            </w:pPr>
            <w:r>
              <w:t>Код строки</w:t>
            </w:r>
          </w:p>
        </w:tc>
        <w:tc>
          <w:tcPr>
            <w:tcW w:w="3588" w:type="dxa"/>
            <w:gridSpan w:val="3"/>
          </w:tcPr>
          <w:p w:rsidR="00C230CF" w:rsidRDefault="00C230CF">
            <w:pPr>
              <w:pStyle w:val="ConsPlusNormal"/>
              <w:jc w:val="center"/>
            </w:pPr>
            <w:r>
              <w:t>На начало года</w:t>
            </w:r>
          </w:p>
        </w:tc>
        <w:tc>
          <w:tcPr>
            <w:tcW w:w="3780" w:type="dxa"/>
            <w:gridSpan w:val="3"/>
            <w:tcBorders>
              <w:right w:val="nil"/>
            </w:tcBorders>
          </w:tcPr>
          <w:p w:rsidR="00C230CF" w:rsidRDefault="00C230CF">
            <w:pPr>
              <w:pStyle w:val="ConsPlusNormal"/>
              <w:jc w:val="center"/>
            </w:pPr>
            <w:r>
              <w:t>На конец отчетного периода</w:t>
            </w:r>
          </w:p>
        </w:tc>
      </w:tr>
      <w:tr w:rsidR="00C230CF">
        <w:tc>
          <w:tcPr>
            <w:tcW w:w="3345" w:type="dxa"/>
            <w:vMerge/>
            <w:tcBorders>
              <w:left w:val="nil"/>
            </w:tcBorders>
          </w:tcPr>
          <w:p w:rsidR="00C230CF" w:rsidRDefault="00C230CF">
            <w:pPr>
              <w:pStyle w:val="ConsPlusNormal"/>
            </w:pPr>
          </w:p>
        </w:tc>
        <w:tc>
          <w:tcPr>
            <w:tcW w:w="624" w:type="dxa"/>
            <w:vMerge/>
          </w:tcPr>
          <w:p w:rsidR="00C230CF" w:rsidRDefault="00C230CF">
            <w:pPr>
              <w:pStyle w:val="ConsPlusNormal"/>
            </w:pPr>
          </w:p>
        </w:tc>
        <w:tc>
          <w:tcPr>
            <w:tcW w:w="1361"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530" w:type="dxa"/>
          </w:tcPr>
          <w:p w:rsidR="00C230CF" w:rsidRDefault="00C230CF">
            <w:pPr>
              <w:pStyle w:val="ConsPlusNormal"/>
              <w:jc w:val="center"/>
            </w:pPr>
            <w:r>
              <w:t>итого</w:t>
            </w:r>
          </w:p>
        </w:tc>
        <w:tc>
          <w:tcPr>
            <w:tcW w:w="1474"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609" w:type="dxa"/>
            <w:tcBorders>
              <w:right w:val="nil"/>
            </w:tcBorders>
          </w:tcPr>
          <w:p w:rsidR="00C230CF" w:rsidRDefault="00C230CF">
            <w:pPr>
              <w:pStyle w:val="ConsPlusNormal"/>
              <w:jc w:val="center"/>
            </w:pPr>
            <w:r>
              <w:t>итого</w:t>
            </w:r>
          </w:p>
        </w:tc>
      </w:tr>
      <w:tr w:rsidR="00C230CF">
        <w:tc>
          <w:tcPr>
            <w:tcW w:w="3345" w:type="dxa"/>
            <w:tcBorders>
              <w:left w:val="nil"/>
            </w:tcBorders>
          </w:tcPr>
          <w:p w:rsidR="00C230CF" w:rsidRDefault="00C230CF">
            <w:pPr>
              <w:pStyle w:val="ConsPlusNormal"/>
              <w:jc w:val="center"/>
            </w:pPr>
            <w:r>
              <w:t>1</w:t>
            </w:r>
          </w:p>
        </w:tc>
        <w:tc>
          <w:tcPr>
            <w:tcW w:w="624" w:type="dxa"/>
          </w:tcPr>
          <w:p w:rsidR="00C230CF" w:rsidRDefault="00C230CF">
            <w:pPr>
              <w:pStyle w:val="ConsPlusNormal"/>
              <w:jc w:val="center"/>
            </w:pPr>
            <w:r>
              <w:t>2</w:t>
            </w:r>
          </w:p>
        </w:tc>
        <w:tc>
          <w:tcPr>
            <w:tcW w:w="1361" w:type="dxa"/>
          </w:tcPr>
          <w:p w:rsidR="00C230CF" w:rsidRDefault="00C230CF">
            <w:pPr>
              <w:pStyle w:val="ConsPlusNormal"/>
              <w:jc w:val="center"/>
            </w:pPr>
            <w:bookmarkStart w:id="76" w:name="P3184"/>
            <w:bookmarkEnd w:id="76"/>
            <w:r>
              <w:t>3</w:t>
            </w:r>
          </w:p>
        </w:tc>
        <w:tc>
          <w:tcPr>
            <w:tcW w:w="1697" w:type="dxa"/>
          </w:tcPr>
          <w:p w:rsidR="00C230CF" w:rsidRDefault="00C230CF">
            <w:pPr>
              <w:pStyle w:val="ConsPlusNormal"/>
              <w:jc w:val="center"/>
            </w:pPr>
            <w:bookmarkStart w:id="77" w:name="P3185"/>
            <w:bookmarkEnd w:id="77"/>
            <w:r>
              <w:t>4</w:t>
            </w:r>
          </w:p>
        </w:tc>
        <w:tc>
          <w:tcPr>
            <w:tcW w:w="530" w:type="dxa"/>
          </w:tcPr>
          <w:p w:rsidR="00C230CF" w:rsidRDefault="00C230CF">
            <w:pPr>
              <w:pStyle w:val="ConsPlusNormal"/>
              <w:jc w:val="center"/>
            </w:pPr>
            <w:bookmarkStart w:id="78" w:name="P3186"/>
            <w:bookmarkEnd w:id="78"/>
            <w:r>
              <w:t>5</w:t>
            </w:r>
          </w:p>
        </w:tc>
        <w:tc>
          <w:tcPr>
            <w:tcW w:w="1474" w:type="dxa"/>
          </w:tcPr>
          <w:p w:rsidR="00C230CF" w:rsidRDefault="00C230CF">
            <w:pPr>
              <w:pStyle w:val="ConsPlusNormal"/>
              <w:jc w:val="center"/>
            </w:pPr>
            <w:bookmarkStart w:id="79" w:name="P3187"/>
            <w:bookmarkEnd w:id="79"/>
            <w:r>
              <w:t>6</w:t>
            </w:r>
          </w:p>
        </w:tc>
        <w:tc>
          <w:tcPr>
            <w:tcW w:w="1697" w:type="dxa"/>
          </w:tcPr>
          <w:p w:rsidR="00C230CF" w:rsidRDefault="00C230CF">
            <w:pPr>
              <w:pStyle w:val="ConsPlusNormal"/>
              <w:jc w:val="center"/>
            </w:pPr>
            <w:bookmarkStart w:id="80" w:name="P3188"/>
            <w:bookmarkEnd w:id="80"/>
            <w:r>
              <w:t>7</w:t>
            </w:r>
          </w:p>
        </w:tc>
        <w:tc>
          <w:tcPr>
            <w:tcW w:w="609" w:type="dxa"/>
            <w:tcBorders>
              <w:right w:val="nil"/>
            </w:tcBorders>
          </w:tcPr>
          <w:p w:rsidR="00C230CF" w:rsidRDefault="00C230CF">
            <w:pPr>
              <w:pStyle w:val="ConsPlusNormal"/>
              <w:jc w:val="center"/>
            </w:pPr>
            <w:bookmarkStart w:id="81" w:name="P3189"/>
            <w:bookmarkEnd w:id="81"/>
            <w:r>
              <w:t>8</w:t>
            </w:r>
          </w:p>
        </w:tc>
      </w:tr>
      <w:tr w:rsidR="00C230CF">
        <w:tblPrEx>
          <w:tblBorders>
            <w:right w:val="single" w:sz="4" w:space="0" w:color="auto"/>
          </w:tblBorders>
        </w:tblPrEx>
        <w:tc>
          <w:tcPr>
            <w:tcW w:w="3345" w:type="dxa"/>
            <w:tcBorders>
              <w:left w:val="nil"/>
              <w:bottom w:val="nil"/>
            </w:tcBorders>
            <w:vAlign w:val="bottom"/>
          </w:tcPr>
          <w:p w:rsidR="00C230CF" w:rsidRDefault="00C230CF">
            <w:pPr>
              <w:pStyle w:val="ConsPlusNormal"/>
              <w:jc w:val="center"/>
              <w:outlineLvl w:val="2"/>
            </w:pPr>
            <w:bookmarkStart w:id="82" w:name="P3190"/>
            <w:bookmarkEnd w:id="82"/>
            <w:r>
              <w:t>I. Финансовые активы системы казначейских платежей</w:t>
            </w:r>
          </w:p>
        </w:tc>
        <w:tc>
          <w:tcPr>
            <w:tcW w:w="624" w:type="dxa"/>
            <w:vMerge w:val="restart"/>
            <w:vAlign w:val="bottom"/>
          </w:tcPr>
          <w:p w:rsidR="00C230CF" w:rsidRDefault="00C230CF">
            <w:pPr>
              <w:pStyle w:val="ConsPlusNormal"/>
              <w:jc w:val="center"/>
            </w:pPr>
            <w:bookmarkStart w:id="83" w:name="P3191"/>
            <w:bookmarkEnd w:id="83"/>
            <w:r>
              <w:t>010</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pPr>
            <w:r>
              <w:t>Средства в системе казначейских платежей на счетах в подразделениях Банка России и кредитных организациях, всего</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tcPr>
          <w:p w:rsidR="00C230CF" w:rsidRDefault="00C230CF">
            <w:pPr>
              <w:pStyle w:val="ConsPlusNormal"/>
              <w:ind w:left="283"/>
            </w:pPr>
            <w:r>
              <w:t>в том числе:</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tcPr>
          <w:p w:rsidR="00C230CF" w:rsidRDefault="00C230CF">
            <w:pPr>
              <w:pStyle w:val="ConsPlusNormal"/>
              <w:ind w:left="566"/>
            </w:pPr>
            <w:r>
              <w:t>средства единого казначейского счета</w:t>
            </w:r>
          </w:p>
        </w:tc>
        <w:tc>
          <w:tcPr>
            <w:tcW w:w="624" w:type="dxa"/>
            <w:tcBorders>
              <w:top w:val="nil"/>
            </w:tcBorders>
            <w:vAlign w:val="bottom"/>
          </w:tcPr>
          <w:p w:rsidR="00C230CF" w:rsidRDefault="00C230CF">
            <w:pPr>
              <w:pStyle w:val="ConsPlusNormal"/>
              <w:jc w:val="center"/>
            </w:pPr>
            <w:bookmarkStart w:id="84" w:name="P3208"/>
            <w:bookmarkEnd w:id="84"/>
            <w:r>
              <w:t>011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Фонда национального благосостояния</w:t>
            </w:r>
          </w:p>
        </w:tc>
        <w:tc>
          <w:tcPr>
            <w:tcW w:w="624" w:type="dxa"/>
            <w:vAlign w:val="bottom"/>
          </w:tcPr>
          <w:p w:rsidR="00C230CF" w:rsidRDefault="00C230CF">
            <w:pPr>
              <w:pStyle w:val="ConsPlusNormal"/>
              <w:jc w:val="center"/>
            </w:pPr>
            <w:bookmarkStart w:id="85" w:name="P3216"/>
            <w:bookmarkEnd w:id="85"/>
            <w:r>
              <w:t>012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на счетах для выдачи и внесения наличных денежных средств и осуществления расчетов по отдельным операциям</w:t>
            </w:r>
          </w:p>
        </w:tc>
        <w:tc>
          <w:tcPr>
            <w:tcW w:w="624" w:type="dxa"/>
            <w:vAlign w:val="bottom"/>
          </w:tcPr>
          <w:p w:rsidR="00C230CF" w:rsidRDefault="00C230CF">
            <w:pPr>
              <w:pStyle w:val="ConsPlusNormal"/>
              <w:jc w:val="center"/>
            </w:pPr>
            <w:bookmarkStart w:id="86" w:name="P3224"/>
            <w:bookmarkEnd w:id="86"/>
            <w:r>
              <w:t>013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lastRenderedPageBreak/>
              <w:t>средства в системе казначейских платежей в пути</w:t>
            </w:r>
          </w:p>
        </w:tc>
        <w:tc>
          <w:tcPr>
            <w:tcW w:w="624" w:type="dxa"/>
            <w:vAlign w:val="bottom"/>
          </w:tcPr>
          <w:p w:rsidR="00C230CF" w:rsidRDefault="00C230CF">
            <w:pPr>
              <w:pStyle w:val="ConsPlusNormal"/>
              <w:jc w:val="center"/>
            </w:pPr>
            <w:bookmarkStart w:id="87" w:name="P3232"/>
            <w:bookmarkEnd w:id="87"/>
            <w:r>
              <w:t>014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на прочих счетах</w:t>
            </w:r>
          </w:p>
        </w:tc>
        <w:tc>
          <w:tcPr>
            <w:tcW w:w="624" w:type="dxa"/>
            <w:vAlign w:val="bottom"/>
          </w:tcPr>
          <w:p w:rsidR="00C230CF" w:rsidRDefault="00C230CF">
            <w:pPr>
              <w:pStyle w:val="ConsPlusNormal"/>
              <w:jc w:val="center"/>
            </w:pPr>
            <w:bookmarkStart w:id="88" w:name="P3240"/>
            <w:bookmarkEnd w:id="88"/>
            <w:r>
              <w:t>015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Финансовые активы единого казначейского счета в управлении, всего</w:t>
            </w:r>
          </w:p>
        </w:tc>
        <w:tc>
          <w:tcPr>
            <w:tcW w:w="624" w:type="dxa"/>
            <w:vAlign w:val="bottom"/>
          </w:tcPr>
          <w:p w:rsidR="00C230CF" w:rsidRDefault="00C230CF">
            <w:pPr>
              <w:pStyle w:val="ConsPlusNormal"/>
              <w:jc w:val="center"/>
            </w:pPr>
            <w:bookmarkStart w:id="89" w:name="P3248"/>
            <w:bookmarkEnd w:id="89"/>
            <w:r>
              <w:t>020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283"/>
            </w:pPr>
            <w:r>
              <w:t>в том числе:</w:t>
            </w:r>
          </w:p>
          <w:p w:rsidR="00C230CF" w:rsidRDefault="00C230CF">
            <w:pPr>
              <w:pStyle w:val="ConsPlusNormal"/>
              <w:ind w:left="566"/>
            </w:pPr>
            <w:r>
              <w:t>средства на счетах в кредитных организациях и небанковских кредитных организациях</w:t>
            </w:r>
          </w:p>
        </w:tc>
        <w:tc>
          <w:tcPr>
            <w:tcW w:w="624" w:type="dxa"/>
            <w:vAlign w:val="bottom"/>
          </w:tcPr>
          <w:p w:rsidR="00C230CF" w:rsidRDefault="00C230CF">
            <w:pPr>
              <w:pStyle w:val="ConsPlusNormal"/>
              <w:jc w:val="center"/>
            </w:pPr>
            <w:bookmarkStart w:id="90" w:name="P3257"/>
            <w:bookmarkEnd w:id="90"/>
            <w:r>
              <w:t>021</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на депозитах</w:t>
            </w:r>
          </w:p>
        </w:tc>
        <w:tc>
          <w:tcPr>
            <w:tcW w:w="624" w:type="dxa"/>
            <w:vAlign w:val="bottom"/>
          </w:tcPr>
          <w:p w:rsidR="00C230CF" w:rsidRDefault="00C230CF">
            <w:pPr>
              <w:pStyle w:val="ConsPlusNormal"/>
              <w:jc w:val="center"/>
            </w:pPr>
            <w:bookmarkStart w:id="91" w:name="P3265"/>
            <w:bookmarkEnd w:id="91"/>
            <w:r>
              <w:t>022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вложения в финансовые активы по сделкам валютный своп</w:t>
            </w:r>
          </w:p>
        </w:tc>
        <w:tc>
          <w:tcPr>
            <w:tcW w:w="624" w:type="dxa"/>
            <w:vAlign w:val="bottom"/>
          </w:tcPr>
          <w:p w:rsidR="00C230CF" w:rsidRDefault="00C230CF">
            <w:pPr>
              <w:pStyle w:val="ConsPlusNormal"/>
              <w:jc w:val="center"/>
            </w:pPr>
            <w:bookmarkStart w:id="92" w:name="P3273"/>
            <w:bookmarkEnd w:id="92"/>
            <w:r>
              <w:t>023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финансовые активы по договорам </w:t>
            </w:r>
            <w:proofErr w:type="spellStart"/>
            <w:r>
              <w:t>репо</w:t>
            </w:r>
            <w:proofErr w:type="spellEnd"/>
            <w:r>
              <w:t>, всего</w:t>
            </w:r>
          </w:p>
        </w:tc>
        <w:tc>
          <w:tcPr>
            <w:tcW w:w="624" w:type="dxa"/>
            <w:vAlign w:val="bottom"/>
          </w:tcPr>
          <w:p w:rsidR="00C230CF" w:rsidRDefault="00C230CF">
            <w:pPr>
              <w:pStyle w:val="ConsPlusNormal"/>
              <w:jc w:val="center"/>
            </w:pPr>
            <w:bookmarkStart w:id="93" w:name="P3281"/>
            <w:bookmarkEnd w:id="93"/>
            <w:r>
              <w:t>024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расчеты с дебиторами</w:t>
            </w:r>
          </w:p>
        </w:tc>
        <w:tc>
          <w:tcPr>
            <w:tcW w:w="624" w:type="dxa"/>
            <w:tcBorders>
              <w:top w:val="nil"/>
            </w:tcBorders>
            <w:vAlign w:val="bottom"/>
          </w:tcPr>
          <w:p w:rsidR="00C230CF" w:rsidRDefault="00C230CF">
            <w:pPr>
              <w:pStyle w:val="ConsPlusNormal"/>
              <w:jc w:val="center"/>
            </w:pPr>
            <w:bookmarkStart w:id="94" w:name="P3297"/>
            <w:bookmarkEnd w:id="94"/>
            <w:r>
              <w:t>025</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вложения в ценные бумаги</w:t>
            </w:r>
          </w:p>
        </w:tc>
        <w:tc>
          <w:tcPr>
            <w:tcW w:w="624" w:type="dxa"/>
            <w:vAlign w:val="bottom"/>
          </w:tcPr>
          <w:p w:rsidR="00C230CF" w:rsidRDefault="00C230CF">
            <w:pPr>
              <w:pStyle w:val="ConsPlusNormal"/>
              <w:jc w:val="center"/>
            </w:pPr>
            <w:bookmarkStart w:id="95" w:name="P3305"/>
            <w:bookmarkEnd w:id="95"/>
            <w:r>
              <w:t>026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ценные бумаги</w:t>
            </w:r>
          </w:p>
        </w:tc>
        <w:tc>
          <w:tcPr>
            <w:tcW w:w="624" w:type="dxa"/>
            <w:vAlign w:val="bottom"/>
          </w:tcPr>
          <w:p w:rsidR="00C230CF" w:rsidRDefault="00C230CF">
            <w:pPr>
              <w:pStyle w:val="ConsPlusNormal"/>
              <w:jc w:val="center"/>
            </w:pPr>
            <w:bookmarkStart w:id="96" w:name="P3313"/>
            <w:bookmarkEnd w:id="96"/>
            <w:r>
              <w:t>027</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средства единого </w:t>
            </w:r>
            <w:r>
              <w:lastRenderedPageBreak/>
              <w:t>казначейского счета в управлении в пути</w:t>
            </w:r>
          </w:p>
        </w:tc>
        <w:tc>
          <w:tcPr>
            <w:tcW w:w="624" w:type="dxa"/>
            <w:vAlign w:val="bottom"/>
          </w:tcPr>
          <w:p w:rsidR="00C230CF" w:rsidRDefault="00C230CF">
            <w:pPr>
              <w:pStyle w:val="ConsPlusNormal"/>
              <w:jc w:val="center"/>
            </w:pPr>
            <w:bookmarkStart w:id="97" w:name="P3321"/>
            <w:bookmarkEnd w:id="97"/>
            <w:r>
              <w:lastRenderedPageBreak/>
              <w:t>028</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lastRenderedPageBreak/>
              <w:t>прочие финансовые активы</w:t>
            </w:r>
          </w:p>
        </w:tc>
        <w:tc>
          <w:tcPr>
            <w:tcW w:w="624" w:type="dxa"/>
            <w:vAlign w:val="bottom"/>
          </w:tcPr>
          <w:p w:rsidR="00C230CF" w:rsidRDefault="00C230CF">
            <w:pPr>
              <w:pStyle w:val="ConsPlusNormal"/>
              <w:jc w:val="center"/>
            </w:pPr>
            <w:bookmarkStart w:id="98" w:name="P3329"/>
            <w:bookmarkEnd w:id="98"/>
            <w:r>
              <w:t>029</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Расчеты с дебиторами при управлении остатками средств на едином казначейском счете, всего</w:t>
            </w:r>
          </w:p>
        </w:tc>
        <w:tc>
          <w:tcPr>
            <w:tcW w:w="624" w:type="dxa"/>
            <w:vAlign w:val="bottom"/>
          </w:tcPr>
          <w:p w:rsidR="00C230CF" w:rsidRDefault="00C230CF">
            <w:pPr>
              <w:pStyle w:val="ConsPlusNormal"/>
              <w:jc w:val="center"/>
            </w:pPr>
            <w:bookmarkStart w:id="99" w:name="P3337"/>
            <w:bookmarkEnd w:id="99"/>
            <w:r>
              <w:t>030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283"/>
            </w:pPr>
            <w:r>
              <w:t>в том числе:</w:t>
            </w:r>
          </w:p>
          <w:p w:rsidR="00C230CF" w:rsidRDefault="00C230CF">
            <w:pPr>
              <w:pStyle w:val="ConsPlusNormal"/>
              <w:ind w:left="566"/>
            </w:pPr>
            <w:r>
              <w:t>расчеты по доходам от управления остатками средств на едином казначейском счете, всего</w:t>
            </w:r>
          </w:p>
        </w:tc>
        <w:tc>
          <w:tcPr>
            <w:tcW w:w="624" w:type="dxa"/>
            <w:vAlign w:val="bottom"/>
          </w:tcPr>
          <w:p w:rsidR="00C230CF" w:rsidRDefault="00C230CF">
            <w:pPr>
              <w:pStyle w:val="ConsPlusNormal"/>
              <w:jc w:val="center"/>
            </w:pPr>
            <w:bookmarkStart w:id="100" w:name="P3346"/>
            <w:bookmarkEnd w:id="100"/>
            <w:r>
              <w:t>031</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расчеты по доходам от процентов по депозитам</w:t>
            </w:r>
          </w:p>
        </w:tc>
        <w:tc>
          <w:tcPr>
            <w:tcW w:w="624" w:type="dxa"/>
            <w:tcBorders>
              <w:top w:val="nil"/>
            </w:tcBorders>
            <w:vAlign w:val="bottom"/>
          </w:tcPr>
          <w:p w:rsidR="00C230CF" w:rsidRDefault="00C230CF">
            <w:pPr>
              <w:pStyle w:val="ConsPlusNormal"/>
              <w:jc w:val="center"/>
            </w:pPr>
            <w:bookmarkStart w:id="101" w:name="P3362"/>
            <w:bookmarkEnd w:id="101"/>
            <w:r>
              <w:t>032</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расчеты по доходам от процентов по договорам </w:t>
            </w:r>
            <w:proofErr w:type="spellStart"/>
            <w:r>
              <w:t>репо</w:t>
            </w:r>
            <w:proofErr w:type="spellEnd"/>
          </w:p>
        </w:tc>
        <w:tc>
          <w:tcPr>
            <w:tcW w:w="624" w:type="dxa"/>
            <w:vAlign w:val="bottom"/>
          </w:tcPr>
          <w:p w:rsidR="00C230CF" w:rsidRDefault="00C230CF">
            <w:pPr>
              <w:pStyle w:val="ConsPlusNormal"/>
              <w:jc w:val="center"/>
            </w:pPr>
            <w:bookmarkStart w:id="102" w:name="P3370"/>
            <w:bookmarkEnd w:id="102"/>
            <w:r>
              <w:t>033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расчеты по доходам от ценных бумаг</w:t>
            </w:r>
          </w:p>
        </w:tc>
        <w:tc>
          <w:tcPr>
            <w:tcW w:w="624" w:type="dxa"/>
            <w:vAlign w:val="bottom"/>
          </w:tcPr>
          <w:p w:rsidR="00C230CF" w:rsidRDefault="00C230CF">
            <w:pPr>
              <w:pStyle w:val="ConsPlusNormal"/>
              <w:jc w:val="center"/>
            </w:pPr>
            <w:bookmarkStart w:id="103" w:name="P3378"/>
            <w:bookmarkEnd w:id="103"/>
            <w:r>
              <w:t>034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расчеты по доходам от штрафных санкций</w:t>
            </w:r>
          </w:p>
        </w:tc>
        <w:tc>
          <w:tcPr>
            <w:tcW w:w="624" w:type="dxa"/>
            <w:vAlign w:val="bottom"/>
          </w:tcPr>
          <w:p w:rsidR="00C230CF" w:rsidRDefault="00C230CF">
            <w:pPr>
              <w:pStyle w:val="ConsPlusNormal"/>
              <w:jc w:val="center"/>
            </w:pPr>
            <w:bookmarkStart w:id="104" w:name="P3386"/>
            <w:bookmarkEnd w:id="104"/>
            <w:r>
              <w:t>035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расчеты по прочим доходам</w:t>
            </w:r>
          </w:p>
        </w:tc>
        <w:tc>
          <w:tcPr>
            <w:tcW w:w="624" w:type="dxa"/>
            <w:vAlign w:val="bottom"/>
          </w:tcPr>
          <w:p w:rsidR="00C230CF" w:rsidRDefault="00C230CF">
            <w:pPr>
              <w:pStyle w:val="ConsPlusNormal"/>
              <w:jc w:val="center"/>
            </w:pPr>
            <w:bookmarkStart w:id="105" w:name="P3394"/>
            <w:bookmarkEnd w:id="105"/>
            <w:r>
              <w:t>036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расчеты с дебиторами по </w:t>
            </w:r>
            <w:r>
              <w:lastRenderedPageBreak/>
              <w:t>суммам излишне уплаченных процентов, штрафных санкций</w:t>
            </w:r>
          </w:p>
        </w:tc>
        <w:tc>
          <w:tcPr>
            <w:tcW w:w="624" w:type="dxa"/>
            <w:vAlign w:val="bottom"/>
          </w:tcPr>
          <w:p w:rsidR="00C230CF" w:rsidRDefault="00C230CF">
            <w:pPr>
              <w:pStyle w:val="ConsPlusNormal"/>
              <w:jc w:val="center"/>
            </w:pPr>
            <w:bookmarkStart w:id="106" w:name="P3402"/>
            <w:bookmarkEnd w:id="106"/>
            <w:r>
              <w:lastRenderedPageBreak/>
              <w:t>037</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lastRenderedPageBreak/>
              <w:t>прочие расчеты с дебиторами</w:t>
            </w:r>
          </w:p>
        </w:tc>
        <w:tc>
          <w:tcPr>
            <w:tcW w:w="624" w:type="dxa"/>
            <w:vAlign w:val="bottom"/>
          </w:tcPr>
          <w:p w:rsidR="00C230CF" w:rsidRDefault="00C230CF">
            <w:pPr>
              <w:pStyle w:val="ConsPlusNormal"/>
              <w:jc w:val="center"/>
            </w:pPr>
            <w:bookmarkStart w:id="107" w:name="P3410"/>
            <w:bookmarkEnd w:id="107"/>
            <w:r>
              <w:t>038</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Прочие финансовые активы системы казначейских платежей, всего</w:t>
            </w:r>
          </w:p>
        </w:tc>
        <w:tc>
          <w:tcPr>
            <w:tcW w:w="624" w:type="dxa"/>
            <w:vAlign w:val="bottom"/>
          </w:tcPr>
          <w:p w:rsidR="00C230CF" w:rsidRDefault="00C230CF">
            <w:pPr>
              <w:pStyle w:val="ConsPlusNormal"/>
              <w:jc w:val="center"/>
            </w:pPr>
            <w:bookmarkStart w:id="108" w:name="P3418"/>
            <w:bookmarkEnd w:id="108"/>
            <w:r>
              <w:t>040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tcPr>
          <w:p w:rsidR="00C230CF" w:rsidRDefault="00C230CF">
            <w:pPr>
              <w:pStyle w:val="ConsPlusNormal"/>
              <w:ind w:left="283"/>
            </w:pPr>
            <w:r>
              <w:t>в том числе:</w:t>
            </w:r>
          </w:p>
        </w:tc>
        <w:tc>
          <w:tcPr>
            <w:tcW w:w="624" w:type="dxa"/>
            <w:vMerge w:val="restart"/>
            <w:vAlign w:val="bottom"/>
          </w:tcPr>
          <w:p w:rsidR="00C230CF" w:rsidRDefault="00C230CF">
            <w:pPr>
              <w:pStyle w:val="ConsPlusNormal"/>
              <w:jc w:val="center"/>
            </w:pPr>
            <w:bookmarkStart w:id="109" w:name="P3426"/>
            <w:bookmarkEnd w:id="109"/>
            <w:r>
              <w:t>041</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ind w:left="566"/>
            </w:pPr>
            <w:r>
              <w:t xml:space="preserve">переданные средства по </w:t>
            </w:r>
            <w:proofErr w:type="spellStart"/>
            <w:r>
              <w:t>внутриказначейским</w:t>
            </w:r>
            <w:proofErr w:type="spellEnd"/>
            <w:r>
              <w:t xml:space="preserve"> расчетам</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прочие финансовые активы</w:t>
            </w:r>
          </w:p>
        </w:tc>
        <w:tc>
          <w:tcPr>
            <w:tcW w:w="624" w:type="dxa"/>
            <w:vAlign w:val="bottom"/>
          </w:tcPr>
          <w:p w:rsidR="00C230CF" w:rsidRDefault="00C230CF">
            <w:pPr>
              <w:pStyle w:val="ConsPlusNormal"/>
              <w:jc w:val="center"/>
            </w:pPr>
            <w:bookmarkStart w:id="110" w:name="P3435"/>
            <w:bookmarkEnd w:id="110"/>
            <w:r>
              <w:t>042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Итого по разделу I (</w:t>
            </w:r>
            <w:hyperlink w:anchor="P3191">
              <w:r>
                <w:rPr>
                  <w:color w:val="0000FF"/>
                </w:rPr>
                <w:t>стр. 010</w:t>
              </w:r>
            </w:hyperlink>
            <w:r>
              <w:t xml:space="preserve"> + </w:t>
            </w:r>
            <w:hyperlink w:anchor="P3248">
              <w:r>
                <w:rPr>
                  <w:color w:val="0000FF"/>
                </w:rPr>
                <w:t>стр. 020</w:t>
              </w:r>
            </w:hyperlink>
            <w:r>
              <w:t xml:space="preserve"> + </w:t>
            </w:r>
            <w:hyperlink w:anchor="P3337">
              <w:r>
                <w:rPr>
                  <w:color w:val="0000FF"/>
                </w:rPr>
                <w:t>стр. 030</w:t>
              </w:r>
            </w:hyperlink>
            <w:r>
              <w:t xml:space="preserve"> + </w:t>
            </w:r>
            <w:hyperlink w:anchor="P3418">
              <w:r>
                <w:rPr>
                  <w:color w:val="0000FF"/>
                </w:rPr>
                <w:t>стр. 040</w:t>
              </w:r>
            </w:hyperlink>
            <w:r>
              <w:t>)</w:t>
            </w:r>
          </w:p>
        </w:tc>
        <w:tc>
          <w:tcPr>
            <w:tcW w:w="624" w:type="dxa"/>
            <w:vAlign w:val="bottom"/>
          </w:tcPr>
          <w:p w:rsidR="00C230CF" w:rsidRDefault="00C230CF">
            <w:pPr>
              <w:pStyle w:val="ConsPlusNormal"/>
              <w:jc w:val="center"/>
            </w:pPr>
            <w:bookmarkStart w:id="111" w:name="P3443"/>
            <w:bookmarkEnd w:id="111"/>
            <w:r>
              <w:t>050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tblBorders>
        </w:tblPrEx>
        <w:tc>
          <w:tcPr>
            <w:tcW w:w="3345" w:type="dxa"/>
            <w:vAlign w:val="bottom"/>
          </w:tcPr>
          <w:p w:rsidR="00C230CF" w:rsidRDefault="00C230CF">
            <w:pPr>
              <w:pStyle w:val="ConsPlusNormal"/>
            </w:pPr>
            <w:r>
              <w:t xml:space="preserve">БАЛАНС </w:t>
            </w:r>
            <w:hyperlink w:anchor="P3443">
              <w:r>
                <w:rPr>
                  <w:color w:val="0000FF"/>
                </w:rPr>
                <w:t>(стр. 050)</w:t>
              </w:r>
            </w:hyperlink>
          </w:p>
        </w:tc>
        <w:tc>
          <w:tcPr>
            <w:tcW w:w="624" w:type="dxa"/>
            <w:vAlign w:val="bottom"/>
          </w:tcPr>
          <w:p w:rsidR="00C230CF" w:rsidRDefault="00C230CF">
            <w:pPr>
              <w:pStyle w:val="ConsPlusNormal"/>
              <w:jc w:val="center"/>
            </w:pPr>
            <w:bookmarkStart w:id="112" w:name="P3451"/>
            <w:bookmarkEnd w:id="112"/>
            <w:r>
              <w:t>060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bl>
    <w:p w:rsidR="00C230CF" w:rsidRDefault="00C230CF">
      <w:pPr>
        <w:pStyle w:val="ConsPlusNormal"/>
        <w:jc w:val="both"/>
      </w:pPr>
    </w:p>
    <w:p w:rsidR="00C230CF" w:rsidRDefault="00C230CF">
      <w:pPr>
        <w:pStyle w:val="ConsPlusNormal"/>
        <w:jc w:val="right"/>
      </w:pPr>
      <w:r>
        <w:t>Форма 0531377 с. 2</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624"/>
        <w:gridCol w:w="1361"/>
        <w:gridCol w:w="1697"/>
        <w:gridCol w:w="530"/>
        <w:gridCol w:w="1474"/>
        <w:gridCol w:w="1697"/>
        <w:gridCol w:w="609"/>
      </w:tblGrid>
      <w:tr w:rsidR="00C230CF">
        <w:tc>
          <w:tcPr>
            <w:tcW w:w="3345" w:type="dxa"/>
            <w:vMerge w:val="restart"/>
            <w:tcBorders>
              <w:left w:val="nil"/>
            </w:tcBorders>
          </w:tcPr>
          <w:p w:rsidR="00C230CF" w:rsidRDefault="00C230CF">
            <w:pPr>
              <w:pStyle w:val="ConsPlusNormal"/>
              <w:jc w:val="center"/>
            </w:pPr>
            <w:r>
              <w:t>ПАССИВ</w:t>
            </w:r>
          </w:p>
        </w:tc>
        <w:tc>
          <w:tcPr>
            <w:tcW w:w="624" w:type="dxa"/>
            <w:vMerge w:val="restart"/>
          </w:tcPr>
          <w:p w:rsidR="00C230CF" w:rsidRDefault="00C230CF">
            <w:pPr>
              <w:pStyle w:val="ConsPlusNormal"/>
              <w:jc w:val="center"/>
            </w:pPr>
            <w:r>
              <w:t>Код строки</w:t>
            </w:r>
          </w:p>
        </w:tc>
        <w:tc>
          <w:tcPr>
            <w:tcW w:w="3588" w:type="dxa"/>
            <w:gridSpan w:val="3"/>
          </w:tcPr>
          <w:p w:rsidR="00C230CF" w:rsidRDefault="00C230CF">
            <w:pPr>
              <w:pStyle w:val="ConsPlusNormal"/>
              <w:jc w:val="center"/>
            </w:pPr>
            <w:r>
              <w:t>На начало года</w:t>
            </w:r>
          </w:p>
        </w:tc>
        <w:tc>
          <w:tcPr>
            <w:tcW w:w="3780" w:type="dxa"/>
            <w:gridSpan w:val="3"/>
            <w:tcBorders>
              <w:right w:val="nil"/>
            </w:tcBorders>
          </w:tcPr>
          <w:p w:rsidR="00C230CF" w:rsidRDefault="00C230CF">
            <w:pPr>
              <w:pStyle w:val="ConsPlusNormal"/>
              <w:jc w:val="center"/>
            </w:pPr>
            <w:r>
              <w:t>На конец отчетного периода</w:t>
            </w:r>
          </w:p>
        </w:tc>
      </w:tr>
      <w:tr w:rsidR="00C230CF">
        <w:tc>
          <w:tcPr>
            <w:tcW w:w="3345" w:type="dxa"/>
            <w:vMerge/>
            <w:tcBorders>
              <w:left w:val="nil"/>
            </w:tcBorders>
          </w:tcPr>
          <w:p w:rsidR="00C230CF" w:rsidRDefault="00C230CF">
            <w:pPr>
              <w:pStyle w:val="ConsPlusNormal"/>
            </w:pPr>
          </w:p>
        </w:tc>
        <w:tc>
          <w:tcPr>
            <w:tcW w:w="624" w:type="dxa"/>
            <w:vMerge/>
          </w:tcPr>
          <w:p w:rsidR="00C230CF" w:rsidRDefault="00C230CF">
            <w:pPr>
              <w:pStyle w:val="ConsPlusNormal"/>
            </w:pPr>
          </w:p>
        </w:tc>
        <w:tc>
          <w:tcPr>
            <w:tcW w:w="1361"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530" w:type="dxa"/>
          </w:tcPr>
          <w:p w:rsidR="00C230CF" w:rsidRDefault="00C230CF">
            <w:pPr>
              <w:pStyle w:val="ConsPlusNormal"/>
              <w:jc w:val="center"/>
            </w:pPr>
            <w:r>
              <w:t>итого</w:t>
            </w:r>
          </w:p>
        </w:tc>
        <w:tc>
          <w:tcPr>
            <w:tcW w:w="1474"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609" w:type="dxa"/>
            <w:tcBorders>
              <w:right w:val="nil"/>
            </w:tcBorders>
          </w:tcPr>
          <w:p w:rsidR="00C230CF" w:rsidRDefault="00C230CF">
            <w:pPr>
              <w:pStyle w:val="ConsPlusNormal"/>
              <w:jc w:val="center"/>
            </w:pPr>
            <w:r>
              <w:t>итого</w:t>
            </w:r>
          </w:p>
        </w:tc>
      </w:tr>
      <w:tr w:rsidR="00C230CF">
        <w:tc>
          <w:tcPr>
            <w:tcW w:w="3345" w:type="dxa"/>
            <w:tcBorders>
              <w:left w:val="nil"/>
            </w:tcBorders>
          </w:tcPr>
          <w:p w:rsidR="00C230CF" w:rsidRDefault="00C230CF">
            <w:pPr>
              <w:pStyle w:val="ConsPlusNormal"/>
              <w:jc w:val="center"/>
            </w:pPr>
            <w:r>
              <w:lastRenderedPageBreak/>
              <w:t>1</w:t>
            </w:r>
          </w:p>
        </w:tc>
        <w:tc>
          <w:tcPr>
            <w:tcW w:w="624" w:type="dxa"/>
          </w:tcPr>
          <w:p w:rsidR="00C230CF" w:rsidRDefault="00C230CF">
            <w:pPr>
              <w:pStyle w:val="ConsPlusNormal"/>
              <w:jc w:val="center"/>
            </w:pPr>
            <w:r>
              <w:t>2</w:t>
            </w:r>
          </w:p>
        </w:tc>
        <w:tc>
          <w:tcPr>
            <w:tcW w:w="1361" w:type="dxa"/>
          </w:tcPr>
          <w:p w:rsidR="00C230CF" w:rsidRDefault="00C230CF">
            <w:pPr>
              <w:pStyle w:val="ConsPlusNormal"/>
              <w:jc w:val="center"/>
            </w:pPr>
            <w:r>
              <w:t>3</w:t>
            </w:r>
          </w:p>
        </w:tc>
        <w:tc>
          <w:tcPr>
            <w:tcW w:w="1697" w:type="dxa"/>
          </w:tcPr>
          <w:p w:rsidR="00C230CF" w:rsidRDefault="00C230CF">
            <w:pPr>
              <w:pStyle w:val="ConsPlusNormal"/>
              <w:jc w:val="center"/>
            </w:pPr>
            <w:r>
              <w:t>4</w:t>
            </w:r>
          </w:p>
        </w:tc>
        <w:tc>
          <w:tcPr>
            <w:tcW w:w="530" w:type="dxa"/>
          </w:tcPr>
          <w:p w:rsidR="00C230CF" w:rsidRDefault="00C230CF">
            <w:pPr>
              <w:pStyle w:val="ConsPlusNormal"/>
              <w:jc w:val="center"/>
            </w:pPr>
            <w:r>
              <w:t>5</w:t>
            </w:r>
          </w:p>
        </w:tc>
        <w:tc>
          <w:tcPr>
            <w:tcW w:w="1474" w:type="dxa"/>
          </w:tcPr>
          <w:p w:rsidR="00C230CF" w:rsidRDefault="00C230CF">
            <w:pPr>
              <w:pStyle w:val="ConsPlusNormal"/>
              <w:jc w:val="center"/>
            </w:pPr>
            <w:bookmarkStart w:id="113" w:name="P3476"/>
            <w:bookmarkEnd w:id="113"/>
            <w:r>
              <w:t>6</w:t>
            </w:r>
          </w:p>
        </w:tc>
        <w:tc>
          <w:tcPr>
            <w:tcW w:w="1697" w:type="dxa"/>
          </w:tcPr>
          <w:p w:rsidR="00C230CF" w:rsidRDefault="00C230CF">
            <w:pPr>
              <w:pStyle w:val="ConsPlusNormal"/>
              <w:jc w:val="center"/>
            </w:pPr>
            <w:bookmarkStart w:id="114" w:name="P3477"/>
            <w:bookmarkEnd w:id="114"/>
            <w:r>
              <w:t>7</w:t>
            </w:r>
          </w:p>
        </w:tc>
        <w:tc>
          <w:tcPr>
            <w:tcW w:w="609" w:type="dxa"/>
            <w:tcBorders>
              <w:right w:val="nil"/>
            </w:tcBorders>
          </w:tcPr>
          <w:p w:rsidR="00C230CF" w:rsidRDefault="00C230CF">
            <w:pPr>
              <w:pStyle w:val="ConsPlusNormal"/>
              <w:jc w:val="center"/>
            </w:pPr>
            <w:bookmarkStart w:id="115" w:name="P3478"/>
            <w:bookmarkEnd w:id="115"/>
            <w:r>
              <w:t>8</w:t>
            </w: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jc w:val="center"/>
              <w:outlineLvl w:val="2"/>
            </w:pPr>
            <w:bookmarkStart w:id="116" w:name="P3479"/>
            <w:bookmarkEnd w:id="116"/>
            <w:r>
              <w:t>II. Расчеты и обязательства системы казначейских платежей</w:t>
            </w:r>
          </w:p>
        </w:tc>
        <w:tc>
          <w:tcPr>
            <w:tcW w:w="624" w:type="dxa"/>
            <w:vMerge w:val="restart"/>
            <w:vAlign w:val="bottom"/>
          </w:tcPr>
          <w:p w:rsidR="00C230CF" w:rsidRDefault="00C230CF">
            <w:pPr>
              <w:pStyle w:val="ConsPlusNormal"/>
              <w:jc w:val="center"/>
            </w:pPr>
            <w:bookmarkStart w:id="117" w:name="P3480"/>
            <w:bookmarkEnd w:id="117"/>
            <w:r>
              <w:t>070</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pPr>
            <w:r>
              <w:t>Средства поступлений в бюджеты бюджетной системы Российской Федерации</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Средства бюджетов бюджетной системы Российской Федерации, во временном распоряжении получателей бюджетных средств, бюджетных, автономных учреждений, участников казначейского сопровождения и получателей средств из бюджета, всего</w:t>
            </w:r>
          </w:p>
        </w:tc>
        <w:tc>
          <w:tcPr>
            <w:tcW w:w="624" w:type="dxa"/>
            <w:vAlign w:val="bottom"/>
          </w:tcPr>
          <w:p w:rsidR="00C230CF" w:rsidRDefault="00C230CF">
            <w:pPr>
              <w:pStyle w:val="ConsPlusNormal"/>
              <w:jc w:val="center"/>
            </w:pPr>
            <w:bookmarkStart w:id="118" w:name="P3489"/>
            <w:bookmarkEnd w:id="118"/>
            <w:r>
              <w:t>080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tcPr>
          <w:p w:rsidR="00C230CF" w:rsidRDefault="00C230CF">
            <w:pPr>
              <w:pStyle w:val="ConsPlusNormal"/>
              <w:ind w:left="283"/>
            </w:pPr>
            <w:r>
              <w:t>в том числе:</w:t>
            </w:r>
          </w:p>
        </w:tc>
        <w:tc>
          <w:tcPr>
            <w:tcW w:w="624" w:type="dxa"/>
            <w:vMerge w:val="restart"/>
            <w:vAlign w:val="bottom"/>
          </w:tcPr>
          <w:p w:rsidR="00C230CF" w:rsidRDefault="00C230CF">
            <w:pPr>
              <w:pStyle w:val="ConsPlusNormal"/>
              <w:jc w:val="center"/>
            </w:pPr>
            <w:bookmarkStart w:id="119" w:name="P3497"/>
            <w:bookmarkEnd w:id="119"/>
            <w:r>
              <w:t>090</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ind w:left="566"/>
            </w:pPr>
            <w:r>
              <w:t>средства федерального бюджета, во временном распоряжении получателей средств федерального бюджета, федеральных бюджетных, автономных учреждений, участников казначейского сопровождения и получателей средств из бюджета, источником финансового обеспечения которых являются средства федерального</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lastRenderedPageBreak/>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средства федерального бюджета</w:t>
            </w:r>
          </w:p>
        </w:tc>
        <w:tc>
          <w:tcPr>
            <w:tcW w:w="624" w:type="dxa"/>
            <w:tcBorders>
              <w:top w:val="nil"/>
            </w:tcBorders>
            <w:vAlign w:val="bottom"/>
          </w:tcPr>
          <w:p w:rsidR="00C230CF" w:rsidRDefault="00C230CF">
            <w:pPr>
              <w:pStyle w:val="ConsPlusNormal"/>
              <w:jc w:val="center"/>
            </w:pPr>
            <w:bookmarkStart w:id="120" w:name="P3514"/>
            <w:bookmarkEnd w:id="120"/>
            <w:r>
              <w:t>091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поступающие во временное распоряжение получателей средств федерального бюджета</w:t>
            </w:r>
          </w:p>
        </w:tc>
        <w:tc>
          <w:tcPr>
            <w:tcW w:w="624" w:type="dxa"/>
            <w:vAlign w:val="bottom"/>
          </w:tcPr>
          <w:p w:rsidR="00C230CF" w:rsidRDefault="00C230CF">
            <w:pPr>
              <w:pStyle w:val="ConsPlusNormal"/>
              <w:jc w:val="center"/>
            </w:pPr>
            <w:bookmarkStart w:id="121" w:name="P3522"/>
            <w:bookmarkEnd w:id="121"/>
            <w:r>
              <w:t>092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федеральных бюджетных, автономных учреждений</w:t>
            </w:r>
          </w:p>
        </w:tc>
        <w:tc>
          <w:tcPr>
            <w:tcW w:w="624" w:type="dxa"/>
            <w:vAlign w:val="bottom"/>
          </w:tcPr>
          <w:p w:rsidR="00C230CF" w:rsidRDefault="00C230CF">
            <w:pPr>
              <w:pStyle w:val="ConsPlusNormal"/>
              <w:jc w:val="center"/>
            </w:pPr>
            <w:bookmarkStart w:id="122" w:name="P3530"/>
            <w:bookmarkEnd w:id="122"/>
            <w:r>
              <w:t>094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участников казначейского сопровождения, источником финансового обеспечения которых являются средства федерального бюджета</w:t>
            </w:r>
          </w:p>
        </w:tc>
        <w:tc>
          <w:tcPr>
            <w:tcW w:w="624" w:type="dxa"/>
            <w:vAlign w:val="bottom"/>
          </w:tcPr>
          <w:p w:rsidR="00C230CF" w:rsidRDefault="00C230CF">
            <w:pPr>
              <w:pStyle w:val="ConsPlusNormal"/>
              <w:jc w:val="center"/>
            </w:pPr>
            <w:bookmarkStart w:id="123" w:name="P3538"/>
            <w:bookmarkEnd w:id="123"/>
            <w:r>
              <w:t>095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средства получателей средств из бюджета, источником финансового обеспечения которых </w:t>
            </w:r>
            <w:r>
              <w:lastRenderedPageBreak/>
              <w:t>являются средства федерального бюджета</w:t>
            </w:r>
          </w:p>
        </w:tc>
        <w:tc>
          <w:tcPr>
            <w:tcW w:w="624" w:type="dxa"/>
            <w:vAlign w:val="bottom"/>
          </w:tcPr>
          <w:p w:rsidR="00C230CF" w:rsidRDefault="00C230CF">
            <w:pPr>
              <w:pStyle w:val="ConsPlusNormal"/>
              <w:jc w:val="center"/>
            </w:pPr>
            <w:bookmarkStart w:id="124" w:name="P3546"/>
            <w:bookmarkEnd w:id="124"/>
            <w:r>
              <w:lastRenderedPageBreak/>
              <w:t>096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lastRenderedPageBreak/>
              <w:t>средства Фонда национального благосостояния</w:t>
            </w:r>
          </w:p>
        </w:tc>
        <w:tc>
          <w:tcPr>
            <w:tcW w:w="624" w:type="dxa"/>
            <w:vAlign w:val="bottom"/>
          </w:tcPr>
          <w:p w:rsidR="00C230CF" w:rsidRDefault="00C230CF">
            <w:pPr>
              <w:pStyle w:val="ConsPlusNormal"/>
              <w:jc w:val="center"/>
            </w:pPr>
            <w:bookmarkStart w:id="125" w:name="P3554"/>
            <w:bookmarkEnd w:id="125"/>
            <w:r>
              <w:t>097</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бюджетов субъектов Российской Федерации, во временном распоряжении получателей средств бюджетов субъектов Российской Федерации, бюджетных, автономных учреждений субъектов Российской Федерации, участников казначейского сопровождения и получателей средств из бюджета, источником финансового обеспечения которых являются средства бюджетов субъектов Российской Федерации, всего</w:t>
            </w:r>
          </w:p>
        </w:tc>
        <w:tc>
          <w:tcPr>
            <w:tcW w:w="624" w:type="dxa"/>
            <w:vAlign w:val="bottom"/>
          </w:tcPr>
          <w:p w:rsidR="00C230CF" w:rsidRDefault="00C230CF">
            <w:pPr>
              <w:pStyle w:val="ConsPlusNormal"/>
              <w:jc w:val="center"/>
            </w:pPr>
            <w:bookmarkStart w:id="126" w:name="P3562"/>
            <w:bookmarkEnd w:id="126"/>
            <w:r>
              <w:t>100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средства бюджетов субъектов Российской Федерации</w:t>
            </w:r>
          </w:p>
        </w:tc>
        <w:tc>
          <w:tcPr>
            <w:tcW w:w="624" w:type="dxa"/>
            <w:tcBorders>
              <w:top w:val="nil"/>
            </w:tcBorders>
            <w:vAlign w:val="bottom"/>
          </w:tcPr>
          <w:p w:rsidR="00C230CF" w:rsidRDefault="00C230CF">
            <w:pPr>
              <w:pStyle w:val="ConsPlusNormal"/>
              <w:jc w:val="center"/>
            </w:pPr>
            <w:bookmarkStart w:id="127" w:name="P3578"/>
            <w:bookmarkEnd w:id="127"/>
            <w:r>
              <w:t>101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получателей средств </w:t>
            </w:r>
            <w:r>
              <w:lastRenderedPageBreak/>
              <w:t>бюджетов субъектов Российской Федерации</w:t>
            </w:r>
          </w:p>
        </w:tc>
        <w:tc>
          <w:tcPr>
            <w:tcW w:w="624" w:type="dxa"/>
            <w:vAlign w:val="bottom"/>
          </w:tcPr>
          <w:p w:rsidR="00C230CF" w:rsidRDefault="00C230CF">
            <w:pPr>
              <w:pStyle w:val="ConsPlusNormal"/>
              <w:jc w:val="center"/>
            </w:pPr>
            <w:bookmarkStart w:id="128" w:name="P3586"/>
            <w:bookmarkEnd w:id="128"/>
            <w:r>
              <w:lastRenderedPageBreak/>
              <w:t>102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lastRenderedPageBreak/>
              <w:t>средства бюджетных, автономных учреждений субъектов Российской Федерации</w:t>
            </w:r>
          </w:p>
        </w:tc>
        <w:tc>
          <w:tcPr>
            <w:tcW w:w="624" w:type="dxa"/>
            <w:vAlign w:val="bottom"/>
          </w:tcPr>
          <w:p w:rsidR="00C230CF" w:rsidRDefault="00C230CF">
            <w:pPr>
              <w:pStyle w:val="ConsPlusNormal"/>
              <w:jc w:val="center"/>
            </w:pPr>
            <w:bookmarkStart w:id="129" w:name="P3594"/>
            <w:bookmarkEnd w:id="129"/>
            <w:r>
              <w:t>104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624" w:type="dxa"/>
            <w:vAlign w:val="bottom"/>
          </w:tcPr>
          <w:p w:rsidR="00C230CF" w:rsidRDefault="00C230CF">
            <w:pPr>
              <w:pStyle w:val="ConsPlusNormal"/>
              <w:jc w:val="center"/>
            </w:pPr>
            <w:bookmarkStart w:id="130" w:name="P3602"/>
            <w:bookmarkEnd w:id="130"/>
            <w:r>
              <w:t>105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624" w:type="dxa"/>
            <w:vAlign w:val="bottom"/>
          </w:tcPr>
          <w:p w:rsidR="00C230CF" w:rsidRDefault="00C230CF">
            <w:pPr>
              <w:pStyle w:val="ConsPlusNormal"/>
              <w:jc w:val="center"/>
            </w:pPr>
            <w:bookmarkStart w:id="131" w:name="P3610"/>
            <w:bookmarkEnd w:id="131"/>
            <w:r>
              <w:t>106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средства местных бюджетов, во временном распоряжении получателей </w:t>
            </w:r>
            <w:r>
              <w:lastRenderedPageBreak/>
              <w:t>средств местных бюджетов, муниципальных бюджетных, автономных учреждений, участников казначейского сопровождения и получателей средств из бюджета, источником финансового обеспечения которых являются средства местных бюджетов, всего</w:t>
            </w:r>
          </w:p>
        </w:tc>
        <w:tc>
          <w:tcPr>
            <w:tcW w:w="624" w:type="dxa"/>
            <w:vAlign w:val="bottom"/>
          </w:tcPr>
          <w:p w:rsidR="00C230CF" w:rsidRDefault="00C230CF">
            <w:pPr>
              <w:pStyle w:val="ConsPlusNormal"/>
              <w:jc w:val="center"/>
            </w:pPr>
            <w:bookmarkStart w:id="132" w:name="P3618"/>
            <w:bookmarkEnd w:id="132"/>
            <w:r>
              <w:lastRenderedPageBreak/>
              <w:t>110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lastRenderedPageBreak/>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средства местных бюджетов</w:t>
            </w:r>
          </w:p>
        </w:tc>
        <w:tc>
          <w:tcPr>
            <w:tcW w:w="624" w:type="dxa"/>
            <w:tcBorders>
              <w:top w:val="nil"/>
            </w:tcBorders>
            <w:vAlign w:val="bottom"/>
          </w:tcPr>
          <w:p w:rsidR="00C230CF" w:rsidRDefault="00C230CF">
            <w:pPr>
              <w:pStyle w:val="ConsPlusNormal"/>
              <w:jc w:val="center"/>
            </w:pPr>
            <w:bookmarkStart w:id="133" w:name="P3634"/>
            <w:bookmarkEnd w:id="133"/>
            <w:r>
              <w:t>111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поступающие во временное распоряжение получателей средств местных бюджетов</w:t>
            </w:r>
          </w:p>
        </w:tc>
        <w:tc>
          <w:tcPr>
            <w:tcW w:w="624" w:type="dxa"/>
            <w:vAlign w:val="bottom"/>
          </w:tcPr>
          <w:p w:rsidR="00C230CF" w:rsidRDefault="00C230CF">
            <w:pPr>
              <w:pStyle w:val="ConsPlusNormal"/>
              <w:jc w:val="center"/>
            </w:pPr>
            <w:bookmarkStart w:id="134" w:name="P3642"/>
            <w:bookmarkEnd w:id="134"/>
            <w:r>
              <w:t>112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муниципальных бюджетных, автономных учреждений</w:t>
            </w:r>
          </w:p>
        </w:tc>
        <w:tc>
          <w:tcPr>
            <w:tcW w:w="624" w:type="dxa"/>
            <w:vAlign w:val="bottom"/>
          </w:tcPr>
          <w:p w:rsidR="00C230CF" w:rsidRDefault="00C230CF">
            <w:pPr>
              <w:pStyle w:val="ConsPlusNormal"/>
              <w:jc w:val="center"/>
            </w:pPr>
            <w:bookmarkStart w:id="135" w:name="P3650"/>
            <w:bookmarkEnd w:id="135"/>
            <w:r>
              <w:t>114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средства участников казначейского сопровождения, источником финансового </w:t>
            </w:r>
            <w:r>
              <w:lastRenderedPageBreak/>
              <w:t>обеспечения которых являются средства местных бюджетов</w:t>
            </w:r>
          </w:p>
        </w:tc>
        <w:tc>
          <w:tcPr>
            <w:tcW w:w="624" w:type="dxa"/>
            <w:vAlign w:val="bottom"/>
          </w:tcPr>
          <w:p w:rsidR="00C230CF" w:rsidRDefault="00C230CF">
            <w:pPr>
              <w:pStyle w:val="ConsPlusNormal"/>
              <w:jc w:val="center"/>
            </w:pPr>
            <w:bookmarkStart w:id="136" w:name="P3658"/>
            <w:bookmarkEnd w:id="136"/>
            <w:r>
              <w:lastRenderedPageBreak/>
              <w:t>115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lastRenderedPageBreak/>
              <w:t>средства получателей средств из бюджета, источником финансового обеспечения которых являются средства местных</w:t>
            </w:r>
          </w:p>
        </w:tc>
        <w:tc>
          <w:tcPr>
            <w:tcW w:w="624" w:type="dxa"/>
            <w:vAlign w:val="bottom"/>
          </w:tcPr>
          <w:p w:rsidR="00C230CF" w:rsidRDefault="00C230CF">
            <w:pPr>
              <w:pStyle w:val="ConsPlusNormal"/>
              <w:jc w:val="center"/>
            </w:pPr>
            <w:bookmarkStart w:id="137" w:name="P3666"/>
            <w:bookmarkEnd w:id="137"/>
            <w:r>
              <w:t>116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бюджета Фонда пенсионного и социального страхования Российской Федерации, во временном распоряжении получателей средств бюджета Фонда пенсионного и социального страхования Российской Федерации, бюджетных учреждений Фонда пенсионного и социального страхования Российской Федерации, всего</w:t>
            </w:r>
          </w:p>
        </w:tc>
        <w:tc>
          <w:tcPr>
            <w:tcW w:w="624" w:type="dxa"/>
            <w:vAlign w:val="bottom"/>
          </w:tcPr>
          <w:p w:rsidR="00C230CF" w:rsidRDefault="00C230CF">
            <w:pPr>
              <w:pStyle w:val="ConsPlusNormal"/>
              <w:jc w:val="center"/>
            </w:pPr>
            <w:bookmarkStart w:id="138" w:name="P3674"/>
            <w:bookmarkEnd w:id="138"/>
            <w:r>
              <w:t>120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средства бюджета Фонда пенсионного и социального страхования Российской Федерации</w:t>
            </w:r>
          </w:p>
        </w:tc>
        <w:tc>
          <w:tcPr>
            <w:tcW w:w="624" w:type="dxa"/>
            <w:tcBorders>
              <w:top w:val="nil"/>
            </w:tcBorders>
            <w:vAlign w:val="bottom"/>
          </w:tcPr>
          <w:p w:rsidR="00C230CF" w:rsidRDefault="00C230CF">
            <w:pPr>
              <w:pStyle w:val="ConsPlusNormal"/>
              <w:jc w:val="center"/>
            </w:pPr>
            <w:bookmarkStart w:id="139" w:name="P3690"/>
            <w:bookmarkEnd w:id="139"/>
            <w:r>
              <w:t>121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lastRenderedPageBreak/>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624" w:type="dxa"/>
            <w:vAlign w:val="bottom"/>
          </w:tcPr>
          <w:p w:rsidR="00C230CF" w:rsidRDefault="00C230CF">
            <w:pPr>
              <w:pStyle w:val="ConsPlusNormal"/>
              <w:jc w:val="center"/>
            </w:pPr>
            <w:bookmarkStart w:id="140" w:name="P3698"/>
            <w:bookmarkEnd w:id="140"/>
            <w:r>
              <w:t>122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средства бюджетных учреждений Фонда пенсионного и социального страхования Российской Федерации</w:t>
            </w:r>
          </w:p>
        </w:tc>
        <w:tc>
          <w:tcPr>
            <w:tcW w:w="624" w:type="dxa"/>
            <w:vAlign w:val="bottom"/>
          </w:tcPr>
          <w:p w:rsidR="00C230CF" w:rsidRDefault="00C230CF">
            <w:pPr>
              <w:pStyle w:val="ConsPlusNormal"/>
              <w:jc w:val="center"/>
            </w:pPr>
            <w:bookmarkStart w:id="141" w:name="P3706"/>
            <w:bookmarkEnd w:id="141"/>
            <w:r>
              <w:t>123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bl>
    <w:p w:rsidR="00C230CF" w:rsidRDefault="00C230CF">
      <w:pPr>
        <w:pStyle w:val="ConsPlusNormal"/>
        <w:sectPr w:rsidR="00C230CF">
          <w:pgSz w:w="16838" w:h="11905" w:orient="landscape"/>
          <w:pgMar w:top="1701" w:right="1134" w:bottom="850" w:left="1134" w:header="0" w:footer="0" w:gutter="0"/>
          <w:cols w:space="720"/>
          <w:titlePg/>
        </w:sectPr>
      </w:pPr>
    </w:p>
    <w:p w:rsidR="00C230CF" w:rsidRDefault="00C230CF">
      <w:pPr>
        <w:pStyle w:val="ConsPlusNormal"/>
        <w:jc w:val="both"/>
      </w:pPr>
    </w:p>
    <w:p w:rsidR="00C230CF" w:rsidRDefault="00C230CF">
      <w:pPr>
        <w:pStyle w:val="ConsPlusNormal"/>
        <w:jc w:val="right"/>
      </w:pPr>
      <w:r>
        <w:t>Форма 0531377 с. 3</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624"/>
        <w:gridCol w:w="1361"/>
        <w:gridCol w:w="1697"/>
        <w:gridCol w:w="530"/>
        <w:gridCol w:w="1474"/>
        <w:gridCol w:w="1697"/>
        <w:gridCol w:w="609"/>
      </w:tblGrid>
      <w:tr w:rsidR="00C230CF">
        <w:tc>
          <w:tcPr>
            <w:tcW w:w="3345" w:type="dxa"/>
            <w:vMerge w:val="restart"/>
            <w:tcBorders>
              <w:left w:val="nil"/>
            </w:tcBorders>
          </w:tcPr>
          <w:p w:rsidR="00C230CF" w:rsidRDefault="00C230CF">
            <w:pPr>
              <w:pStyle w:val="ConsPlusNormal"/>
              <w:jc w:val="center"/>
            </w:pPr>
            <w:r>
              <w:t>ПАССИВ</w:t>
            </w:r>
          </w:p>
        </w:tc>
        <w:tc>
          <w:tcPr>
            <w:tcW w:w="624" w:type="dxa"/>
            <w:vMerge w:val="restart"/>
          </w:tcPr>
          <w:p w:rsidR="00C230CF" w:rsidRDefault="00C230CF">
            <w:pPr>
              <w:pStyle w:val="ConsPlusNormal"/>
              <w:jc w:val="center"/>
            </w:pPr>
            <w:r>
              <w:t>Код строки</w:t>
            </w:r>
          </w:p>
        </w:tc>
        <w:tc>
          <w:tcPr>
            <w:tcW w:w="3588" w:type="dxa"/>
            <w:gridSpan w:val="3"/>
          </w:tcPr>
          <w:p w:rsidR="00C230CF" w:rsidRDefault="00C230CF">
            <w:pPr>
              <w:pStyle w:val="ConsPlusNormal"/>
              <w:jc w:val="center"/>
            </w:pPr>
            <w:r>
              <w:t>На начало года</w:t>
            </w:r>
          </w:p>
        </w:tc>
        <w:tc>
          <w:tcPr>
            <w:tcW w:w="3780" w:type="dxa"/>
            <w:gridSpan w:val="3"/>
            <w:tcBorders>
              <w:right w:val="nil"/>
            </w:tcBorders>
          </w:tcPr>
          <w:p w:rsidR="00C230CF" w:rsidRDefault="00C230CF">
            <w:pPr>
              <w:pStyle w:val="ConsPlusNormal"/>
              <w:jc w:val="center"/>
            </w:pPr>
            <w:r>
              <w:t>На конец отчетного периода</w:t>
            </w:r>
          </w:p>
        </w:tc>
      </w:tr>
      <w:tr w:rsidR="00C230CF">
        <w:tc>
          <w:tcPr>
            <w:tcW w:w="3345" w:type="dxa"/>
            <w:vMerge/>
            <w:tcBorders>
              <w:left w:val="nil"/>
            </w:tcBorders>
          </w:tcPr>
          <w:p w:rsidR="00C230CF" w:rsidRDefault="00C230CF">
            <w:pPr>
              <w:pStyle w:val="ConsPlusNormal"/>
            </w:pPr>
          </w:p>
        </w:tc>
        <w:tc>
          <w:tcPr>
            <w:tcW w:w="624" w:type="dxa"/>
            <w:vMerge/>
          </w:tcPr>
          <w:p w:rsidR="00C230CF" w:rsidRDefault="00C230CF">
            <w:pPr>
              <w:pStyle w:val="ConsPlusNormal"/>
            </w:pPr>
          </w:p>
        </w:tc>
        <w:tc>
          <w:tcPr>
            <w:tcW w:w="1361"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530" w:type="dxa"/>
          </w:tcPr>
          <w:p w:rsidR="00C230CF" w:rsidRDefault="00C230CF">
            <w:pPr>
              <w:pStyle w:val="ConsPlusNormal"/>
              <w:jc w:val="center"/>
            </w:pPr>
            <w:r>
              <w:t>итого</w:t>
            </w:r>
          </w:p>
        </w:tc>
        <w:tc>
          <w:tcPr>
            <w:tcW w:w="1474" w:type="dxa"/>
          </w:tcPr>
          <w:p w:rsidR="00C230CF" w:rsidRDefault="00C230CF">
            <w:pPr>
              <w:pStyle w:val="ConsPlusNormal"/>
              <w:jc w:val="center"/>
            </w:pPr>
            <w:r>
              <w:t>в валюте Российской Федерации</w:t>
            </w:r>
          </w:p>
        </w:tc>
        <w:tc>
          <w:tcPr>
            <w:tcW w:w="1697" w:type="dxa"/>
          </w:tcPr>
          <w:p w:rsidR="00C230CF" w:rsidRDefault="00C230CF">
            <w:pPr>
              <w:pStyle w:val="ConsPlusNormal"/>
              <w:jc w:val="center"/>
            </w:pPr>
            <w:r>
              <w:t>в иностранной валюте и драгоценных металлах (рублевый эквивалент)</w:t>
            </w:r>
          </w:p>
        </w:tc>
        <w:tc>
          <w:tcPr>
            <w:tcW w:w="609" w:type="dxa"/>
            <w:tcBorders>
              <w:right w:val="nil"/>
            </w:tcBorders>
          </w:tcPr>
          <w:p w:rsidR="00C230CF" w:rsidRDefault="00C230CF">
            <w:pPr>
              <w:pStyle w:val="ConsPlusNormal"/>
              <w:jc w:val="center"/>
            </w:pPr>
            <w:r>
              <w:t>итого</w:t>
            </w:r>
          </w:p>
        </w:tc>
      </w:tr>
      <w:tr w:rsidR="00C230CF">
        <w:tc>
          <w:tcPr>
            <w:tcW w:w="3345" w:type="dxa"/>
            <w:tcBorders>
              <w:left w:val="nil"/>
            </w:tcBorders>
          </w:tcPr>
          <w:p w:rsidR="00C230CF" w:rsidRDefault="00C230CF">
            <w:pPr>
              <w:pStyle w:val="ConsPlusNormal"/>
              <w:jc w:val="center"/>
            </w:pPr>
            <w:r>
              <w:t>1</w:t>
            </w:r>
          </w:p>
        </w:tc>
        <w:tc>
          <w:tcPr>
            <w:tcW w:w="624" w:type="dxa"/>
          </w:tcPr>
          <w:p w:rsidR="00C230CF" w:rsidRDefault="00C230CF">
            <w:pPr>
              <w:pStyle w:val="ConsPlusNormal"/>
              <w:jc w:val="center"/>
            </w:pPr>
            <w:r>
              <w:t>2</w:t>
            </w:r>
          </w:p>
        </w:tc>
        <w:tc>
          <w:tcPr>
            <w:tcW w:w="1361" w:type="dxa"/>
          </w:tcPr>
          <w:p w:rsidR="00C230CF" w:rsidRDefault="00C230CF">
            <w:pPr>
              <w:pStyle w:val="ConsPlusNormal"/>
              <w:jc w:val="center"/>
            </w:pPr>
            <w:r>
              <w:t>3</w:t>
            </w:r>
          </w:p>
        </w:tc>
        <w:tc>
          <w:tcPr>
            <w:tcW w:w="1697" w:type="dxa"/>
          </w:tcPr>
          <w:p w:rsidR="00C230CF" w:rsidRDefault="00C230CF">
            <w:pPr>
              <w:pStyle w:val="ConsPlusNormal"/>
              <w:jc w:val="center"/>
            </w:pPr>
            <w:r>
              <w:t>4</w:t>
            </w:r>
          </w:p>
        </w:tc>
        <w:tc>
          <w:tcPr>
            <w:tcW w:w="530" w:type="dxa"/>
          </w:tcPr>
          <w:p w:rsidR="00C230CF" w:rsidRDefault="00C230CF">
            <w:pPr>
              <w:pStyle w:val="ConsPlusNormal"/>
              <w:jc w:val="center"/>
            </w:pPr>
            <w:r>
              <w:t>5</w:t>
            </w:r>
          </w:p>
        </w:tc>
        <w:tc>
          <w:tcPr>
            <w:tcW w:w="1474" w:type="dxa"/>
          </w:tcPr>
          <w:p w:rsidR="00C230CF" w:rsidRDefault="00C230CF">
            <w:pPr>
              <w:pStyle w:val="ConsPlusNormal"/>
              <w:jc w:val="center"/>
            </w:pPr>
            <w:r>
              <w:t>6</w:t>
            </w:r>
          </w:p>
        </w:tc>
        <w:tc>
          <w:tcPr>
            <w:tcW w:w="1697" w:type="dxa"/>
          </w:tcPr>
          <w:p w:rsidR="00C230CF" w:rsidRDefault="00C230CF">
            <w:pPr>
              <w:pStyle w:val="ConsPlusNormal"/>
              <w:jc w:val="center"/>
            </w:pPr>
            <w:r>
              <w:t>7</w:t>
            </w:r>
          </w:p>
        </w:tc>
        <w:tc>
          <w:tcPr>
            <w:tcW w:w="609" w:type="dxa"/>
            <w:tcBorders>
              <w:right w:val="nil"/>
            </w:tcBorders>
          </w:tcPr>
          <w:p w:rsidR="00C230CF" w:rsidRDefault="00C230CF">
            <w:pPr>
              <w:pStyle w:val="ConsPlusNormal"/>
              <w:jc w:val="center"/>
            </w:pPr>
            <w:r>
              <w:t>8</w:t>
            </w: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бюджета Федерального фонда обязательного медицинского страхования, во временном распоряжении получателей средств бюджета Федерального фонда обязательного медицинского страхования, всего</w:t>
            </w:r>
          </w:p>
        </w:tc>
        <w:tc>
          <w:tcPr>
            <w:tcW w:w="624" w:type="dxa"/>
            <w:vAlign w:val="bottom"/>
          </w:tcPr>
          <w:p w:rsidR="00C230CF" w:rsidRDefault="00C230CF">
            <w:pPr>
              <w:pStyle w:val="ConsPlusNormal"/>
              <w:jc w:val="center"/>
            </w:pPr>
            <w:bookmarkStart w:id="142" w:name="P3735"/>
            <w:bookmarkEnd w:id="142"/>
            <w:r>
              <w:t>130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vAlign w:val="bottom"/>
          </w:tcPr>
          <w:p w:rsidR="00C230CF" w:rsidRDefault="00C230CF">
            <w:pPr>
              <w:pStyle w:val="ConsPlusNormal"/>
              <w:ind w:left="850"/>
            </w:pPr>
            <w:r>
              <w:t>из них:</w:t>
            </w:r>
          </w:p>
        </w:tc>
        <w:tc>
          <w:tcPr>
            <w:tcW w:w="624" w:type="dxa"/>
            <w:vMerge w:val="restart"/>
            <w:vAlign w:val="bottom"/>
          </w:tcPr>
          <w:p w:rsidR="00C230CF" w:rsidRDefault="00C230CF">
            <w:pPr>
              <w:pStyle w:val="ConsPlusNormal"/>
              <w:jc w:val="center"/>
            </w:pPr>
            <w:bookmarkStart w:id="143" w:name="P3743"/>
            <w:bookmarkEnd w:id="143"/>
            <w:r>
              <w:t>131</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ind w:left="1134"/>
            </w:pPr>
            <w:r>
              <w:t>средства бюджета Федерального фонда обязательного медицинского страхования</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средства, </w:t>
            </w:r>
            <w:r>
              <w:lastRenderedPageBreak/>
              <w:t xml:space="preserve">поступающие во временное распоряжение </w:t>
            </w:r>
            <w:proofErr w:type="gramStart"/>
            <w:r>
              <w:t>получателей средств бюджета Федерального фонда обязательного медицинского страхования</w:t>
            </w:r>
            <w:proofErr w:type="gramEnd"/>
          </w:p>
        </w:tc>
        <w:tc>
          <w:tcPr>
            <w:tcW w:w="624" w:type="dxa"/>
            <w:vAlign w:val="bottom"/>
          </w:tcPr>
          <w:p w:rsidR="00C230CF" w:rsidRDefault="00C230CF">
            <w:pPr>
              <w:pStyle w:val="ConsPlusNormal"/>
              <w:jc w:val="center"/>
            </w:pPr>
            <w:bookmarkStart w:id="144" w:name="P3752"/>
            <w:bookmarkEnd w:id="144"/>
            <w:r>
              <w:lastRenderedPageBreak/>
              <w:t>132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lastRenderedPageBreak/>
              <w:t>средства бюджетов территориальных фондов обязательного медицинского страхования, во временном распоряжении получателей средств бюджетов территориальных фондов обязательного</w:t>
            </w:r>
          </w:p>
        </w:tc>
        <w:tc>
          <w:tcPr>
            <w:tcW w:w="624" w:type="dxa"/>
            <w:vAlign w:val="bottom"/>
          </w:tcPr>
          <w:p w:rsidR="00C230CF" w:rsidRDefault="00C230CF">
            <w:pPr>
              <w:pStyle w:val="ConsPlusNormal"/>
              <w:jc w:val="center"/>
            </w:pPr>
            <w:bookmarkStart w:id="145" w:name="P3760"/>
            <w:bookmarkEnd w:id="145"/>
            <w:r>
              <w:t>140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средства бюджетов территориальных фондов обязательного медицинского страхования</w:t>
            </w:r>
          </w:p>
        </w:tc>
        <w:tc>
          <w:tcPr>
            <w:tcW w:w="624" w:type="dxa"/>
            <w:tcBorders>
              <w:top w:val="nil"/>
            </w:tcBorders>
            <w:vAlign w:val="bottom"/>
          </w:tcPr>
          <w:p w:rsidR="00C230CF" w:rsidRDefault="00C230CF">
            <w:pPr>
              <w:pStyle w:val="ConsPlusNormal"/>
              <w:jc w:val="center"/>
            </w:pPr>
            <w:bookmarkStart w:id="146" w:name="P3776"/>
            <w:bookmarkEnd w:id="146"/>
            <w:r>
              <w:t>141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средства, поступающие во временное распоряжение </w:t>
            </w:r>
            <w:proofErr w:type="gramStart"/>
            <w:r>
              <w:t xml:space="preserve">получателей средств </w:t>
            </w:r>
            <w:r>
              <w:lastRenderedPageBreak/>
              <w:t>бюджетов территориальных фондов обязательного медицинского страхования</w:t>
            </w:r>
            <w:proofErr w:type="gramEnd"/>
          </w:p>
        </w:tc>
        <w:tc>
          <w:tcPr>
            <w:tcW w:w="624" w:type="dxa"/>
            <w:vAlign w:val="bottom"/>
          </w:tcPr>
          <w:p w:rsidR="00C230CF" w:rsidRDefault="00C230CF">
            <w:pPr>
              <w:pStyle w:val="ConsPlusNormal"/>
              <w:jc w:val="center"/>
            </w:pPr>
            <w:bookmarkStart w:id="147" w:name="P3784"/>
            <w:bookmarkEnd w:id="147"/>
            <w:r>
              <w:lastRenderedPageBreak/>
              <w:t>142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lastRenderedPageBreak/>
              <w:t>Средства для осуществления расчетов по отдельным операциям участников системы казначейских платежей, всего</w:t>
            </w:r>
          </w:p>
        </w:tc>
        <w:tc>
          <w:tcPr>
            <w:tcW w:w="624" w:type="dxa"/>
            <w:vAlign w:val="bottom"/>
          </w:tcPr>
          <w:p w:rsidR="00C230CF" w:rsidRDefault="00C230CF">
            <w:pPr>
              <w:pStyle w:val="ConsPlusNormal"/>
              <w:jc w:val="center"/>
            </w:pPr>
            <w:bookmarkStart w:id="148" w:name="P3792"/>
            <w:bookmarkEnd w:id="148"/>
            <w:r>
              <w:t>150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tcPr>
          <w:p w:rsidR="00C230CF" w:rsidRDefault="00C230CF">
            <w:pPr>
              <w:pStyle w:val="ConsPlusNormal"/>
              <w:ind w:left="283"/>
            </w:pPr>
            <w:r>
              <w:t>в том числе:</w:t>
            </w:r>
          </w:p>
        </w:tc>
        <w:tc>
          <w:tcPr>
            <w:tcW w:w="624" w:type="dxa"/>
            <w:vMerge w:val="restart"/>
            <w:vAlign w:val="bottom"/>
          </w:tcPr>
          <w:p w:rsidR="00C230CF" w:rsidRDefault="00C230CF">
            <w:pPr>
              <w:pStyle w:val="ConsPlusNormal"/>
              <w:jc w:val="center"/>
            </w:pPr>
            <w:bookmarkStart w:id="149" w:name="P3800"/>
            <w:bookmarkEnd w:id="149"/>
            <w:r>
              <w:t>151</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ind w:left="566"/>
            </w:pPr>
            <w:r>
              <w:t>средства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для осуществления расчетов по прочим операциям участников системы казначейских платежей</w:t>
            </w:r>
          </w:p>
        </w:tc>
        <w:tc>
          <w:tcPr>
            <w:tcW w:w="624" w:type="dxa"/>
            <w:vAlign w:val="bottom"/>
          </w:tcPr>
          <w:p w:rsidR="00C230CF" w:rsidRDefault="00C230CF">
            <w:pPr>
              <w:pStyle w:val="ConsPlusNormal"/>
              <w:jc w:val="center"/>
            </w:pPr>
            <w:bookmarkStart w:id="150" w:name="P3809"/>
            <w:bookmarkEnd w:id="150"/>
            <w:r>
              <w:t>152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Средства, привлеченные при управлении остатками средств на едином казначейском счете, всего</w:t>
            </w:r>
          </w:p>
        </w:tc>
        <w:tc>
          <w:tcPr>
            <w:tcW w:w="624" w:type="dxa"/>
            <w:vAlign w:val="bottom"/>
          </w:tcPr>
          <w:p w:rsidR="00C230CF" w:rsidRDefault="00C230CF">
            <w:pPr>
              <w:pStyle w:val="ConsPlusNormal"/>
              <w:jc w:val="center"/>
            </w:pPr>
            <w:bookmarkStart w:id="151" w:name="P3817"/>
            <w:bookmarkEnd w:id="151"/>
            <w:r>
              <w:t>160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tcPr>
          <w:p w:rsidR="00C230CF" w:rsidRDefault="00C230CF">
            <w:pPr>
              <w:pStyle w:val="ConsPlusNormal"/>
              <w:ind w:left="283"/>
            </w:pPr>
            <w:r>
              <w:lastRenderedPageBreak/>
              <w:t>в том числе:</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tcPr>
          <w:p w:rsidR="00C230CF" w:rsidRDefault="00C230CF">
            <w:pPr>
              <w:pStyle w:val="ConsPlusNormal"/>
              <w:ind w:left="566"/>
            </w:pPr>
            <w:r>
              <w:t>средства, привлеченные по кредитным договорам</w:t>
            </w:r>
          </w:p>
        </w:tc>
        <w:tc>
          <w:tcPr>
            <w:tcW w:w="624" w:type="dxa"/>
            <w:tcBorders>
              <w:top w:val="nil"/>
            </w:tcBorders>
            <w:vAlign w:val="bottom"/>
          </w:tcPr>
          <w:p w:rsidR="00C230CF" w:rsidRDefault="00C230CF">
            <w:pPr>
              <w:pStyle w:val="ConsPlusNormal"/>
              <w:jc w:val="center"/>
            </w:pPr>
            <w:bookmarkStart w:id="152" w:name="P3833"/>
            <w:bookmarkEnd w:id="152"/>
            <w:r>
              <w:t>161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средства, привлеченные по договорам </w:t>
            </w:r>
            <w:proofErr w:type="spellStart"/>
            <w:r>
              <w:t>репо</w:t>
            </w:r>
            <w:proofErr w:type="spellEnd"/>
          </w:p>
        </w:tc>
        <w:tc>
          <w:tcPr>
            <w:tcW w:w="624" w:type="dxa"/>
            <w:vAlign w:val="bottom"/>
          </w:tcPr>
          <w:p w:rsidR="00C230CF" w:rsidRDefault="00C230CF">
            <w:pPr>
              <w:pStyle w:val="ConsPlusNormal"/>
              <w:jc w:val="center"/>
            </w:pPr>
            <w:bookmarkStart w:id="153" w:name="P3841"/>
            <w:bookmarkEnd w:id="153"/>
            <w:r>
              <w:t>162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прочие привлеченные средства</w:t>
            </w:r>
          </w:p>
        </w:tc>
        <w:tc>
          <w:tcPr>
            <w:tcW w:w="624" w:type="dxa"/>
            <w:vAlign w:val="bottom"/>
          </w:tcPr>
          <w:p w:rsidR="00C230CF" w:rsidRDefault="00C230CF">
            <w:pPr>
              <w:pStyle w:val="ConsPlusNormal"/>
              <w:jc w:val="center"/>
            </w:pPr>
            <w:bookmarkStart w:id="154" w:name="P3849"/>
            <w:bookmarkEnd w:id="154"/>
            <w:r>
              <w:t>163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Расчеты с кредиторами при управлении остатками средств на едином казначейском счете, всего</w:t>
            </w:r>
          </w:p>
        </w:tc>
        <w:tc>
          <w:tcPr>
            <w:tcW w:w="624" w:type="dxa"/>
            <w:vAlign w:val="bottom"/>
          </w:tcPr>
          <w:p w:rsidR="00C230CF" w:rsidRDefault="00C230CF">
            <w:pPr>
              <w:pStyle w:val="ConsPlusNormal"/>
              <w:jc w:val="center"/>
            </w:pPr>
            <w:bookmarkStart w:id="155" w:name="P3857"/>
            <w:bookmarkEnd w:id="155"/>
            <w:r>
              <w:t>170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283"/>
            </w:pPr>
            <w:r>
              <w:t>в том числе:</w:t>
            </w:r>
          </w:p>
          <w:p w:rsidR="00C230CF" w:rsidRDefault="00C230CF">
            <w:pPr>
              <w:pStyle w:val="ConsPlusNormal"/>
              <w:ind w:left="566"/>
            </w:pPr>
            <w:r>
              <w:t>расчеты с кредиторами по уплате процентов, штрафных санкций и прочим выплатам по привлеченным средствам, всего</w:t>
            </w:r>
          </w:p>
        </w:tc>
        <w:tc>
          <w:tcPr>
            <w:tcW w:w="624" w:type="dxa"/>
            <w:vAlign w:val="bottom"/>
          </w:tcPr>
          <w:p w:rsidR="00C230CF" w:rsidRDefault="00C230CF">
            <w:pPr>
              <w:pStyle w:val="ConsPlusNormal"/>
              <w:jc w:val="center"/>
            </w:pPr>
            <w:bookmarkStart w:id="156" w:name="P3866"/>
            <w:bookmarkEnd w:id="156"/>
            <w:r>
              <w:t>180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vAlign w:val="center"/>
          </w:tcPr>
          <w:p w:rsidR="00C230CF" w:rsidRDefault="00C230CF">
            <w:pPr>
              <w:pStyle w:val="ConsPlusNormal"/>
              <w:ind w:left="850"/>
            </w:pPr>
            <w:r>
              <w:t>из них:</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vAlign w:val="bottom"/>
          </w:tcPr>
          <w:p w:rsidR="00C230CF" w:rsidRDefault="00C230CF">
            <w:pPr>
              <w:pStyle w:val="ConsPlusNormal"/>
              <w:ind w:left="1134"/>
            </w:pPr>
            <w:r>
              <w:t>расчеты с кредиторами по уплате процентов по средствам, привлеченным по кредитным договорам</w:t>
            </w:r>
          </w:p>
        </w:tc>
        <w:tc>
          <w:tcPr>
            <w:tcW w:w="624" w:type="dxa"/>
            <w:tcBorders>
              <w:top w:val="nil"/>
            </w:tcBorders>
            <w:vAlign w:val="bottom"/>
          </w:tcPr>
          <w:p w:rsidR="00C230CF" w:rsidRDefault="00C230CF">
            <w:pPr>
              <w:pStyle w:val="ConsPlusNormal"/>
              <w:jc w:val="center"/>
            </w:pPr>
            <w:bookmarkStart w:id="157" w:name="P3882"/>
            <w:bookmarkEnd w:id="157"/>
            <w:r>
              <w:t>181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 xml:space="preserve">расчеты с </w:t>
            </w:r>
            <w:r>
              <w:lastRenderedPageBreak/>
              <w:t xml:space="preserve">кредиторами по уплате процентов по средствам, привлеченным по договорам </w:t>
            </w:r>
            <w:proofErr w:type="spellStart"/>
            <w:r>
              <w:t>репо</w:t>
            </w:r>
            <w:proofErr w:type="spellEnd"/>
          </w:p>
        </w:tc>
        <w:tc>
          <w:tcPr>
            <w:tcW w:w="624" w:type="dxa"/>
            <w:vAlign w:val="bottom"/>
          </w:tcPr>
          <w:p w:rsidR="00C230CF" w:rsidRDefault="00C230CF">
            <w:pPr>
              <w:pStyle w:val="ConsPlusNormal"/>
              <w:jc w:val="center"/>
            </w:pPr>
            <w:bookmarkStart w:id="158" w:name="P3890"/>
            <w:bookmarkEnd w:id="158"/>
            <w:r>
              <w:lastRenderedPageBreak/>
              <w:t>182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lastRenderedPageBreak/>
              <w:t>расчеты с кредиторами по уплате штрафных санкций по привлеченным средствам</w:t>
            </w:r>
          </w:p>
        </w:tc>
        <w:tc>
          <w:tcPr>
            <w:tcW w:w="624" w:type="dxa"/>
            <w:vAlign w:val="bottom"/>
          </w:tcPr>
          <w:p w:rsidR="00C230CF" w:rsidRDefault="00C230CF">
            <w:pPr>
              <w:pStyle w:val="ConsPlusNormal"/>
              <w:jc w:val="center"/>
            </w:pPr>
            <w:bookmarkStart w:id="159" w:name="P3898"/>
            <w:bookmarkEnd w:id="159"/>
            <w:r>
              <w:t>183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расчеты с кредиторами по прочим выплатам по привлеченным средствам</w:t>
            </w:r>
          </w:p>
        </w:tc>
        <w:tc>
          <w:tcPr>
            <w:tcW w:w="624" w:type="dxa"/>
            <w:vAlign w:val="bottom"/>
          </w:tcPr>
          <w:p w:rsidR="00C230CF" w:rsidRDefault="00C230CF">
            <w:pPr>
              <w:pStyle w:val="ConsPlusNormal"/>
              <w:jc w:val="center"/>
            </w:pPr>
            <w:bookmarkStart w:id="160" w:name="P3906"/>
            <w:bookmarkEnd w:id="160"/>
            <w:r>
              <w:t>184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расчеты по полученным средствам от выплат по ценным бумагам по договорам </w:t>
            </w:r>
            <w:proofErr w:type="spellStart"/>
            <w:r>
              <w:t>репо</w:t>
            </w:r>
            <w:proofErr w:type="spellEnd"/>
          </w:p>
        </w:tc>
        <w:tc>
          <w:tcPr>
            <w:tcW w:w="624" w:type="dxa"/>
            <w:vAlign w:val="bottom"/>
          </w:tcPr>
          <w:p w:rsidR="00C230CF" w:rsidRDefault="00C230CF">
            <w:pPr>
              <w:pStyle w:val="ConsPlusNormal"/>
              <w:jc w:val="center"/>
            </w:pPr>
            <w:bookmarkStart w:id="161" w:name="P3914"/>
            <w:bookmarkEnd w:id="161"/>
            <w:r>
              <w:t>190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 xml:space="preserve">расчеты с кредиторами по договорам </w:t>
            </w:r>
            <w:proofErr w:type="spellStart"/>
            <w:r>
              <w:t>репо</w:t>
            </w:r>
            <w:proofErr w:type="spellEnd"/>
          </w:p>
        </w:tc>
        <w:tc>
          <w:tcPr>
            <w:tcW w:w="624" w:type="dxa"/>
            <w:vAlign w:val="bottom"/>
          </w:tcPr>
          <w:p w:rsidR="00C230CF" w:rsidRDefault="00C230CF">
            <w:pPr>
              <w:pStyle w:val="ConsPlusNormal"/>
              <w:jc w:val="center"/>
            </w:pPr>
            <w:bookmarkStart w:id="162" w:name="P3922"/>
            <w:bookmarkEnd w:id="162"/>
            <w:r>
              <w:t>200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расчеты с кредиторами по суммам излишне уплаченных доходов</w:t>
            </w:r>
          </w:p>
        </w:tc>
        <w:tc>
          <w:tcPr>
            <w:tcW w:w="624" w:type="dxa"/>
            <w:vAlign w:val="bottom"/>
          </w:tcPr>
          <w:p w:rsidR="00C230CF" w:rsidRDefault="00C230CF">
            <w:pPr>
              <w:pStyle w:val="ConsPlusNormal"/>
              <w:jc w:val="center"/>
            </w:pPr>
            <w:bookmarkStart w:id="163" w:name="P3930"/>
            <w:bookmarkEnd w:id="163"/>
            <w:r>
              <w:t>210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прочие расчеты с кредиторами</w:t>
            </w:r>
          </w:p>
        </w:tc>
        <w:tc>
          <w:tcPr>
            <w:tcW w:w="624" w:type="dxa"/>
            <w:vAlign w:val="bottom"/>
          </w:tcPr>
          <w:p w:rsidR="00C230CF" w:rsidRDefault="00C230CF">
            <w:pPr>
              <w:pStyle w:val="ConsPlusNormal"/>
              <w:jc w:val="center"/>
            </w:pPr>
            <w:bookmarkStart w:id="164" w:name="P3938"/>
            <w:bookmarkEnd w:id="164"/>
            <w:r>
              <w:t>220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 xml:space="preserve">Расчеты по прочим </w:t>
            </w:r>
            <w:r>
              <w:lastRenderedPageBreak/>
              <w:t>обязательствам системы казначейских платежей, всего</w:t>
            </w:r>
          </w:p>
        </w:tc>
        <w:tc>
          <w:tcPr>
            <w:tcW w:w="624" w:type="dxa"/>
            <w:vAlign w:val="bottom"/>
          </w:tcPr>
          <w:p w:rsidR="00C230CF" w:rsidRDefault="00C230CF">
            <w:pPr>
              <w:pStyle w:val="ConsPlusNormal"/>
              <w:jc w:val="center"/>
            </w:pPr>
            <w:bookmarkStart w:id="165" w:name="P3946"/>
            <w:bookmarkEnd w:id="165"/>
            <w:r>
              <w:lastRenderedPageBreak/>
              <w:t>230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insideH w:val="nil"/>
          </w:tblBorders>
        </w:tblPrEx>
        <w:tc>
          <w:tcPr>
            <w:tcW w:w="3345" w:type="dxa"/>
            <w:tcBorders>
              <w:left w:val="nil"/>
              <w:bottom w:val="nil"/>
            </w:tcBorders>
          </w:tcPr>
          <w:p w:rsidR="00C230CF" w:rsidRDefault="00C230CF">
            <w:pPr>
              <w:pStyle w:val="ConsPlusNormal"/>
              <w:ind w:left="283"/>
            </w:pPr>
            <w:r>
              <w:lastRenderedPageBreak/>
              <w:t>в том числе:</w:t>
            </w:r>
          </w:p>
        </w:tc>
        <w:tc>
          <w:tcPr>
            <w:tcW w:w="624" w:type="dxa"/>
            <w:tcBorders>
              <w:bottom w:val="nil"/>
            </w:tcBorders>
          </w:tcPr>
          <w:p w:rsidR="00C230CF" w:rsidRDefault="00C230CF">
            <w:pPr>
              <w:pStyle w:val="ConsPlusNormal"/>
            </w:pP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right w:val="single" w:sz="4" w:space="0" w:color="auto"/>
            <w:insideH w:val="nil"/>
          </w:tblBorders>
        </w:tblPrEx>
        <w:tc>
          <w:tcPr>
            <w:tcW w:w="3345" w:type="dxa"/>
            <w:tcBorders>
              <w:top w:val="nil"/>
              <w:left w:val="nil"/>
            </w:tcBorders>
          </w:tcPr>
          <w:p w:rsidR="00C230CF" w:rsidRDefault="00C230CF">
            <w:pPr>
              <w:pStyle w:val="ConsPlusNormal"/>
              <w:ind w:left="566"/>
            </w:pPr>
            <w:r>
              <w:t xml:space="preserve">полученные средства по </w:t>
            </w:r>
            <w:proofErr w:type="spellStart"/>
            <w:r>
              <w:t>внутриказначейским</w:t>
            </w:r>
            <w:proofErr w:type="spellEnd"/>
            <w:r>
              <w:t xml:space="preserve"> расчетам</w:t>
            </w:r>
          </w:p>
        </w:tc>
        <w:tc>
          <w:tcPr>
            <w:tcW w:w="624" w:type="dxa"/>
            <w:tcBorders>
              <w:top w:val="nil"/>
            </w:tcBorders>
            <w:vAlign w:val="bottom"/>
          </w:tcPr>
          <w:p w:rsidR="00C230CF" w:rsidRDefault="00C230CF">
            <w:pPr>
              <w:pStyle w:val="ConsPlusNormal"/>
              <w:jc w:val="center"/>
            </w:pPr>
            <w:bookmarkStart w:id="166" w:name="P3962"/>
            <w:bookmarkEnd w:id="166"/>
            <w:r>
              <w:t>231</w:t>
            </w: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средства единого казначейского счета до выяснения принадлежности</w:t>
            </w:r>
          </w:p>
        </w:tc>
        <w:tc>
          <w:tcPr>
            <w:tcW w:w="624" w:type="dxa"/>
            <w:vAlign w:val="bottom"/>
          </w:tcPr>
          <w:p w:rsidR="00C230CF" w:rsidRDefault="00C230CF">
            <w:pPr>
              <w:pStyle w:val="ConsPlusNormal"/>
              <w:jc w:val="center"/>
            </w:pPr>
            <w:bookmarkStart w:id="167" w:name="P3970"/>
            <w:bookmarkEnd w:id="167"/>
            <w:r>
              <w:t>232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proofErr w:type="spellStart"/>
            <w:r>
              <w:t>внебанковские</w:t>
            </w:r>
            <w:proofErr w:type="spellEnd"/>
            <w:r>
              <w:t xml:space="preserve"> расчеты органов Федерального казначейства</w:t>
            </w:r>
          </w:p>
        </w:tc>
        <w:tc>
          <w:tcPr>
            <w:tcW w:w="624" w:type="dxa"/>
            <w:vAlign w:val="bottom"/>
          </w:tcPr>
          <w:p w:rsidR="00C230CF" w:rsidRDefault="00C230CF">
            <w:pPr>
              <w:pStyle w:val="ConsPlusNormal"/>
              <w:jc w:val="center"/>
            </w:pPr>
            <w:bookmarkStart w:id="168" w:name="P3978"/>
            <w:bookmarkEnd w:id="168"/>
            <w:r>
              <w:t>233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tcPr>
          <w:p w:rsidR="00C230CF" w:rsidRDefault="00C230CF">
            <w:pPr>
              <w:pStyle w:val="ConsPlusNormal"/>
              <w:ind w:left="566"/>
            </w:pPr>
            <w:r>
              <w:t>расчеты по прочим обязательствам</w:t>
            </w:r>
          </w:p>
        </w:tc>
        <w:tc>
          <w:tcPr>
            <w:tcW w:w="624" w:type="dxa"/>
            <w:vAlign w:val="bottom"/>
          </w:tcPr>
          <w:p w:rsidR="00C230CF" w:rsidRDefault="00C230CF">
            <w:pPr>
              <w:pStyle w:val="ConsPlusNormal"/>
              <w:jc w:val="center"/>
            </w:pPr>
            <w:bookmarkStart w:id="169" w:name="P3986"/>
            <w:bookmarkEnd w:id="169"/>
            <w:r>
              <w:t>234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Итого по разделу II (</w:t>
            </w:r>
            <w:hyperlink w:anchor="P3480">
              <w:r>
                <w:rPr>
                  <w:color w:val="0000FF"/>
                </w:rPr>
                <w:t>стр. 070</w:t>
              </w:r>
            </w:hyperlink>
            <w:r>
              <w:t xml:space="preserve"> + </w:t>
            </w:r>
            <w:hyperlink w:anchor="P3489">
              <w:r>
                <w:rPr>
                  <w:color w:val="0000FF"/>
                </w:rPr>
                <w:t>стр. 080</w:t>
              </w:r>
            </w:hyperlink>
            <w:r>
              <w:t xml:space="preserve"> + </w:t>
            </w:r>
            <w:hyperlink w:anchor="P3792">
              <w:r>
                <w:rPr>
                  <w:color w:val="0000FF"/>
                </w:rPr>
                <w:t>стр. 150</w:t>
              </w:r>
            </w:hyperlink>
            <w:r>
              <w:t xml:space="preserve"> + </w:t>
            </w:r>
            <w:hyperlink w:anchor="P3817">
              <w:r>
                <w:rPr>
                  <w:color w:val="0000FF"/>
                </w:rPr>
                <w:t>стр. 160</w:t>
              </w:r>
            </w:hyperlink>
            <w:r>
              <w:t xml:space="preserve"> + </w:t>
            </w:r>
            <w:hyperlink w:anchor="P3857">
              <w:r>
                <w:rPr>
                  <w:color w:val="0000FF"/>
                </w:rPr>
                <w:t>стр. 170</w:t>
              </w:r>
            </w:hyperlink>
            <w:r>
              <w:t xml:space="preserve"> + </w:t>
            </w:r>
            <w:hyperlink w:anchor="P3946">
              <w:r>
                <w:rPr>
                  <w:color w:val="0000FF"/>
                </w:rPr>
                <w:t>стр. 230</w:t>
              </w:r>
            </w:hyperlink>
            <w:r>
              <w:t>)</w:t>
            </w:r>
          </w:p>
        </w:tc>
        <w:tc>
          <w:tcPr>
            <w:tcW w:w="624" w:type="dxa"/>
            <w:vAlign w:val="bottom"/>
          </w:tcPr>
          <w:p w:rsidR="00C230CF" w:rsidRDefault="00C230CF">
            <w:pPr>
              <w:pStyle w:val="ConsPlusNormal"/>
              <w:jc w:val="center"/>
            </w:pPr>
            <w:bookmarkStart w:id="170" w:name="P3994"/>
            <w:bookmarkEnd w:id="170"/>
            <w:r>
              <w:t>240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vAlign w:val="bottom"/>
          </w:tcPr>
          <w:p w:rsidR="00C230CF" w:rsidRDefault="00C230CF">
            <w:pPr>
              <w:pStyle w:val="ConsPlusNormal"/>
              <w:jc w:val="center"/>
              <w:outlineLvl w:val="2"/>
            </w:pPr>
            <w:bookmarkStart w:id="171" w:name="P4001"/>
            <w:bookmarkEnd w:id="171"/>
            <w:r>
              <w:t>III. Финансовый результат по управлению остатками средств на едином казначейском счете</w:t>
            </w:r>
          </w:p>
        </w:tc>
        <w:tc>
          <w:tcPr>
            <w:tcW w:w="624" w:type="dxa"/>
            <w:vMerge w:val="restart"/>
            <w:vAlign w:val="bottom"/>
          </w:tcPr>
          <w:p w:rsidR="00C230CF" w:rsidRDefault="00C230CF">
            <w:pPr>
              <w:pStyle w:val="ConsPlusNormal"/>
              <w:jc w:val="center"/>
            </w:pPr>
            <w:bookmarkStart w:id="172" w:name="P4002"/>
            <w:bookmarkEnd w:id="172"/>
            <w:r>
              <w:t>250</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pPr>
            <w:r>
              <w:t>Финансовый результат по управлению остатками средств на едином казначейском счете, всего</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bottom w:val="nil"/>
            </w:tcBorders>
          </w:tcPr>
          <w:p w:rsidR="00C230CF" w:rsidRDefault="00C230CF">
            <w:pPr>
              <w:pStyle w:val="ConsPlusNormal"/>
              <w:ind w:left="283"/>
            </w:pPr>
            <w:r>
              <w:t>в том числе:</w:t>
            </w:r>
          </w:p>
        </w:tc>
        <w:tc>
          <w:tcPr>
            <w:tcW w:w="624" w:type="dxa"/>
            <w:vMerge w:val="restart"/>
            <w:vAlign w:val="bottom"/>
          </w:tcPr>
          <w:p w:rsidR="00C230CF" w:rsidRDefault="00C230CF">
            <w:pPr>
              <w:pStyle w:val="ConsPlusNormal"/>
              <w:jc w:val="center"/>
            </w:pPr>
            <w:bookmarkStart w:id="173" w:name="P4011"/>
            <w:bookmarkEnd w:id="173"/>
            <w:r>
              <w:t>260</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right w:val="single" w:sz="4" w:space="0" w:color="auto"/>
          </w:tblBorders>
        </w:tblPrEx>
        <w:tc>
          <w:tcPr>
            <w:tcW w:w="3345" w:type="dxa"/>
            <w:tcBorders>
              <w:top w:val="nil"/>
              <w:left w:val="nil"/>
            </w:tcBorders>
          </w:tcPr>
          <w:p w:rsidR="00C230CF" w:rsidRDefault="00C230CF">
            <w:pPr>
              <w:pStyle w:val="ConsPlusNormal"/>
              <w:ind w:left="566"/>
            </w:pPr>
            <w:r>
              <w:lastRenderedPageBreak/>
              <w:t>доходы от управления остатками средств на едином казначейском счете, всего</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850"/>
            </w:pPr>
            <w:r>
              <w:t>из них:</w:t>
            </w:r>
          </w:p>
          <w:p w:rsidR="00C230CF" w:rsidRDefault="00C230CF">
            <w:pPr>
              <w:pStyle w:val="ConsPlusNormal"/>
              <w:ind w:left="1134"/>
            </w:pPr>
            <w:r>
              <w:t>доходы от управления остатками средств на едином казначейском счете, подлежащие распределению между бюджетами бюджетной системы Российской Федерации</w:t>
            </w:r>
          </w:p>
        </w:tc>
        <w:tc>
          <w:tcPr>
            <w:tcW w:w="624" w:type="dxa"/>
            <w:vAlign w:val="bottom"/>
          </w:tcPr>
          <w:p w:rsidR="00C230CF" w:rsidRDefault="00C230CF">
            <w:pPr>
              <w:pStyle w:val="ConsPlusNormal"/>
              <w:jc w:val="center"/>
            </w:pPr>
            <w:bookmarkStart w:id="174" w:name="P4021"/>
            <w:bookmarkEnd w:id="174"/>
            <w:r>
              <w:t>261</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1134"/>
            </w:pPr>
            <w:r>
              <w:t>доходы от управления остатками средств на едином казначейском счете, распределенные между бюджетами бюджетной системы Российской Федерации</w:t>
            </w:r>
          </w:p>
        </w:tc>
        <w:tc>
          <w:tcPr>
            <w:tcW w:w="624" w:type="dxa"/>
            <w:vAlign w:val="bottom"/>
          </w:tcPr>
          <w:p w:rsidR="00C230CF" w:rsidRDefault="00C230CF">
            <w:pPr>
              <w:pStyle w:val="ConsPlusNormal"/>
              <w:jc w:val="center"/>
            </w:pPr>
            <w:bookmarkStart w:id="175" w:name="P4029"/>
            <w:bookmarkEnd w:id="175"/>
            <w:r>
              <w:t>262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567"/>
            </w:pPr>
            <w:r>
              <w:t>прочие доходы от операций с активами при управлении остатками средств на едином казначейском счете</w:t>
            </w:r>
          </w:p>
        </w:tc>
        <w:tc>
          <w:tcPr>
            <w:tcW w:w="624" w:type="dxa"/>
            <w:vAlign w:val="bottom"/>
          </w:tcPr>
          <w:p w:rsidR="00C230CF" w:rsidRDefault="00C230CF">
            <w:pPr>
              <w:pStyle w:val="ConsPlusNormal"/>
              <w:jc w:val="center"/>
            </w:pPr>
            <w:bookmarkStart w:id="176" w:name="P4037"/>
            <w:bookmarkEnd w:id="176"/>
            <w:r>
              <w:t>270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ind w:left="567"/>
            </w:pPr>
            <w:r>
              <w:lastRenderedPageBreak/>
              <w:t>финансовый результат по управлению остатками средств на едином казначейском счете прошлых отчетных периодов</w:t>
            </w:r>
          </w:p>
        </w:tc>
        <w:tc>
          <w:tcPr>
            <w:tcW w:w="624" w:type="dxa"/>
            <w:vAlign w:val="bottom"/>
          </w:tcPr>
          <w:p w:rsidR="00C230CF" w:rsidRDefault="00C230CF">
            <w:pPr>
              <w:pStyle w:val="ConsPlusNormal"/>
              <w:jc w:val="center"/>
            </w:pPr>
            <w:bookmarkStart w:id="177" w:name="P4045"/>
            <w:bookmarkEnd w:id="177"/>
            <w:r>
              <w:t>280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 xml:space="preserve">Итого по разделу III </w:t>
            </w:r>
            <w:hyperlink w:anchor="P4002">
              <w:r>
                <w:rPr>
                  <w:color w:val="0000FF"/>
                </w:rPr>
                <w:t>(стр. 250)</w:t>
              </w:r>
            </w:hyperlink>
          </w:p>
        </w:tc>
        <w:tc>
          <w:tcPr>
            <w:tcW w:w="624" w:type="dxa"/>
            <w:vAlign w:val="bottom"/>
          </w:tcPr>
          <w:p w:rsidR="00C230CF" w:rsidRDefault="00C230CF">
            <w:pPr>
              <w:pStyle w:val="ConsPlusNormal"/>
              <w:jc w:val="center"/>
            </w:pPr>
            <w:bookmarkStart w:id="178" w:name="P4053"/>
            <w:bookmarkEnd w:id="178"/>
            <w:r>
              <w:t>290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right w:val="single" w:sz="4" w:space="0" w:color="auto"/>
          </w:tblBorders>
        </w:tblPrEx>
        <w:tc>
          <w:tcPr>
            <w:tcW w:w="3345" w:type="dxa"/>
            <w:tcBorders>
              <w:left w:val="nil"/>
            </w:tcBorders>
            <w:vAlign w:val="bottom"/>
          </w:tcPr>
          <w:p w:rsidR="00C230CF" w:rsidRDefault="00C230CF">
            <w:pPr>
              <w:pStyle w:val="ConsPlusNormal"/>
            </w:pPr>
            <w:r>
              <w:t>БАЛАНС (</w:t>
            </w:r>
            <w:hyperlink w:anchor="P3994">
              <w:r>
                <w:rPr>
                  <w:color w:val="0000FF"/>
                </w:rPr>
                <w:t>стр. 240</w:t>
              </w:r>
            </w:hyperlink>
            <w:r>
              <w:t xml:space="preserve"> + </w:t>
            </w:r>
            <w:hyperlink w:anchor="P4053">
              <w:r>
                <w:rPr>
                  <w:color w:val="0000FF"/>
                </w:rPr>
                <w:t>стр. 290</w:t>
              </w:r>
            </w:hyperlink>
            <w:r>
              <w:t>)</w:t>
            </w:r>
          </w:p>
        </w:tc>
        <w:tc>
          <w:tcPr>
            <w:tcW w:w="624" w:type="dxa"/>
            <w:vAlign w:val="bottom"/>
          </w:tcPr>
          <w:p w:rsidR="00C230CF" w:rsidRDefault="00C230CF">
            <w:pPr>
              <w:pStyle w:val="ConsPlusNormal"/>
              <w:jc w:val="center"/>
            </w:pPr>
            <w:bookmarkStart w:id="179" w:name="P4061"/>
            <w:bookmarkEnd w:id="179"/>
            <w:r>
              <w:t>300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bl>
    <w:p w:rsidR="00C230CF" w:rsidRDefault="00C230CF">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345"/>
        <w:gridCol w:w="624"/>
        <w:gridCol w:w="1361"/>
        <w:gridCol w:w="1697"/>
        <w:gridCol w:w="530"/>
        <w:gridCol w:w="1474"/>
        <w:gridCol w:w="1697"/>
        <w:gridCol w:w="609"/>
      </w:tblGrid>
      <w:tr w:rsidR="00C230CF">
        <w:tc>
          <w:tcPr>
            <w:tcW w:w="3345" w:type="dxa"/>
            <w:tcBorders>
              <w:top w:val="nil"/>
            </w:tcBorders>
            <w:vAlign w:val="bottom"/>
          </w:tcPr>
          <w:p w:rsidR="00C230CF" w:rsidRDefault="00C230CF">
            <w:pPr>
              <w:pStyle w:val="ConsPlusNormal"/>
            </w:pPr>
            <w:r>
              <w:t>СПРАВОЧНО:</w:t>
            </w:r>
          </w:p>
        </w:tc>
        <w:tc>
          <w:tcPr>
            <w:tcW w:w="624" w:type="dxa"/>
            <w:tcBorders>
              <w:top w:val="nil"/>
            </w:tcBorders>
            <w:vAlign w:val="center"/>
          </w:tcPr>
          <w:p w:rsidR="00C230CF" w:rsidRDefault="00C230CF">
            <w:pPr>
              <w:pStyle w:val="ConsPlusNormal"/>
            </w:pP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right w:val="single" w:sz="4" w:space="0" w:color="auto"/>
            <w:insideV w:val="single" w:sz="4" w:space="0" w:color="auto"/>
          </w:tblBorders>
        </w:tblPrEx>
        <w:tc>
          <w:tcPr>
            <w:tcW w:w="3345" w:type="dxa"/>
            <w:tcBorders>
              <w:left w:val="nil"/>
            </w:tcBorders>
            <w:vAlign w:val="bottom"/>
          </w:tcPr>
          <w:p w:rsidR="00C230CF" w:rsidRDefault="00C230CF">
            <w:pPr>
              <w:pStyle w:val="ConsPlusNormal"/>
            </w:pPr>
            <w:r>
              <w:t>Средства бюджета Союзного государства</w:t>
            </w:r>
          </w:p>
        </w:tc>
        <w:tc>
          <w:tcPr>
            <w:tcW w:w="624" w:type="dxa"/>
            <w:vAlign w:val="bottom"/>
          </w:tcPr>
          <w:p w:rsidR="00C230CF" w:rsidRDefault="00C230CF">
            <w:pPr>
              <w:pStyle w:val="ConsPlusNormal"/>
              <w:jc w:val="center"/>
            </w:pPr>
            <w:bookmarkStart w:id="180" w:name="P4078"/>
            <w:bookmarkEnd w:id="180"/>
            <w:r>
              <w:t>310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Borders>
              <w:bottom w:val="nil"/>
            </w:tcBorders>
          </w:tcPr>
          <w:p w:rsidR="00C230CF" w:rsidRDefault="00C230CF">
            <w:pPr>
              <w:pStyle w:val="ConsPlusNormal"/>
              <w:ind w:left="283"/>
            </w:pPr>
            <w:r>
              <w:t>в том числе:</w:t>
            </w:r>
          </w:p>
        </w:tc>
        <w:tc>
          <w:tcPr>
            <w:tcW w:w="624" w:type="dxa"/>
            <w:vMerge w:val="restart"/>
            <w:vAlign w:val="center"/>
          </w:tcPr>
          <w:p w:rsidR="00C230CF" w:rsidRDefault="00C230CF">
            <w:pPr>
              <w:pStyle w:val="ConsPlusNormal"/>
              <w:jc w:val="center"/>
            </w:pPr>
            <w:bookmarkStart w:id="181" w:name="P4086"/>
            <w:bookmarkEnd w:id="181"/>
            <w:r>
              <w:t>311</w:t>
            </w:r>
          </w:p>
        </w:tc>
        <w:tc>
          <w:tcPr>
            <w:tcW w:w="1361" w:type="dxa"/>
            <w:vMerge w:val="restart"/>
          </w:tcPr>
          <w:p w:rsidR="00C230CF" w:rsidRDefault="00C230CF">
            <w:pPr>
              <w:pStyle w:val="ConsPlusNormal"/>
            </w:pPr>
          </w:p>
        </w:tc>
        <w:tc>
          <w:tcPr>
            <w:tcW w:w="1697" w:type="dxa"/>
            <w:vMerge w:val="restart"/>
          </w:tcPr>
          <w:p w:rsidR="00C230CF" w:rsidRDefault="00C230CF">
            <w:pPr>
              <w:pStyle w:val="ConsPlusNormal"/>
            </w:pPr>
          </w:p>
        </w:tc>
        <w:tc>
          <w:tcPr>
            <w:tcW w:w="530" w:type="dxa"/>
            <w:vMerge w:val="restart"/>
          </w:tcPr>
          <w:p w:rsidR="00C230CF" w:rsidRDefault="00C230CF">
            <w:pPr>
              <w:pStyle w:val="ConsPlusNormal"/>
            </w:pPr>
          </w:p>
        </w:tc>
        <w:tc>
          <w:tcPr>
            <w:tcW w:w="1474" w:type="dxa"/>
            <w:vMerge w:val="restart"/>
          </w:tcPr>
          <w:p w:rsidR="00C230CF" w:rsidRDefault="00C230CF">
            <w:pPr>
              <w:pStyle w:val="ConsPlusNormal"/>
            </w:pPr>
          </w:p>
        </w:tc>
        <w:tc>
          <w:tcPr>
            <w:tcW w:w="1697" w:type="dxa"/>
            <w:vMerge w:val="restart"/>
          </w:tcPr>
          <w:p w:rsidR="00C230CF" w:rsidRDefault="00C230CF">
            <w:pPr>
              <w:pStyle w:val="ConsPlusNormal"/>
            </w:pPr>
          </w:p>
        </w:tc>
        <w:tc>
          <w:tcPr>
            <w:tcW w:w="609" w:type="dxa"/>
            <w:vMerge w:val="restart"/>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Borders>
              <w:top w:val="nil"/>
            </w:tcBorders>
          </w:tcPr>
          <w:p w:rsidR="00C230CF" w:rsidRDefault="00C230CF">
            <w:pPr>
              <w:pStyle w:val="ConsPlusNormal"/>
              <w:ind w:left="566"/>
            </w:pPr>
            <w:r>
              <w:t>остаток по счетам N 40816 "Средства бюджета Союзного государства"</w:t>
            </w:r>
          </w:p>
        </w:tc>
        <w:tc>
          <w:tcPr>
            <w:tcW w:w="624" w:type="dxa"/>
            <w:vMerge/>
          </w:tcPr>
          <w:p w:rsidR="00C230CF" w:rsidRDefault="00C230CF">
            <w:pPr>
              <w:pStyle w:val="ConsPlusNormal"/>
            </w:pPr>
          </w:p>
        </w:tc>
        <w:tc>
          <w:tcPr>
            <w:tcW w:w="1361" w:type="dxa"/>
            <w:vMerge/>
          </w:tcPr>
          <w:p w:rsidR="00C230CF" w:rsidRDefault="00C230CF">
            <w:pPr>
              <w:pStyle w:val="ConsPlusNormal"/>
            </w:pPr>
          </w:p>
        </w:tc>
        <w:tc>
          <w:tcPr>
            <w:tcW w:w="1697" w:type="dxa"/>
            <w:vMerge/>
          </w:tcPr>
          <w:p w:rsidR="00C230CF" w:rsidRDefault="00C230CF">
            <w:pPr>
              <w:pStyle w:val="ConsPlusNormal"/>
            </w:pPr>
          </w:p>
        </w:tc>
        <w:tc>
          <w:tcPr>
            <w:tcW w:w="530" w:type="dxa"/>
            <w:vMerge/>
          </w:tcPr>
          <w:p w:rsidR="00C230CF" w:rsidRDefault="00C230CF">
            <w:pPr>
              <w:pStyle w:val="ConsPlusNormal"/>
            </w:pPr>
          </w:p>
        </w:tc>
        <w:tc>
          <w:tcPr>
            <w:tcW w:w="1474" w:type="dxa"/>
            <w:vMerge/>
          </w:tcPr>
          <w:p w:rsidR="00C230CF" w:rsidRDefault="00C230CF">
            <w:pPr>
              <w:pStyle w:val="ConsPlusNormal"/>
            </w:pPr>
          </w:p>
        </w:tc>
        <w:tc>
          <w:tcPr>
            <w:tcW w:w="1697" w:type="dxa"/>
            <w:vMerge/>
          </w:tcPr>
          <w:p w:rsidR="00C230CF" w:rsidRDefault="00C230CF">
            <w:pPr>
              <w:pStyle w:val="ConsPlusNormal"/>
            </w:pPr>
          </w:p>
        </w:tc>
        <w:tc>
          <w:tcPr>
            <w:tcW w:w="609" w:type="dxa"/>
            <w:vMerge/>
          </w:tcPr>
          <w:p w:rsidR="00C230CF" w:rsidRDefault="00C230CF">
            <w:pPr>
              <w:pStyle w:val="ConsPlusNormal"/>
            </w:pPr>
          </w:p>
        </w:tc>
      </w:tr>
      <w:tr w:rsidR="00C230CF">
        <w:tblPrEx>
          <w:tblBorders>
            <w:right w:val="single" w:sz="4" w:space="0" w:color="auto"/>
            <w:insideV w:val="single" w:sz="4" w:space="0" w:color="auto"/>
          </w:tblBorders>
        </w:tblPrEx>
        <w:tc>
          <w:tcPr>
            <w:tcW w:w="3345" w:type="dxa"/>
            <w:tcBorders>
              <w:left w:val="nil"/>
            </w:tcBorders>
          </w:tcPr>
          <w:p w:rsidR="00C230CF" w:rsidRDefault="00C230CF">
            <w:pPr>
              <w:pStyle w:val="ConsPlusNormal"/>
              <w:ind w:left="566"/>
            </w:pPr>
            <w:r>
              <w:t>остаток по счетам N 40116 "Средства для выдачи и внесения наличных денег и</w:t>
            </w:r>
          </w:p>
        </w:tc>
        <w:tc>
          <w:tcPr>
            <w:tcW w:w="624" w:type="dxa"/>
            <w:vAlign w:val="center"/>
          </w:tcPr>
          <w:p w:rsidR="00C230CF" w:rsidRDefault="00C230CF">
            <w:pPr>
              <w:pStyle w:val="ConsPlusNormal"/>
              <w:jc w:val="center"/>
            </w:pPr>
            <w:bookmarkStart w:id="182" w:name="P4095"/>
            <w:bookmarkEnd w:id="182"/>
            <w:r>
              <w:t>312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vAlign w:val="center"/>
          </w:tcPr>
          <w:p w:rsidR="00C230CF" w:rsidRDefault="00C230CF">
            <w:pPr>
              <w:pStyle w:val="ConsPlusNormal"/>
            </w:pPr>
            <w:r>
              <w:t>Остатки средств (с учетом сумм привлечений на единый счет федерального бюджета)</w:t>
            </w:r>
          </w:p>
        </w:tc>
        <w:tc>
          <w:tcPr>
            <w:tcW w:w="624" w:type="dxa"/>
            <w:vAlign w:val="center"/>
          </w:tcPr>
          <w:p w:rsidR="00C230CF" w:rsidRDefault="00C230CF">
            <w:pPr>
              <w:pStyle w:val="ConsPlusNormal"/>
              <w:jc w:val="center"/>
            </w:pPr>
            <w:bookmarkStart w:id="183" w:name="P4103"/>
            <w:bookmarkEnd w:id="183"/>
            <w:r>
              <w:t>320</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Borders>
              <w:bottom w:val="nil"/>
            </w:tcBorders>
          </w:tcPr>
          <w:p w:rsidR="00C230CF" w:rsidRDefault="00C230CF">
            <w:pPr>
              <w:pStyle w:val="ConsPlusNormal"/>
              <w:ind w:left="283"/>
            </w:pPr>
            <w:r>
              <w:t>в том числе:</w:t>
            </w:r>
          </w:p>
        </w:tc>
        <w:tc>
          <w:tcPr>
            <w:tcW w:w="624" w:type="dxa"/>
            <w:vMerge w:val="restart"/>
            <w:vAlign w:val="center"/>
          </w:tcPr>
          <w:p w:rsidR="00C230CF" w:rsidRDefault="00C230CF">
            <w:pPr>
              <w:pStyle w:val="ConsPlusNormal"/>
              <w:jc w:val="center"/>
            </w:pPr>
            <w:bookmarkStart w:id="184" w:name="P4111"/>
            <w:bookmarkEnd w:id="184"/>
            <w:r>
              <w:t>321</w:t>
            </w:r>
          </w:p>
        </w:tc>
        <w:tc>
          <w:tcPr>
            <w:tcW w:w="1361"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530" w:type="dxa"/>
            <w:tcBorders>
              <w:bottom w:val="nil"/>
            </w:tcBorders>
          </w:tcPr>
          <w:p w:rsidR="00C230CF" w:rsidRDefault="00C230CF">
            <w:pPr>
              <w:pStyle w:val="ConsPlusNormal"/>
            </w:pPr>
          </w:p>
        </w:tc>
        <w:tc>
          <w:tcPr>
            <w:tcW w:w="1474" w:type="dxa"/>
            <w:tcBorders>
              <w:bottom w:val="nil"/>
            </w:tcBorders>
          </w:tcPr>
          <w:p w:rsidR="00C230CF" w:rsidRDefault="00C230CF">
            <w:pPr>
              <w:pStyle w:val="ConsPlusNormal"/>
            </w:pPr>
          </w:p>
        </w:tc>
        <w:tc>
          <w:tcPr>
            <w:tcW w:w="1697" w:type="dxa"/>
            <w:tcBorders>
              <w:bottom w:val="nil"/>
            </w:tcBorders>
          </w:tcPr>
          <w:p w:rsidR="00C230CF" w:rsidRDefault="00C230CF">
            <w:pPr>
              <w:pStyle w:val="ConsPlusNormal"/>
            </w:pPr>
          </w:p>
        </w:tc>
        <w:tc>
          <w:tcPr>
            <w:tcW w:w="609" w:type="dxa"/>
            <w:tcBorders>
              <w:bottom w:val="nil"/>
            </w:tcBorders>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Borders>
              <w:top w:val="nil"/>
            </w:tcBorders>
          </w:tcPr>
          <w:p w:rsidR="00C230CF" w:rsidRDefault="00C230CF">
            <w:pPr>
              <w:pStyle w:val="ConsPlusNormal"/>
              <w:ind w:left="566"/>
            </w:pPr>
            <w:r>
              <w:t xml:space="preserve">остаток средств бюджета Фонда пенсионного и социального страхования </w:t>
            </w:r>
            <w:r>
              <w:lastRenderedPageBreak/>
              <w:t>Российской Федерации</w:t>
            </w:r>
          </w:p>
        </w:tc>
        <w:tc>
          <w:tcPr>
            <w:tcW w:w="624" w:type="dxa"/>
            <w:vMerge/>
          </w:tcPr>
          <w:p w:rsidR="00C230CF" w:rsidRDefault="00C230CF">
            <w:pPr>
              <w:pStyle w:val="ConsPlusNormal"/>
            </w:pPr>
          </w:p>
        </w:tc>
        <w:tc>
          <w:tcPr>
            <w:tcW w:w="1361"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530" w:type="dxa"/>
            <w:tcBorders>
              <w:top w:val="nil"/>
            </w:tcBorders>
          </w:tcPr>
          <w:p w:rsidR="00C230CF" w:rsidRDefault="00C230CF">
            <w:pPr>
              <w:pStyle w:val="ConsPlusNormal"/>
            </w:pPr>
          </w:p>
        </w:tc>
        <w:tc>
          <w:tcPr>
            <w:tcW w:w="1474" w:type="dxa"/>
            <w:tcBorders>
              <w:top w:val="nil"/>
            </w:tcBorders>
          </w:tcPr>
          <w:p w:rsidR="00C230CF" w:rsidRDefault="00C230CF">
            <w:pPr>
              <w:pStyle w:val="ConsPlusNormal"/>
            </w:pPr>
          </w:p>
        </w:tc>
        <w:tc>
          <w:tcPr>
            <w:tcW w:w="1697" w:type="dxa"/>
            <w:tcBorders>
              <w:top w:val="nil"/>
            </w:tcBorders>
          </w:tcPr>
          <w:p w:rsidR="00C230CF" w:rsidRDefault="00C230CF">
            <w:pPr>
              <w:pStyle w:val="ConsPlusNormal"/>
            </w:pPr>
          </w:p>
        </w:tc>
        <w:tc>
          <w:tcPr>
            <w:tcW w:w="609" w:type="dxa"/>
            <w:tcBorders>
              <w:top w:val="nil"/>
            </w:tcBorders>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Pr>
          <w:p w:rsidR="00C230CF" w:rsidRDefault="00C230CF">
            <w:pPr>
              <w:pStyle w:val="ConsPlusNormal"/>
              <w:ind w:left="566"/>
            </w:pPr>
            <w:r>
              <w:lastRenderedPageBreak/>
              <w:t>остаток средств бюджета Федерального фонда обязательного медицинского страхования</w:t>
            </w:r>
          </w:p>
        </w:tc>
        <w:tc>
          <w:tcPr>
            <w:tcW w:w="624" w:type="dxa"/>
            <w:vAlign w:val="center"/>
          </w:tcPr>
          <w:p w:rsidR="00C230CF" w:rsidRDefault="00C230CF">
            <w:pPr>
              <w:pStyle w:val="ConsPlusNormal"/>
              <w:jc w:val="center"/>
            </w:pPr>
            <w:bookmarkStart w:id="185" w:name="P4126"/>
            <w:bookmarkEnd w:id="185"/>
            <w:r>
              <w:t>322</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Pr>
          <w:p w:rsidR="00C230CF" w:rsidRDefault="00C230CF">
            <w:pPr>
              <w:pStyle w:val="ConsPlusNormal"/>
              <w:ind w:left="566"/>
            </w:pPr>
            <w:r>
              <w:t>остаток средств, поступающих во временное распоряжение получателей средств федерального бюджета</w:t>
            </w:r>
          </w:p>
        </w:tc>
        <w:tc>
          <w:tcPr>
            <w:tcW w:w="624" w:type="dxa"/>
            <w:vAlign w:val="center"/>
          </w:tcPr>
          <w:p w:rsidR="00C230CF" w:rsidRDefault="00C230CF">
            <w:pPr>
              <w:pStyle w:val="ConsPlusNormal"/>
              <w:jc w:val="center"/>
            </w:pPr>
            <w:bookmarkStart w:id="186" w:name="P4134"/>
            <w:bookmarkEnd w:id="186"/>
            <w:r>
              <w:t>323</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Pr>
          <w:p w:rsidR="00C230CF" w:rsidRDefault="00C230CF">
            <w:pPr>
              <w:pStyle w:val="ConsPlusNormal"/>
              <w:ind w:left="566"/>
            </w:pPr>
            <w:r>
              <w:t>остаток средств федеральных бюджетных и автономных учреждений</w:t>
            </w:r>
          </w:p>
        </w:tc>
        <w:tc>
          <w:tcPr>
            <w:tcW w:w="624" w:type="dxa"/>
            <w:vAlign w:val="center"/>
          </w:tcPr>
          <w:p w:rsidR="00C230CF" w:rsidRDefault="00C230CF">
            <w:pPr>
              <w:pStyle w:val="ConsPlusNormal"/>
              <w:jc w:val="center"/>
            </w:pPr>
            <w:bookmarkStart w:id="187" w:name="P4142"/>
            <w:bookmarkEnd w:id="187"/>
            <w:r>
              <w:t>324</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Pr>
          <w:p w:rsidR="00C230CF" w:rsidRDefault="00C230CF">
            <w:pPr>
              <w:pStyle w:val="ConsPlusNormal"/>
              <w:ind w:left="566"/>
            </w:pPr>
            <w:r>
              <w:t>остатки средств участников казначейского сопровождения, источником финансового обеспечения которых являются средства федерального бюджета</w:t>
            </w:r>
          </w:p>
        </w:tc>
        <w:tc>
          <w:tcPr>
            <w:tcW w:w="624" w:type="dxa"/>
            <w:vAlign w:val="center"/>
          </w:tcPr>
          <w:p w:rsidR="00C230CF" w:rsidRDefault="00C230CF">
            <w:pPr>
              <w:pStyle w:val="ConsPlusNormal"/>
              <w:jc w:val="center"/>
            </w:pPr>
            <w:bookmarkStart w:id="188" w:name="P4150"/>
            <w:bookmarkEnd w:id="188"/>
            <w:r>
              <w:t>325</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r w:rsidR="00C230CF">
        <w:tblPrEx>
          <w:tblBorders>
            <w:left w:val="single" w:sz="4" w:space="0" w:color="auto"/>
            <w:right w:val="single" w:sz="4" w:space="0" w:color="auto"/>
            <w:insideV w:val="single" w:sz="4" w:space="0" w:color="auto"/>
          </w:tblBorders>
        </w:tblPrEx>
        <w:tc>
          <w:tcPr>
            <w:tcW w:w="3345" w:type="dxa"/>
          </w:tcPr>
          <w:p w:rsidR="00C230CF" w:rsidRDefault="00C230CF">
            <w:pPr>
              <w:pStyle w:val="ConsPlusNormal"/>
              <w:ind w:left="566"/>
            </w:pPr>
            <w:r>
              <w:t>остатки средств получателей средств из бюджета, источником финансового обеспечения которых являются средства федерального бюджета</w:t>
            </w:r>
          </w:p>
        </w:tc>
        <w:tc>
          <w:tcPr>
            <w:tcW w:w="624" w:type="dxa"/>
            <w:vAlign w:val="center"/>
          </w:tcPr>
          <w:p w:rsidR="00C230CF" w:rsidRDefault="00C230CF">
            <w:pPr>
              <w:pStyle w:val="ConsPlusNormal"/>
              <w:jc w:val="center"/>
            </w:pPr>
            <w:bookmarkStart w:id="189" w:name="P4158"/>
            <w:bookmarkEnd w:id="189"/>
            <w:r>
              <w:t>326</w:t>
            </w:r>
          </w:p>
        </w:tc>
        <w:tc>
          <w:tcPr>
            <w:tcW w:w="1361" w:type="dxa"/>
          </w:tcPr>
          <w:p w:rsidR="00C230CF" w:rsidRDefault="00C230CF">
            <w:pPr>
              <w:pStyle w:val="ConsPlusNormal"/>
            </w:pPr>
          </w:p>
        </w:tc>
        <w:tc>
          <w:tcPr>
            <w:tcW w:w="1697" w:type="dxa"/>
          </w:tcPr>
          <w:p w:rsidR="00C230CF" w:rsidRDefault="00C230CF">
            <w:pPr>
              <w:pStyle w:val="ConsPlusNormal"/>
            </w:pPr>
          </w:p>
        </w:tc>
        <w:tc>
          <w:tcPr>
            <w:tcW w:w="530" w:type="dxa"/>
          </w:tcPr>
          <w:p w:rsidR="00C230CF" w:rsidRDefault="00C230CF">
            <w:pPr>
              <w:pStyle w:val="ConsPlusNormal"/>
            </w:pPr>
          </w:p>
        </w:tc>
        <w:tc>
          <w:tcPr>
            <w:tcW w:w="1474" w:type="dxa"/>
          </w:tcPr>
          <w:p w:rsidR="00C230CF" w:rsidRDefault="00C230CF">
            <w:pPr>
              <w:pStyle w:val="ConsPlusNormal"/>
            </w:pPr>
          </w:p>
        </w:tc>
        <w:tc>
          <w:tcPr>
            <w:tcW w:w="1697" w:type="dxa"/>
          </w:tcPr>
          <w:p w:rsidR="00C230CF" w:rsidRDefault="00C230CF">
            <w:pPr>
              <w:pStyle w:val="ConsPlusNormal"/>
            </w:pPr>
          </w:p>
        </w:tc>
        <w:tc>
          <w:tcPr>
            <w:tcW w:w="609" w:type="dxa"/>
          </w:tcPr>
          <w:p w:rsidR="00C230CF" w:rsidRDefault="00C230CF">
            <w:pPr>
              <w:pStyle w:val="ConsPlusNormal"/>
            </w:pPr>
          </w:p>
        </w:tc>
      </w:tr>
    </w:tbl>
    <w:p w:rsidR="00C230CF" w:rsidRDefault="00C230CF">
      <w:pPr>
        <w:pStyle w:val="ConsPlusNormal"/>
        <w:jc w:val="both"/>
      </w:pPr>
    </w:p>
    <w:p w:rsidR="00C230CF" w:rsidRDefault="00C230CF">
      <w:pPr>
        <w:pStyle w:val="ConsPlusNormal"/>
        <w:jc w:val="right"/>
      </w:pPr>
      <w:r>
        <w:t>Форма 0531377 с. 4</w:t>
      </w:r>
    </w:p>
    <w:p w:rsidR="00C230CF" w:rsidRDefault="00C230CF">
      <w:pPr>
        <w:pStyle w:val="ConsPlusNormal"/>
        <w:jc w:val="both"/>
      </w:pPr>
    </w:p>
    <w:p w:rsidR="00C230CF" w:rsidRDefault="00C230CF">
      <w:pPr>
        <w:pStyle w:val="ConsPlusNormal"/>
        <w:jc w:val="center"/>
        <w:outlineLvl w:val="2"/>
      </w:pPr>
      <w:bookmarkStart w:id="190" w:name="P4168"/>
      <w:bookmarkEnd w:id="190"/>
      <w:r>
        <w:t>Информация по суммам привлеченных средств на уровень</w:t>
      </w:r>
    </w:p>
    <w:p w:rsidR="00C230CF" w:rsidRDefault="00C230CF">
      <w:pPr>
        <w:pStyle w:val="ConsPlusNormal"/>
        <w:jc w:val="center"/>
      </w:pPr>
      <w:r>
        <w:lastRenderedPageBreak/>
        <w:t>бюджетов субъектов Российской Федерации (местных бюджетов)</w:t>
      </w:r>
    </w:p>
    <w:p w:rsidR="00C230CF" w:rsidRDefault="00C230CF">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5"/>
        <w:gridCol w:w="658"/>
        <w:gridCol w:w="1712"/>
        <w:gridCol w:w="1425"/>
        <w:gridCol w:w="2281"/>
        <w:gridCol w:w="2385"/>
        <w:gridCol w:w="1382"/>
        <w:gridCol w:w="555"/>
      </w:tblGrid>
      <w:tr w:rsidR="00C230CF">
        <w:tc>
          <w:tcPr>
            <w:tcW w:w="3195" w:type="dxa"/>
            <w:vMerge w:val="restart"/>
          </w:tcPr>
          <w:p w:rsidR="00C230CF" w:rsidRDefault="00C230CF">
            <w:pPr>
              <w:pStyle w:val="ConsPlusNormal"/>
              <w:jc w:val="center"/>
            </w:pPr>
            <w:r>
              <w:t>Показатель</w:t>
            </w:r>
          </w:p>
        </w:tc>
        <w:tc>
          <w:tcPr>
            <w:tcW w:w="658" w:type="dxa"/>
            <w:vMerge w:val="restart"/>
          </w:tcPr>
          <w:p w:rsidR="00C230CF" w:rsidRDefault="00C230CF">
            <w:pPr>
              <w:pStyle w:val="ConsPlusNormal"/>
              <w:jc w:val="center"/>
            </w:pPr>
            <w:r>
              <w:t>Код строки</w:t>
            </w:r>
          </w:p>
        </w:tc>
        <w:tc>
          <w:tcPr>
            <w:tcW w:w="9740" w:type="dxa"/>
            <w:gridSpan w:val="6"/>
            <w:tcBorders>
              <w:right w:val="nil"/>
            </w:tcBorders>
          </w:tcPr>
          <w:p w:rsidR="00C230CF" w:rsidRDefault="00C230CF">
            <w:pPr>
              <w:pStyle w:val="ConsPlusNormal"/>
              <w:jc w:val="center"/>
            </w:pPr>
            <w:r>
              <w:t>Источник привлечения денежных средств на единые счета бюджета субъектов РФ (местных бюджетов)</w:t>
            </w:r>
          </w:p>
        </w:tc>
      </w:tr>
      <w:tr w:rsidR="00C230CF">
        <w:tc>
          <w:tcPr>
            <w:tcW w:w="3195" w:type="dxa"/>
            <w:vMerge/>
          </w:tcPr>
          <w:p w:rsidR="00C230CF" w:rsidRDefault="00C230CF">
            <w:pPr>
              <w:pStyle w:val="ConsPlusNormal"/>
            </w:pPr>
          </w:p>
        </w:tc>
        <w:tc>
          <w:tcPr>
            <w:tcW w:w="658" w:type="dxa"/>
            <w:vMerge/>
          </w:tcPr>
          <w:p w:rsidR="00C230CF" w:rsidRDefault="00C230CF">
            <w:pPr>
              <w:pStyle w:val="ConsPlusNormal"/>
            </w:pPr>
          </w:p>
        </w:tc>
        <w:tc>
          <w:tcPr>
            <w:tcW w:w="1712" w:type="dxa"/>
          </w:tcPr>
          <w:p w:rsidR="00C230CF" w:rsidRDefault="00C230CF">
            <w:pPr>
              <w:pStyle w:val="ConsPlusNormal"/>
              <w:jc w:val="center"/>
            </w:pPr>
            <w:r>
              <w:t>средства, поступающие во временное распоряжение получателей средств бюджетов субъектов Российской Федерации (местных бюджетов)</w:t>
            </w:r>
          </w:p>
        </w:tc>
        <w:tc>
          <w:tcPr>
            <w:tcW w:w="1425" w:type="dxa"/>
          </w:tcPr>
          <w:p w:rsidR="00C230CF" w:rsidRDefault="00C230CF">
            <w:pPr>
              <w:pStyle w:val="ConsPlusNormal"/>
              <w:jc w:val="center"/>
            </w:pPr>
            <w:r>
              <w:t>средства бюджетных, автономных учреждений субъектов Российской Федерации (местных бюджетов)</w:t>
            </w:r>
          </w:p>
        </w:tc>
        <w:tc>
          <w:tcPr>
            <w:tcW w:w="2281" w:type="dxa"/>
          </w:tcPr>
          <w:p w:rsidR="00C230CF" w:rsidRDefault="00C230CF">
            <w:pPr>
              <w:pStyle w:val="ConsPlusNormal"/>
              <w:jc w:val="center"/>
            </w:pPr>
            <w: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(местных бюджетов)</w:t>
            </w:r>
          </w:p>
        </w:tc>
        <w:tc>
          <w:tcPr>
            <w:tcW w:w="2385" w:type="dxa"/>
          </w:tcPr>
          <w:p w:rsidR="00C230CF" w:rsidRDefault="00C230CF">
            <w:pPr>
              <w:pStyle w:val="ConsPlusNormal"/>
              <w:jc w:val="center"/>
            </w:pPr>
            <w:r>
              <w:t>средства получателей средств из бюджета, источником финансового обеспечения которых являются средства бюджетов субъектов Российской Федерации (местных бюджетов)</w:t>
            </w:r>
          </w:p>
        </w:tc>
        <w:tc>
          <w:tcPr>
            <w:tcW w:w="1382" w:type="dxa"/>
          </w:tcPr>
          <w:p w:rsidR="00C230CF" w:rsidRDefault="00C230CF">
            <w:pPr>
              <w:pStyle w:val="ConsPlusNormal"/>
              <w:jc w:val="center"/>
            </w:pPr>
            <w:r>
              <w:t>средства бюджетов территориальных фондов обязательного медицинского страхования</w:t>
            </w:r>
          </w:p>
        </w:tc>
        <w:tc>
          <w:tcPr>
            <w:tcW w:w="555" w:type="dxa"/>
            <w:tcBorders>
              <w:right w:val="nil"/>
            </w:tcBorders>
          </w:tcPr>
          <w:p w:rsidR="00C230CF" w:rsidRDefault="00C230CF">
            <w:pPr>
              <w:pStyle w:val="ConsPlusNormal"/>
              <w:jc w:val="center"/>
            </w:pPr>
            <w:r>
              <w:t>Итого</w:t>
            </w:r>
          </w:p>
        </w:tc>
      </w:tr>
      <w:tr w:rsidR="00C230CF">
        <w:tc>
          <w:tcPr>
            <w:tcW w:w="3195" w:type="dxa"/>
          </w:tcPr>
          <w:p w:rsidR="00C230CF" w:rsidRDefault="00C230CF">
            <w:pPr>
              <w:pStyle w:val="ConsPlusNormal"/>
              <w:jc w:val="center"/>
            </w:pPr>
            <w:r>
              <w:t>1</w:t>
            </w:r>
          </w:p>
        </w:tc>
        <w:tc>
          <w:tcPr>
            <w:tcW w:w="658" w:type="dxa"/>
          </w:tcPr>
          <w:p w:rsidR="00C230CF" w:rsidRDefault="00C230CF">
            <w:pPr>
              <w:pStyle w:val="ConsPlusNormal"/>
              <w:jc w:val="center"/>
            </w:pPr>
            <w:r>
              <w:t>2</w:t>
            </w:r>
          </w:p>
        </w:tc>
        <w:tc>
          <w:tcPr>
            <w:tcW w:w="1712" w:type="dxa"/>
          </w:tcPr>
          <w:p w:rsidR="00C230CF" w:rsidRDefault="00C230CF">
            <w:pPr>
              <w:pStyle w:val="ConsPlusNormal"/>
              <w:jc w:val="center"/>
            </w:pPr>
            <w:r>
              <w:t>3</w:t>
            </w:r>
          </w:p>
        </w:tc>
        <w:tc>
          <w:tcPr>
            <w:tcW w:w="1425" w:type="dxa"/>
          </w:tcPr>
          <w:p w:rsidR="00C230CF" w:rsidRDefault="00C230CF">
            <w:pPr>
              <w:pStyle w:val="ConsPlusNormal"/>
              <w:jc w:val="center"/>
            </w:pPr>
            <w:r>
              <w:t>4</w:t>
            </w:r>
          </w:p>
        </w:tc>
        <w:tc>
          <w:tcPr>
            <w:tcW w:w="2281" w:type="dxa"/>
          </w:tcPr>
          <w:p w:rsidR="00C230CF" w:rsidRDefault="00C230CF">
            <w:pPr>
              <w:pStyle w:val="ConsPlusNormal"/>
              <w:jc w:val="center"/>
            </w:pPr>
            <w:r>
              <w:t>5</w:t>
            </w:r>
          </w:p>
        </w:tc>
        <w:tc>
          <w:tcPr>
            <w:tcW w:w="2385" w:type="dxa"/>
          </w:tcPr>
          <w:p w:rsidR="00C230CF" w:rsidRDefault="00C230CF">
            <w:pPr>
              <w:pStyle w:val="ConsPlusNormal"/>
              <w:jc w:val="center"/>
            </w:pPr>
            <w:r>
              <w:t>6</w:t>
            </w:r>
          </w:p>
        </w:tc>
        <w:tc>
          <w:tcPr>
            <w:tcW w:w="1382" w:type="dxa"/>
          </w:tcPr>
          <w:p w:rsidR="00C230CF" w:rsidRDefault="00C230CF">
            <w:pPr>
              <w:pStyle w:val="ConsPlusNormal"/>
              <w:jc w:val="center"/>
            </w:pPr>
            <w:r>
              <w:t>7</w:t>
            </w:r>
          </w:p>
        </w:tc>
        <w:tc>
          <w:tcPr>
            <w:tcW w:w="555" w:type="dxa"/>
            <w:tcBorders>
              <w:right w:val="nil"/>
            </w:tcBorders>
          </w:tcPr>
          <w:p w:rsidR="00C230CF" w:rsidRDefault="00C230CF">
            <w:pPr>
              <w:pStyle w:val="ConsPlusNormal"/>
              <w:jc w:val="center"/>
            </w:pPr>
            <w:r>
              <w:t>8</w:t>
            </w:r>
          </w:p>
        </w:tc>
      </w:tr>
      <w:tr w:rsidR="00C230CF">
        <w:tblPrEx>
          <w:tblBorders>
            <w:right w:val="single" w:sz="4" w:space="0" w:color="auto"/>
          </w:tblBorders>
        </w:tblPrEx>
        <w:tc>
          <w:tcPr>
            <w:tcW w:w="3195" w:type="dxa"/>
          </w:tcPr>
          <w:p w:rsidR="00C230CF" w:rsidRDefault="00C230CF">
            <w:pPr>
              <w:pStyle w:val="ConsPlusNormal"/>
            </w:pPr>
            <w:r>
              <w:t>Суммы привлеченных средств на единые счета бюджетов субъектов Российской Федерации (местных бюджетов)</w:t>
            </w:r>
          </w:p>
        </w:tc>
        <w:tc>
          <w:tcPr>
            <w:tcW w:w="658" w:type="dxa"/>
            <w:vAlign w:val="bottom"/>
          </w:tcPr>
          <w:p w:rsidR="00C230CF" w:rsidRDefault="00C230CF">
            <w:pPr>
              <w:pStyle w:val="ConsPlusNormal"/>
              <w:jc w:val="center"/>
            </w:pPr>
            <w:bookmarkStart w:id="191" w:name="P4189"/>
            <w:bookmarkEnd w:id="191"/>
            <w:r>
              <w:t>400</w:t>
            </w:r>
          </w:p>
        </w:tc>
        <w:tc>
          <w:tcPr>
            <w:tcW w:w="1712" w:type="dxa"/>
            <w:vAlign w:val="bottom"/>
          </w:tcPr>
          <w:p w:rsidR="00C230CF" w:rsidRDefault="00C230CF">
            <w:pPr>
              <w:pStyle w:val="ConsPlusNormal"/>
            </w:pPr>
          </w:p>
        </w:tc>
        <w:tc>
          <w:tcPr>
            <w:tcW w:w="1425" w:type="dxa"/>
          </w:tcPr>
          <w:p w:rsidR="00C230CF" w:rsidRDefault="00C230CF">
            <w:pPr>
              <w:pStyle w:val="ConsPlusNormal"/>
            </w:pPr>
          </w:p>
        </w:tc>
        <w:tc>
          <w:tcPr>
            <w:tcW w:w="2281" w:type="dxa"/>
          </w:tcPr>
          <w:p w:rsidR="00C230CF" w:rsidRDefault="00C230CF">
            <w:pPr>
              <w:pStyle w:val="ConsPlusNormal"/>
            </w:pPr>
          </w:p>
        </w:tc>
        <w:tc>
          <w:tcPr>
            <w:tcW w:w="2385" w:type="dxa"/>
          </w:tcPr>
          <w:p w:rsidR="00C230CF" w:rsidRDefault="00C230CF">
            <w:pPr>
              <w:pStyle w:val="ConsPlusNormal"/>
            </w:pPr>
          </w:p>
        </w:tc>
        <w:tc>
          <w:tcPr>
            <w:tcW w:w="1382" w:type="dxa"/>
          </w:tcPr>
          <w:p w:rsidR="00C230CF" w:rsidRDefault="00C230CF">
            <w:pPr>
              <w:pStyle w:val="ConsPlusNormal"/>
            </w:pPr>
          </w:p>
        </w:tc>
        <w:tc>
          <w:tcPr>
            <w:tcW w:w="555" w:type="dxa"/>
          </w:tcPr>
          <w:p w:rsidR="00C230CF" w:rsidRDefault="00C230CF">
            <w:pPr>
              <w:pStyle w:val="ConsPlusNormal"/>
            </w:pPr>
          </w:p>
        </w:tc>
      </w:tr>
      <w:tr w:rsidR="00C230CF">
        <w:tblPrEx>
          <w:tblBorders>
            <w:left w:val="nil"/>
            <w:right w:val="single" w:sz="4" w:space="0" w:color="auto"/>
          </w:tblBorders>
        </w:tblPrEx>
        <w:tc>
          <w:tcPr>
            <w:tcW w:w="3195" w:type="dxa"/>
            <w:tcBorders>
              <w:left w:val="nil"/>
            </w:tcBorders>
          </w:tcPr>
          <w:p w:rsidR="00C230CF" w:rsidRDefault="00C230CF">
            <w:pPr>
              <w:pStyle w:val="ConsPlusNormal"/>
              <w:ind w:left="283"/>
            </w:pPr>
            <w:r>
              <w:t>из них:</w:t>
            </w:r>
          </w:p>
          <w:p w:rsidR="00C230CF" w:rsidRDefault="00C230CF">
            <w:pPr>
              <w:pStyle w:val="ConsPlusNormal"/>
              <w:ind w:left="566"/>
            </w:pPr>
            <w:r>
              <w:t>на единые счета бюджета субъектов Российской Федерации</w:t>
            </w:r>
          </w:p>
        </w:tc>
        <w:tc>
          <w:tcPr>
            <w:tcW w:w="658" w:type="dxa"/>
            <w:vAlign w:val="bottom"/>
          </w:tcPr>
          <w:p w:rsidR="00C230CF" w:rsidRDefault="00C230CF">
            <w:pPr>
              <w:pStyle w:val="ConsPlusNormal"/>
              <w:jc w:val="center"/>
            </w:pPr>
            <w:bookmarkStart w:id="192" w:name="P4198"/>
            <w:bookmarkEnd w:id="192"/>
            <w:r>
              <w:t>410</w:t>
            </w:r>
          </w:p>
        </w:tc>
        <w:tc>
          <w:tcPr>
            <w:tcW w:w="1712" w:type="dxa"/>
            <w:vAlign w:val="bottom"/>
          </w:tcPr>
          <w:p w:rsidR="00C230CF" w:rsidRDefault="00C230CF">
            <w:pPr>
              <w:pStyle w:val="ConsPlusNormal"/>
            </w:pPr>
          </w:p>
        </w:tc>
        <w:tc>
          <w:tcPr>
            <w:tcW w:w="1425" w:type="dxa"/>
          </w:tcPr>
          <w:p w:rsidR="00C230CF" w:rsidRDefault="00C230CF">
            <w:pPr>
              <w:pStyle w:val="ConsPlusNormal"/>
            </w:pPr>
          </w:p>
        </w:tc>
        <w:tc>
          <w:tcPr>
            <w:tcW w:w="2281" w:type="dxa"/>
          </w:tcPr>
          <w:p w:rsidR="00C230CF" w:rsidRDefault="00C230CF">
            <w:pPr>
              <w:pStyle w:val="ConsPlusNormal"/>
            </w:pPr>
          </w:p>
        </w:tc>
        <w:tc>
          <w:tcPr>
            <w:tcW w:w="2385" w:type="dxa"/>
          </w:tcPr>
          <w:p w:rsidR="00C230CF" w:rsidRDefault="00C230CF">
            <w:pPr>
              <w:pStyle w:val="ConsPlusNormal"/>
            </w:pPr>
          </w:p>
        </w:tc>
        <w:tc>
          <w:tcPr>
            <w:tcW w:w="1382" w:type="dxa"/>
          </w:tcPr>
          <w:p w:rsidR="00C230CF" w:rsidRDefault="00C230CF">
            <w:pPr>
              <w:pStyle w:val="ConsPlusNormal"/>
            </w:pPr>
          </w:p>
        </w:tc>
        <w:tc>
          <w:tcPr>
            <w:tcW w:w="555" w:type="dxa"/>
          </w:tcPr>
          <w:p w:rsidR="00C230CF" w:rsidRDefault="00C230CF">
            <w:pPr>
              <w:pStyle w:val="ConsPlusNormal"/>
            </w:pPr>
          </w:p>
        </w:tc>
      </w:tr>
      <w:tr w:rsidR="00C230CF">
        <w:tblPrEx>
          <w:tblBorders>
            <w:right w:val="single" w:sz="4" w:space="0" w:color="auto"/>
          </w:tblBorders>
        </w:tblPrEx>
        <w:tc>
          <w:tcPr>
            <w:tcW w:w="3195" w:type="dxa"/>
          </w:tcPr>
          <w:p w:rsidR="00C230CF" w:rsidRDefault="00C230CF">
            <w:pPr>
              <w:pStyle w:val="ConsPlusNormal"/>
              <w:ind w:left="566"/>
            </w:pPr>
            <w:r>
              <w:t>на единые счета местных бюджетов</w:t>
            </w:r>
          </w:p>
        </w:tc>
        <w:tc>
          <w:tcPr>
            <w:tcW w:w="658" w:type="dxa"/>
            <w:vAlign w:val="bottom"/>
          </w:tcPr>
          <w:p w:rsidR="00C230CF" w:rsidRDefault="00C230CF">
            <w:pPr>
              <w:pStyle w:val="ConsPlusNormal"/>
              <w:jc w:val="center"/>
            </w:pPr>
            <w:bookmarkStart w:id="193" w:name="P4206"/>
            <w:bookmarkEnd w:id="193"/>
            <w:r>
              <w:t>420</w:t>
            </w:r>
          </w:p>
        </w:tc>
        <w:tc>
          <w:tcPr>
            <w:tcW w:w="1712" w:type="dxa"/>
            <w:vAlign w:val="bottom"/>
          </w:tcPr>
          <w:p w:rsidR="00C230CF" w:rsidRDefault="00C230CF">
            <w:pPr>
              <w:pStyle w:val="ConsPlusNormal"/>
            </w:pPr>
          </w:p>
        </w:tc>
        <w:tc>
          <w:tcPr>
            <w:tcW w:w="1425" w:type="dxa"/>
          </w:tcPr>
          <w:p w:rsidR="00C230CF" w:rsidRDefault="00C230CF">
            <w:pPr>
              <w:pStyle w:val="ConsPlusNormal"/>
            </w:pPr>
          </w:p>
        </w:tc>
        <w:tc>
          <w:tcPr>
            <w:tcW w:w="2281" w:type="dxa"/>
          </w:tcPr>
          <w:p w:rsidR="00C230CF" w:rsidRDefault="00C230CF">
            <w:pPr>
              <w:pStyle w:val="ConsPlusNormal"/>
            </w:pPr>
          </w:p>
        </w:tc>
        <w:tc>
          <w:tcPr>
            <w:tcW w:w="2385" w:type="dxa"/>
          </w:tcPr>
          <w:p w:rsidR="00C230CF" w:rsidRDefault="00C230CF">
            <w:pPr>
              <w:pStyle w:val="ConsPlusNormal"/>
            </w:pPr>
          </w:p>
        </w:tc>
        <w:tc>
          <w:tcPr>
            <w:tcW w:w="1382" w:type="dxa"/>
            <w:vAlign w:val="bottom"/>
          </w:tcPr>
          <w:p w:rsidR="00C230CF" w:rsidRDefault="00C230CF">
            <w:pPr>
              <w:pStyle w:val="ConsPlusNormal"/>
              <w:jc w:val="center"/>
            </w:pPr>
            <w:r>
              <w:t>x</w:t>
            </w:r>
          </w:p>
        </w:tc>
        <w:tc>
          <w:tcPr>
            <w:tcW w:w="555" w:type="dxa"/>
          </w:tcPr>
          <w:p w:rsidR="00C230CF" w:rsidRDefault="00C230CF">
            <w:pPr>
              <w:pStyle w:val="ConsPlusNormal"/>
            </w:pPr>
          </w:p>
        </w:tc>
      </w:tr>
    </w:tbl>
    <w:p w:rsidR="00C230CF" w:rsidRDefault="00C230C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644"/>
        <w:gridCol w:w="340"/>
        <w:gridCol w:w="2676"/>
        <w:gridCol w:w="340"/>
        <w:gridCol w:w="1757"/>
        <w:gridCol w:w="340"/>
        <w:gridCol w:w="1257"/>
      </w:tblGrid>
      <w:tr w:rsidR="00C230CF">
        <w:tc>
          <w:tcPr>
            <w:tcW w:w="2891" w:type="dxa"/>
            <w:tcBorders>
              <w:top w:val="nil"/>
              <w:left w:val="nil"/>
              <w:bottom w:val="nil"/>
              <w:right w:val="nil"/>
            </w:tcBorders>
            <w:vAlign w:val="bottom"/>
          </w:tcPr>
          <w:p w:rsidR="00C230CF" w:rsidRDefault="00C230CF">
            <w:pPr>
              <w:pStyle w:val="ConsPlusNormal"/>
            </w:pPr>
            <w:r>
              <w:t>Руководитель</w:t>
            </w:r>
          </w:p>
        </w:tc>
        <w:tc>
          <w:tcPr>
            <w:tcW w:w="1644"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vMerge w:val="restart"/>
            <w:tcBorders>
              <w:top w:val="nil"/>
              <w:left w:val="nil"/>
              <w:bottom w:val="nil"/>
              <w:right w:val="nil"/>
            </w:tcBorders>
          </w:tcPr>
          <w:p w:rsidR="00C230CF" w:rsidRDefault="00C230CF">
            <w:pPr>
              <w:pStyle w:val="ConsPlusNormal"/>
              <w:jc w:val="both"/>
            </w:pPr>
            <w:r>
              <w:lastRenderedPageBreak/>
              <w:t>(уполномоченное лицо)</w:t>
            </w:r>
          </w:p>
        </w:tc>
        <w:tc>
          <w:tcPr>
            <w:tcW w:w="1644" w:type="dxa"/>
            <w:tcBorders>
              <w:top w:val="single" w:sz="4" w:space="0" w:color="auto"/>
              <w:left w:val="nil"/>
              <w:bottom w:val="nil"/>
              <w:right w:val="nil"/>
            </w:tcBorders>
          </w:tcPr>
          <w:p w:rsidR="00C230CF" w:rsidRDefault="00C230CF">
            <w:pPr>
              <w:pStyle w:val="ConsPlusNormal"/>
              <w:jc w:val="center"/>
            </w:pPr>
            <w:r>
              <w:t>(подпись)</w:t>
            </w:r>
          </w:p>
        </w:tc>
        <w:tc>
          <w:tcPr>
            <w:tcW w:w="340" w:type="dxa"/>
            <w:tcBorders>
              <w:top w:val="nil"/>
              <w:left w:val="nil"/>
              <w:bottom w:val="nil"/>
              <w:right w:val="nil"/>
            </w:tcBorders>
          </w:tcPr>
          <w:p w:rsidR="00C230CF" w:rsidRDefault="00C230CF">
            <w:pPr>
              <w:pStyle w:val="ConsPlusNormal"/>
            </w:pPr>
          </w:p>
        </w:tc>
        <w:tc>
          <w:tcPr>
            <w:tcW w:w="2676" w:type="dxa"/>
            <w:tcBorders>
              <w:top w:val="single" w:sz="4" w:space="0" w:color="auto"/>
              <w:left w:val="nil"/>
              <w:bottom w:val="nil"/>
              <w:right w:val="nil"/>
            </w:tcBorders>
          </w:tcPr>
          <w:p w:rsidR="00C230CF" w:rsidRDefault="00C230CF">
            <w:pPr>
              <w:pStyle w:val="ConsPlusNormal"/>
              <w:jc w:val="center"/>
            </w:pPr>
            <w:r>
              <w:t>(расшифровка подписи)</w:t>
            </w: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vMerge/>
            <w:tcBorders>
              <w:top w:val="nil"/>
              <w:left w:val="nil"/>
              <w:bottom w:val="nil"/>
              <w:right w:val="nil"/>
            </w:tcBorders>
          </w:tcPr>
          <w:p w:rsidR="00C230CF" w:rsidRDefault="00C230CF">
            <w:pPr>
              <w:pStyle w:val="ConsPlusNormal"/>
            </w:pPr>
          </w:p>
        </w:tc>
        <w:tc>
          <w:tcPr>
            <w:tcW w:w="1644"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tcBorders>
              <w:top w:val="nil"/>
              <w:left w:val="nil"/>
              <w:bottom w:val="nil"/>
              <w:right w:val="nil"/>
            </w:tcBorders>
            <w:vAlign w:val="bottom"/>
          </w:tcPr>
          <w:p w:rsidR="00C230CF" w:rsidRDefault="00C230CF">
            <w:pPr>
              <w:pStyle w:val="ConsPlusNormal"/>
            </w:pPr>
            <w:r>
              <w:t>Главный бухгалтер</w:t>
            </w:r>
          </w:p>
        </w:tc>
        <w:tc>
          <w:tcPr>
            <w:tcW w:w="1644"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vMerge w:val="restart"/>
            <w:tcBorders>
              <w:top w:val="nil"/>
              <w:left w:val="nil"/>
              <w:bottom w:val="nil"/>
              <w:right w:val="nil"/>
            </w:tcBorders>
          </w:tcPr>
          <w:p w:rsidR="00C230CF" w:rsidRDefault="00C230CF">
            <w:pPr>
              <w:pStyle w:val="ConsPlusNormal"/>
              <w:jc w:val="both"/>
            </w:pPr>
            <w:r>
              <w:t>(уполномоченное лицо)</w:t>
            </w:r>
          </w:p>
        </w:tc>
        <w:tc>
          <w:tcPr>
            <w:tcW w:w="1644" w:type="dxa"/>
            <w:tcBorders>
              <w:top w:val="single" w:sz="4" w:space="0" w:color="auto"/>
              <w:left w:val="nil"/>
              <w:bottom w:val="nil"/>
              <w:right w:val="nil"/>
            </w:tcBorders>
          </w:tcPr>
          <w:p w:rsidR="00C230CF" w:rsidRDefault="00C230CF">
            <w:pPr>
              <w:pStyle w:val="ConsPlusNormal"/>
              <w:jc w:val="center"/>
            </w:pPr>
            <w:r>
              <w:t>(подпись)</w:t>
            </w:r>
          </w:p>
        </w:tc>
        <w:tc>
          <w:tcPr>
            <w:tcW w:w="340" w:type="dxa"/>
            <w:tcBorders>
              <w:top w:val="nil"/>
              <w:left w:val="nil"/>
              <w:bottom w:val="nil"/>
              <w:right w:val="nil"/>
            </w:tcBorders>
          </w:tcPr>
          <w:p w:rsidR="00C230CF" w:rsidRDefault="00C230CF">
            <w:pPr>
              <w:pStyle w:val="ConsPlusNormal"/>
            </w:pPr>
          </w:p>
        </w:tc>
        <w:tc>
          <w:tcPr>
            <w:tcW w:w="2676" w:type="dxa"/>
            <w:tcBorders>
              <w:top w:val="single" w:sz="4" w:space="0" w:color="auto"/>
              <w:left w:val="nil"/>
              <w:bottom w:val="nil"/>
              <w:right w:val="nil"/>
            </w:tcBorders>
          </w:tcPr>
          <w:p w:rsidR="00C230CF" w:rsidRDefault="00C230CF">
            <w:pPr>
              <w:pStyle w:val="ConsPlusNormal"/>
              <w:jc w:val="center"/>
            </w:pPr>
            <w:r>
              <w:t>(расшифровка подписи)</w:t>
            </w: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vMerge/>
            <w:tcBorders>
              <w:top w:val="nil"/>
              <w:left w:val="nil"/>
              <w:bottom w:val="nil"/>
              <w:right w:val="nil"/>
            </w:tcBorders>
          </w:tcPr>
          <w:p w:rsidR="00C230CF" w:rsidRDefault="00C230CF">
            <w:pPr>
              <w:pStyle w:val="ConsPlusNormal"/>
            </w:pPr>
          </w:p>
        </w:tc>
        <w:tc>
          <w:tcPr>
            <w:tcW w:w="1644"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r w:rsidR="00C230CF">
        <w:tc>
          <w:tcPr>
            <w:tcW w:w="2891" w:type="dxa"/>
            <w:tcBorders>
              <w:top w:val="nil"/>
              <w:left w:val="nil"/>
              <w:bottom w:val="nil"/>
              <w:right w:val="nil"/>
            </w:tcBorders>
            <w:vAlign w:val="bottom"/>
          </w:tcPr>
          <w:p w:rsidR="00C230CF" w:rsidRDefault="00C230CF">
            <w:pPr>
              <w:pStyle w:val="ConsPlusNormal"/>
            </w:pPr>
            <w:r>
              <w:t>Исполнитель</w:t>
            </w:r>
          </w:p>
        </w:tc>
        <w:tc>
          <w:tcPr>
            <w:tcW w:w="1644"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single" w:sz="4" w:space="0" w:color="auto"/>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single" w:sz="4" w:space="0" w:color="auto"/>
              <w:right w:val="nil"/>
            </w:tcBorders>
          </w:tcPr>
          <w:p w:rsidR="00C230CF" w:rsidRDefault="00C230CF">
            <w:pPr>
              <w:pStyle w:val="ConsPlusNormal"/>
            </w:pPr>
          </w:p>
        </w:tc>
      </w:tr>
      <w:tr w:rsidR="00C230CF">
        <w:tc>
          <w:tcPr>
            <w:tcW w:w="2891" w:type="dxa"/>
            <w:tcBorders>
              <w:top w:val="nil"/>
              <w:left w:val="nil"/>
              <w:bottom w:val="nil"/>
              <w:right w:val="nil"/>
            </w:tcBorders>
          </w:tcPr>
          <w:p w:rsidR="00C230CF" w:rsidRDefault="00C230CF">
            <w:pPr>
              <w:pStyle w:val="ConsPlusNormal"/>
              <w:jc w:val="both"/>
            </w:pPr>
            <w:r>
              <w:t>(уполномоченное лицо)</w:t>
            </w:r>
          </w:p>
        </w:tc>
        <w:tc>
          <w:tcPr>
            <w:tcW w:w="1644" w:type="dxa"/>
            <w:tcBorders>
              <w:top w:val="single" w:sz="4" w:space="0" w:color="auto"/>
              <w:left w:val="nil"/>
              <w:bottom w:val="nil"/>
              <w:right w:val="nil"/>
            </w:tcBorders>
          </w:tcPr>
          <w:p w:rsidR="00C230CF" w:rsidRDefault="00C230CF">
            <w:pPr>
              <w:pStyle w:val="ConsPlusNormal"/>
              <w:jc w:val="center"/>
            </w:pPr>
            <w:r>
              <w:t>(должность)</w:t>
            </w:r>
          </w:p>
        </w:tc>
        <w:tc>
          <w:tcPr>
            <w:tcW w:w="340" w:type="dxa"/>
            <w:tcBorders>
              <w:top w:val="nil"/>
              <w:left w:val="nil"/>
              <w:bottom w:val="nil"/>
              <w:right w:val="nil"/>
            </w:tcBorders>
          </w:tcPr>
          <w:p w:rsidR="00C230CF" w:rsidRDefault="00C230CF">
            <w:pPr>
              <w:pStyle w:val="ConsPlusNormal"/>
            </w:pPr>
          </w:p>
        </w:tc>
        <w:tc>
          <w:tcPr>
            <w:tcW w:w="2676" w:type="dxa"/>
            <w:tcBorders>
              <w:top w:val="single" w:sz="4" w:space="0" w:color="auto"/>
              <w:left w:val="nil"/>
              <w:bottom w:val="nil"/>
              <w:right w:val="nil"/>
            </w:tcBorders>
          </w:tcPr>
          <w:p w:rsidR="00C230CF" w:rsidRDefault="00C230CF">
            <w:pPr>
              <w:pStyle w:val="ConsPlusNormal"/>
              <w:jc w:val="center"/>
            </w:pPr>
            <w:r>
              <w:t>(подпись)</w:t>
            </w:r>
          </w:p>
        </w:tc>
        <w:tc>
          <w:tcPr>
            <w:tcW w:w="340" w:type="dxa"/>
            <w:tcBorders>
              <w:top w:val="nil"/>
              <w:left w:val="nil"/>
              <w:bottom w:val="nil"/>
              <w:right w:val="nil"/>
            </w:tcBorders>
          </w:tcPr>
          <w:p w:rsidR="00C230CF" w:rsidRDefault="00C230CF">
            <w:pPr>
              <w:pStyle w:val="ConsPlusNormal"/>
            </w:pPr>
          </w:p>
        </w:tc>
        <w:tc>
          <w:tcPr>
            <w:tcW w:w="1757" w:type="dxa"/>
            <w:tcBorders>
              <w:top w:val="single" w:sz="4" w:space="0" w:color="auto"/>
              <w:left w:val="nil"/>
              <w:bottom w:val="nil"/>
              <w:right w:val="nil"/>
            </w:tcBorders>
          </w:tcPr>
          <w:p w:rsidR="00C230CF" w:rsidRDefault="00C230CF">
            <w:pPr>
              <w:pStyle w:val="ConsPlusNormal"/>
              <w:jc w:val="center"/>
            </w:pPr>
            <w:r>
              <w:t>(расшифровка подписи)</w:t>
            </w:r>
          </w:p>
        </w:tc>
        <w:tc>
          <w:tcPr>
            <w:tcW w:w="340" w:type="dxa"/>
            <w:tcBorders>
              <w:top w:val="nil"/>
              <w:left w:val="nil"/>
              <w:bottom w:val="nil"/>
              <w:right w:val="nil"/>
            </w:tcBorders>
          </w:tcPr>
          <w:p w:rsidR="00C230CF" w:rsidRDefault="00C230CF">
            <w:pPr>
              <w:pStyle w:val="ConsPlusNormal"/>
            </w:pPr>
          </w:p>
        </w:tc>
        <w:tc>
          <w:tcPr>
            <w:tcW w:w="1257" w:type="dxa"/>
            <w:tcBorders>
              <w:top w:val="single" w:sz="4" w:space="0" w:color="auto"/>
              <w:left w:val="nil"/>
              <w:bottom w:val="nil"/>
              <w:right w:val="nil"/>
            </w:tcBorders>
          </w:tcPr>
          <w:p w:rsidR="00C230CF" w:rsidRDefault="00C230CF">
            <w:pPr>
              <w:pStyle w:val="ConsPlusNormal"/>
              <w:jc w:val="center"/>
            </w:pPr>
            <w:r>
              <w:t>(телефон)</w:t>
            </w:r>
          </w:p>
        </w:tc>
      </w:tr>
      <w:tr w:rsidR="00C230CF">
        <w:tc>
          <w:tcPr>
            <w:tcW w:w="2891" w:type="dxa"/>
            <w:tcBorders>
              <w:top w:val="nil"/>
              <w:left w:val="nil"/>
              <w:bottom w:val="nil"/>
              <w:right w:val="nil"/>
            </w:tcBorders>
          </w:tcPr>
          <w:p w:rsidR="00C230CF" w:rsidRDefault="00C230CF">
            <w:pPr>
              <w:pStyle w:val="ConsPlusNormal"/>
              <w:jc w:val="both"/>
            </w:pPr>
            <w:r>
              <w:t>"__" __________ 20__ г.</w:t>
            </w:r>
          </w:p>
        </w:tc>
        <w:tc>
          <w:tcPr>
            <w:tcW w:w="1644"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2676"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757" w:type="dxa"/>
            <w:tcBorders>
              <w:top w:val="nil"/>
              <w:left w:val="nil"/>
              <w:bottom w:val="nil"/>
              <w:right w:val="nil"/>
            </w:tcBorders>
          </w:tcPr>
          <w:p w:rsidR="00C230CF" w:rsidRDefault="00C230CF">
            <w:pPr>
              <w:pStyle w:val="ConsPlusNormal"/>
            </w:pPr>
          </w:p>
        </w:tc>
        <w:tc>
          <w:tcPr>
            <w:tcW w:w="340" w:type="dxa"/>
            <w:tcBorders>
              <w:top w:val="nil"/>
              <w:left w:val="nil"/>
              <w:bottom w:val="nil"/>
              <w:right w:val="nil"/>
            </w:tcBorders>
          </w:tcPr>
          <w:p w:rsidR="00C230CF" w:rsidRDefault="00C230CF">
            <w:pPr>
              <w:pStyle w:val="ConsPlusNormal"/>
            </w:pPr>
          </w:p>
        </w:tc>
        <w:tc>
          <w:tcPr>
            <w:tcW w:w="1257" w:type="dxa"/>
            <w:tcBorders>
              <w:top w:val="nil"/>
              <w:left w:val="nil"/>
              <w:bottom w:val="nil"/>
              <w:right w:val="nil"/>
            </w:tcBorders>
          </w:tcPr>
          <w:p w:rsidR="00C230CF" w:rsidRDefault="00C230CF">
            <w:pPr>
              <w:pStyle w:val="ConsPlusNormal"/>
            </w:pPr>
          </w:p>
        </w:tc>
      </w:tr>
    </w:tbl>
    <w:p w:rsidR="00C230CF" w:rsidRDefault="00C230CF">
      <w:pPr>
        <w:pStyle w:val="ConsPlusNormal"/>
        <w:sectPr w:rsidR="00C230CF">
          <w:pgSz w:w="16838" w:h="11905" w:orient="landscape"/>
          <w:pgMar w:top="1701" w:right="1134" w:bottom="850" w:left="1134" w:header="0" w:footer="0" w:gutter="0"/>
          <w:cols w:space="720"/>
          <w:titlePg/>
        </w:sectPr>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12</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194" w:name="P4295"/>
      <w:bookmarkEnd w:id="194"/>
      <w:r>
        <w:t xml:space="preserve">                                   ОТЧЕТ</w:t>
      </w:r>
    </w:p>
    <w:p w:rsidR="00C230CF" w:rsidRDefault="00C230CF">
      <w:pPr>
        <w:pStyle w:val="ConsPlusNonformat"/>
        <w:jc w:val="both"/>
      </w:pPr>
      <w:r>
        <w:t xml:space="preserve">            О КАССОВОМ ПОСТУПЛЕНИИ И ВЫБЫТИИ БЮДЖЕТНЫХ СРЕДСТВ</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Форма по </w:t>
            </w:r>
            <w:hyperlink r:id="rId438">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r>
              <w:t>0503124</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1 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финансового органа</w:t>
            </w:r>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ОКПО</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Наименование бюджета</w:t>
            </w:r>
          </w:p>
        </w:tc>
        <w:tc>
          <w:tcPr>
            <w:tcW w:w="2948" w:type="dxa"/>
            <w:tcBorders>
              <w:top w:val="single" w:sz="4" w:space="0" w:color="auto"/>
              <w:left w:val="nil"/>
              <w:bottom w:val="single" w:sz="4" w:space="0" w:color="auto"/>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jc w:val="right"/>
            </w:pPr>
            <w:r>
              <w:t xml:space="preserve">по </w:t>
            </w:r>
            <w:hyperlink r:id="rId439">
              <w:r>
                <w:rPr>
                  <w:color w:val="0000FF"/>
                </w:rPr>
                <w:t>ОКТМО</w:t>
              </w:r>
            </w:hyperlink>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месячная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40">
              <w:r>
                <w:rPr>
                  <w:color w:val="0000FF"/>
                </w:rPr>
                <w:t>383</w:t>
              </w:r>
            </w:hyperlink>
          </w:p>
        </w:tc>
      </w:tr>
    </w:tbl>
    <w:p w:rsidR="00C230CF" w:rsidRDefault="00C230CF">
      <w:pPr>
        <w:pStyle w:val="ConsPlusNormal"/>
        <w:jc w:val="both"/>
      </w:pPr>
    </w:p>
    <w:p w:rsidR="00C230CF" w:rsidRDefault="00C230CF">
      <w:pPr>
        <w:pStyle w:val="ConsPlusNonformat"/>
        <w:jc w:val="both"/>
      </w:pPr>
      <w:r>
        <w:t xml:space="preserve">                             1. ДОХОДЫ БЮДЖЕТА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80"/>
        <w:gridCol w:w="1870"/>
        <w:gridCol w:w="1813"/>
        <w:gridCol w:w="1813"/>
      </w:tblGrid>
      <w:tr w:rsidR="00C230CF">
        <w:tc>
          <w:tcPr>
            <w:tcW w:w="2891" w:type="dxa"/>
            <w:tcBorders>
              <w:left w:val="nil"/>
            </w:tcBorders>
          </w:tcPr>
          <w:p w:rsidR="00C230CF" w:rsidRDefault="00C230CF">
            <w:pPr>
              <w:pStyle w:val="ConsPlusNormal"/>
              <w:jc w:val="center"/>
            </w:pPr>
            <w:r>
              <w:t>Наименование показателя</w:t>
            </w:r>
          </w:p>
        </w:tc>
        <w:tc>
          <w:tcPr>
            <w:tcW w:w="680" w:type="dxa"/>
          </w:tcPr>
          <w:p w:rsidR="00C230CF" w:rsidRDefault="00C230CF">
            <w:pPr>
              <w:pStyle w:val="ConsPlusNormal"/>
              <w:jc w:val="center"/>
            </w:pPr>
            <w:r>
              <w:t>Код строки</w:t>
            </w:r>
          </w:p>
        </w:tc>
        <w:tc>
          <w:tcPr>
            <w:tcW w:w="1870" w:type="dxa"/>
          </w:tcPr>
          <w:p w:rsidR="00C230CF" w:rsidRDefault="00C230CF">
            <w:pPr>
              <w:pStyle w:val="ConsPlusNormal"/>
              <w:jc w:val="center"/>
            </w:pPr>
            <w:r>
              <w:t>Код дохода по бюджетной классификации</w:t>
            </w:r>
          </w:p>
        </w:tc>
        <w:tc>
          <w:tcPr>
            <w:tcW w:w="1813" w:type="dxa"/>
          </w:tcPr>
          <w:p w:rsidR="00C230CF" w:rsidRDefault="00C230CF">
            <w:pPr>
              <w:pStyle w:val="ConsPlusNormal"/>
              <w:jc w:val="center"/>
            </w:pPr>
            <w:r>
              <w:t>Утвержденные бюджетные назначения</w:t>
            </w:r>
          </w:p>
        </w:tc>
        <w:tc>
          <w:tcPr>
            <w:tcW w:w="1813" w:type="dxa"/>
            <w:tcBorders>
              <w:right w:val="nil"/>
            </w:tcBorders>
          </w:tcPr>
          <w:p w:rsidR="00C230CF" w:rsidRDefault="00C230CF">
            <w:pPr>
              <w:pStyle w:val="ConsPlusNormal"/>
              <w:jc w:val="center"/>
            </w:pPr>
            <w:r>
              <w:t>Исполнено</w:t>
            </w:r>
          </w:p>
        </w:tc>
      </w:tr>
      <w:tr w:rsidR="00C230CF">
        <w:tc>
          <w:tcPr>
            <w:tcW w:w="2891" w:type="dxa"/>
            <w:tcBorders>
              <w:left w:val="nil"/>
            </w:tcBorders>
          </w:tcPr>
          <w:p w:rsidR="00C230CF" w:rsidRDefault="00C230CF">
            <w:pPr>
              <w:pStyle w:val="ConsPlusNormal"/>
              <w:jc w:val="center"/>
            </w:pPr>
            <w:r>
              <w:t>1</w:t>
            </w:r>
          </w:p>
        </w:tc>
        <w:tc>
          <w:tcPr>
            <w:tcW w:w="680" w:type="dxa"/>
          </w:tcPr>
          <w:p w:rsidR="00C230CF" w:rsidRDefault="00C230CF">
            <w:pPr>
              <w:pStyle w:val="ConsPlusNormal"/>
              <w:jc w:val="center"/>
            </w:pPr>
            <w:r>
              <w:t>2</w:t>
            </w:r>
          </w:p>
        </w:tc>
        <w:tc>
          <w:tcPr>
            <w:tcW w:w="1870" w:type="dxa"/>
          </w:tcPr>
          <w:p w:rsidR="00C230CF" w:rsidRDefault="00C230CF">
            <w:pPr>
              <w:pStyle w:val="ConsPlusNormal"/>
              <w:jc w:val="center"/>
            </w:pPr>
            <w:r>
              <w:t>3</w:t>
            </w:r>
          </w:p>
        </w:tc>
        <w:tc>
          <w:tcPr>
            <w:tcW w:w="1813" w:type="dxa"/>
          </w:tcPr>
          <w:p w:rsidR="00C230CF" w:rsidRDefault="00C230CF">
            <w:pPr>
              <w:pStyle w:val="ConsPlusNormal"/>
              <w:jc w:val="center"/>
            </w:pPr>
            <w:bookmarkStart w:id="195" w:name="P4337"/>
            <w:bookmarkEnd w:id="195"/>
            <w:r>
              <w:t>4</w:t>
            </w:r>
          </w:p>
        </w:tc>
        <w:tc>
          <w:tcPr>
            <w:tcW w:w="1813" w:type="dxa"/>
            <w:tcBorders>
              <w:right w:val="nil"/>
            </w:tcBorders>
          </w:tcPr>
          <w:p w:rsidR="00C230CF" w:rsidRDefault="00C230CF">
            <w:pPr>
              <w:pStyle w:val="ConsPlusNormal"/>
              <w:jc w:val="center"/>
            </w:pPr>
            <w:bookmarkStart w:id="196" w:name="P4338"/>
            <w:bookmarkEnd w:id="196"/>
            <w:r>
              <w:t>5</w:t>
            </w:r>
          </w:p>
        </w:tc>
      </w:tr>
      <w:tr w:rsidR="00C230CF">
        <w:tblPrEx>
          <w:tblBorders>
            <w:right w:val="single" w:sz="4" w:space="0" w:color="auto"/>
          </w:tblBorders>
        </w:tblPrEx>
        <w:tc>
          <w:tcPr>
            <w:tcW w:w="2891" w:type="dxa"/>
            <w:tcBorders>
              <w:left w:val="nil"/>
            </w:tcBorders>
          </w:tcPr>
          <w:p w:rsidR="00C230CF" w:rsidRDefault="00C230CF">
            <w:pPr>
              <w:pStyle w:val="ConsPlusNormal"/>
            </w:pPr>
            <w:r>
              <w:t>Доходы бюджета - всего</w:t>
            </w:r>
          </w:p>
        </w:tc>
        <w:tc>
          <w:tcPr>
            <w:tcW w:w="680" w:type="dxa"/>
            <w:vAlign w:val="bottom"/>
          </w:tcPr>
          <w:p w:rsidR="00C230CF" w:rsidRDefault="00C230CF">
            <w:pPr>
              <w:pStyle w:val="ConsPlusNormal"/>
              <w:jc w:val="center"/>
            </w:pPr>
            <w:r>
              <w:t>010</w:t>
            </w:r>
          </w:p>
        </w:tc>
        <w:tc>
          <w:tcPr>
            <w:tcW w:w="1870" w:type="dxa"/>
            <w:vAlign w:val="bottom"/>
          </w:tcPr>
          <w:p w:rsidR="00C230CF" w:rsidRDefault="00C230CF">
            <w:pPr>
              <w:pStyle w:val="ConsPlusNormal"/>
              <w:jc w:val="center"/>
            </w:pPr>
            <w:r>
              <w:t>x</w:t>
            </w: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ind w:left="283"/>
            </w:pPr>
            <w:r>
              <w:t>в том числе:</w:t>
            </w: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r w:rsidR="00C230CF">
        <w:tblPrEx>
          <w:tblBorders>
            <w:right w:val="single" w:sz="4" w:space="0" w:color="auto"/>
          </w:tblBorders>
        </w:tblPrEx>
        <w:tc>
          <w:tcPr>
            <w:tcW w:w="2891" w:type="dxa"/>
            <w:tcBorders>
              <w:left w:val="nil"/>
            </w:tcBorders>
          </w:tcPr>
          <w:p w:rsidR="00C230CF" w:rsidRDefault="00C230CF">
            <w:pPr>
              <w:pStyle w:val="ConsPlusNormal"/>
            </w:pPr>
          </w:p>
        </w:tc>
        <w:tc>
          <w:tcPr>
            <w:tcW w:w="680" w:type="dxa"/>
            <w:vAlign w:val="bottom"/>
          </w:tcPr>
          <w:p w:rsidR="00C230CF" w:rsidRDefault="00C230CF">
            <w:pPr>
              <w:pStyle w:val="ConsPlusNormal"/>
            </w:pPr>
          </w:p>
        </w:tc>
        <w:tc>
          <w:tcPr>
            <w:tcW w:w="1870" w:type="dxa"/>
            <w:vAlign w:val="bottom"/>
          </w:tcPr>
          <w:p w:rsidR="00C230CF" w:rsidRDefault="00C230CF">
            <w:pPr>
              <w:pStyle w:val="ConsPlusNormal"/>
            </w:pPr>
          </w:p>
        </w:tc>
        <w:tc>
          <w:tcPr>
            <w:tcW w:w="1813" w:type="dxa"/>
            <w:vAlign w:val="bottom"/>
          </w:tcPr>
          <w:p w:rsidR="00C230CF" w:rsidRDefault="00C230CF">
            <w:pPr>
              <w:pStyle w:val="ConsPlusNormal"/>
            </w:pPr>
          </w:p>
        </w:tc>
        <w:tc>
          <w:tcPr>
            <w:tcW w:w="1813" w:type="dxa"/>
            <w:vAlign w:val="bottom"/>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0503124 с. 2</w:t>
      </w:r>
    </w:p>
    <w:p w:rsidR="00C230CF" w:rsidRDefault="00C230CF">
      <w:pPr>
        <w:pStyle w:val="ConsPlusNonformat"/>
        <w:jc w:val="both"/>
      </w:pPr>
    </w:p>
    <w:p w:rsidR="00C230CF" w:rsidRDefault="00C230CF">
      <w:pPr>
        <w:pStyle w:val="ConsPlusNonformat"/>
        <w:jc w:val="both"/>
      </w:pPr>
      <w:r>
        <w:t xml:space="preserve">                            2. РАСХОДЫ БЮДЖЕТА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7"/>
        <w:gridCol w:w="623"/>
        <w:gridCol w:w="964"/>
        <w:gridCol w:w="964"/>
        <w:gridCol w:w="680"/>
        <w:gridCol w:w="964"/>
        <w:gridCol w:w="1134"/>
        <w:gridCol w:w="964"/>
      </w:tblGrid>
      <w:tr w:rsidR="00C230CF">
        <w:tc>
          <w:tcPr>
            <w:tcW w:w="2777" w:type="dxa"/>
            <w:vMerge w:val="restart"/>
            <w:tcBorders>
              <w:left w:val="nil"/>
            </w:tcBorders>
          </w:tcPr>
          <w:p w:rsidR="00C230CF" w:rsidRDefault="00C230CF">
            <w:pPr>
              <w:pStyle w:val="ConsPlusNormal"/>
              <w:jc w:val="center"/>
            </w:pPr>
            <w:r>
              <w:t>Наименование показателя</w:t>
            </w:r>
          </w:p>
        </w:tc>
        <w:tc>
          <w:tcPr>
            <w:tcW w:w="623" w:type="dxa"/>
            <w:vMerge w:val="restart"/>
          </w:tcPr>
          <w:p w:rsidR="00C230CF" w:rsidRDefault="00C230CF">
            <w:pPr>
              <w:pStyle w:val="ConsPlusNormal"/>
              <w:jc w:val="center"/>
            </w:pPr>
            <w:r>
              <w:t>Код строки</w:t>
            </w:r>
          </w:p>
        </w:tc>
        <w:tc>
          <w:tcPr>
            <w:tcW w:w="964" w:type="dxa"/>
            <w:vMerge w:val="restart"/>
          </w:tcPr>
          <w:p w:rsidR="00C230CF" w:rsidRDefault="00C230CF">
            <w:pPr>
              <w:pStyle w:val="ConsPlusNormal"/>
              <w:jc w:val="center"/>
            </w:pPr>
            <w:r>
              <w:t>Код расхода по бюджетной классификации</w:t>
            </w:r>
          </w:p>
        </w:tc>
        <w:tc>
          <w:tcPr>
            <w:tcW w:w="964" w:type="dxa"/>
            <w:vMerge w:val="restart"/>
          </w:tcPr>
          <w:p w:rsidR="00C230CF" w:rsidRDefault="00C230CF">
            <w:pPr>
              <w:pStyle w:val="ConsPlusNormal"/>
              <w:jc w:val="center"/>
            </w:pPr>
            <w:r>
              <w:t>Утвержденные бюджетные назначения</w:t>
            </w:r>
          </w:p>
        </w:tc>
        <w:tc>
          <w:tcPr>
            <w:tcW w:w="3742" w:type="dxa"/>
            <w:gridSpan w:val="4"/>
            <w:tcBorders>
              <w:right w:val="nil"/>
            </w:tcBorders>
          </w:tcPr>
          <w:p w:rsidR="00C230CF" w:rsidRDefault="00C230CF">
            <w:pPr>
              <w:pStyle w:val="ConsPlusNormal"/>
              <w:jc w:val="center"/>
            </w:pPr>
            <w:r>
              <w:t>Исполнено</w:t>
            </w:r>
          </w:p>
        </w:tc>
      </w:tr>
      <w:tr w:rsidR="00C230CF">
        <w:tc>
          <w:tcPr>
            <w:tcW w:w="2777" w:type="dxa"/>
            <w:vMerge/>
            <w:tcBorders>
              <w:left w:val="nil"/>
            </w:tcBorders>
          </w:tcPr>
          <w:p w:rsidR="00C230CF" w:rsidRDefault="00C230CF">
            <w:pPr>
              <w:pStyle w:val="ConsPlusNormal"/>
            </w:pPr>
          </w:p>
        </w:tc>
        <w:tc>
          <w:tcPr>
            <w:tcW w:w="623" w:type="dxa"/>
            <w:vMerge/>
          </w:tcPr>
          <w:p w:rsidR="00C230CF" w:rsidRDefault="00C230CF">
            <w:pPr>
              <w:pStyle w:val="ConsPlusNormal"/>
            </w:pPr>
          </w:p>
        </w:tc>
        <w:tc>
          <w:tcPr>
            <w:tcW w:w="964" w:type="dxa"/>
            <w:vMerge/>
          </w:tcPr>
          <w:p w:rsidR="00C230CF" w:rsidRDefault="00C230CF">
            <w:pPr>
              <w:pStyle w:val="ConsPlusNormal"/>
            </w:pPr>
          </w:p>
        </w:tc>
        <w:tc>
          <w:tcPr>
            <w:tcW w:w="964" w:type="dxa"/>
            <w:vMerge/>
          </w:tcPr>
          <w:p w:rsidR="00C230CF" w:rsidRDefault="00C230CF">
            <w:pPr>
              <w:pStyle w:val="ConsPlusNormal"/>
            </w:pPr>
          </w:p>
        </w:tc>
        <w:tc>
          <w:tcPr>
            <w:tcW w:w="680" w:type="dxa"/>
          </w:tcPr>
          <w:p w:rsidR="00C230CF" w:rsidRDefault="00C230CF">
            <w:pPr>
              <w:pStyle w:val="ConsPlusNormal"/>
              <w:jc w:val="center"/>
            </w:pPr>
            <w:r>
              <w:t>всего</w:t>
            </w:r>
          </w:p>
        </w:tc>
        <w:tc>
          <w:tcPr>
            <w:tcW w:w="964" w:type="dxa"/>
          </w:tcPr>
          <w:p w:rsidR="00C230CF" w:rsidRDefault="00C230CF">
            <w:pPr>
              <w:pStyle w:val="ConsPlusNormal"/>
              <w:jc w:val="center"/>
            </w:pPr>
            <w:r>
              <w:t>бюджетных обязательств учреждений</w:t>
            </w:r>
          </w:p>
        </w:tc>
        <w:tc>
          <w:tcPr>
            <w:tcW w:w="1134" w:type="dxa"/>
          </w:tcPr>
          <w:p w:rsidR="00C230CF" w:rsidRDefault="00C230CF">
            <w:pPr>
              <w:pStyle w:val="ConsPlusNormal"/>
              <w:jc w:val="center"/>
            </w:pPr>
            <w:r>
              <w:t>перечислено на банковские счета учреждений</w:t>
            </w:r>
          </w:p>
        </w:tc>
        <w:tc>
          <w:tcPr>
            <w:tcW w:w="964" w:type="dxa"/>
            <w:tcBorders>
              <w:right w:val="nil"/>
            </w:tcBorders>
          </w:tcPr>
          <w:p w:rsidR="00C230CF" w:rsidRDefault="00C230CF">
            <w:pPr>
              <w:pStyle w:val="ConsPlusNormal"/>
              <w:jc w:val="center"/>
            </w:pPr>
            <w:r>
              <w:t>Ассигнования</w:t>
            </w:r>
          </w:p>
        </w:tc>
      </w:tr>
      <w:tr w:rsidR="00C230CF">
        <w:tc>
          <w:tcPr>
            <w:tcW w:w="2777" w:type="dxa"/>
            <w:tcBorders>
              <w:left w:val="nil"/>
            </w:tcBorders>
          </w:tcPr>
          <w:p w:rsidR="00C230CF" w:rsidRDefault="00C230CF">
            <w:pPr>
              <w:pStyle w:val="ConsPlusNormal"/>
              <w:jc w:val="center"/>
            </w:pPr>
            <w:r>
              <w:t>1</w:t>
            </w:r>
          </w:p>
        </w:tc>
        <w:tc>
          <w:tcPr>
            <w:tcW w:w="623" w:type="dxa"/>
          </w:tcPr>
          <w:p w:rsidR="00C230CF" w:rsidRDefault="00C230CF">
            <w:pPr>
              <w:pStyle w:val="ConsPlusNormal"/>
              <w:jc w:val="center"/>
            </w:pPr>
            <w:r>
              <w:t>2</w:t>
            </w:r>
          </w:p>
        </w:tc>
        <w:tc>
          <w:tcPr>
            <w:tcW w:w="964" w:type="dxa"/>
          </w:tcPr>
          <w:p w:rsidR="00C230CF" w:rsidRDefault="00C230CF">
            <w:pPr>
              <w:pStyle w:val="ConsPlusNormal"/>
              <w:jc w:val="center"/>
            </w:pPr>
            <w:r>
              <w:t>3</w:t>
            </w:r>
          </w:p>
        </w:tc>
        <w:tc>
          <w:tcPr>
            <w:tcW w:w="964" w:type="dxa"/>
          </w:tcPr>
          <w:p w:rsidR="00C230CF" w:rsidRDefault="00C230CF">
            <w:pPr>
              <w:pStyle w:val="ConsPlusNormal"/>
              <w:jc w:val="center"/>
            </w:pPr>
            <w:bookmarkStart w:id="197" w:name="P4481"/>
            <w:bookmarkEnd w:id="197"/>
            <w:r>
              <w:t>4</w:t>
            </w:r>
          </w:p>
        </w:tc>
        <w:tc>
          <w:tcPr>
            <w:tcW w:w="680" w:type="dxa"/>
          </w:tcPr>
          <w:p w:rsidR="00C230CF" w:rsidRDefault="00C230CF">
            <w:pPr>
              <w:pStyle w:val="ConsPlusNormal"/>
              <w:jc w:val="center"/>
            </w:pPr>
            <w:bookmarkStart w:id="198" w:name="P4482"/>
            <w:bookmarkEnd w:id="198"/>
            <w:r>
              <w:t>5</w:t>
            </w:r>
          </w:p>
        </w:tc>
        <w:tc>
          <w:tcPr>
            <w:tcW w:w="964" w:type="dxa"/>
          </w:tcPr>
          <w:p w:rsidR="00C230CF" w:rsidRDefault="00C230CF">
            <w:pPr>
              <w:pStyle w:val="ConsPlusNormal"/>
              <w:jc w:val="center"/>
            </w:pPr>
            <w:bookmarkStart w:id="199" w:name="P4483"/>
            <w:bookmarkEnd w:id="199"/>
            <w:r>
              <w:t>6</w:t>
            </w:r>
          </w:p>
        </w:tc>
        <w:tc>
          <w:tcPr>
            <w:tcW w:w="1134" w:type="dxa"/>
          </w:tcPr>
          <w:p w:rsidR="00C230CF" w:rsidRDefault="00C230CF">
            <w:pPr>
              <w:pStyle w:val="ConsPlusNormal"/>
              <w:jc w:val="center"/>
            </w:pPr>
            <w:bookmarkStart w:id="200" w:name="P4484"/>
            <w:bookmarkEnd w:id="200"/>
            <w:r>
              <w:t>7</w:t>
            </w:r>
          </w:p>
        </w:tc>
        <w:tc>
          <w:tcPr>
            <w:tcW w:w="964" w:type="dxa"/>
            <w:tcBorders>
              <w:right w:val="nil"/>
            </w:tcBorders>
          </w:tcPr>
          <w:p w:rsidR="00C230CF" w:rsidRDefault="00C230CF">
            <w:pPr>
              <w:pStyle w:val="ConsPlusNormal"/>
              <w:jc w:val="center"/>
            </w:pPr>
            <w:bookmarkStart w:id="201" w:name="P4485"/>
            <w:bookmarkEnd w:id="201"/>
            <w:r>
              <w:t>8</w:t>
            </w:r>
          </w:p>
        </w:tc>
      </w:tr>
      <w:tr w:rsidR="00C230CF">
        <w:tblPrEx>
          <w:tblBorders>
            <w:right w:val="single" w:sz="4" w:space="0" w:color="auto"/>
          </w:tblBorders>
        </w:tblPrEx>
        <w:tc>
          <w:tcPr>
            <w:tcW w:w="2777" w:type="dxa"/>
            <w:tcBorders>
              <w:left w:val="nil"/>
            </w:tcBorders>
          </w:tcPr>
          <w:p w:rsidR="00C230CF" w:rsidRDefault="00C230CF">
            <w:pPr>
              <w:pStyle w:val="ConsPlusNormal"/>
            </w:pPr>
            <w:r>
              <w:t>Расходы бюджета - всего</w:t>
            </w:r>
          </w:p>
        </w:tc>
        <w:tc>
          <w:tcPr>
            <w:tcW w:w="623" w:type="dxa"/>
            <w:vAlign w:val="bottom"/>
          </w:tcPr>
          <w:p w:rsidR="00C230CF" w:rsidRDefault="00C230CF">
            <w:pPr>
              <w:pStyle w:val="ConsPlusNormal"/>
              <w:jc w:val="center"/>
            </w:pPr>
            <w:r>
              <w:t>200</w:t>
            </w:r>
          </w:p>
        </w:tc>
        <w:tc>
          <w:tcPr>
            <w:tcW w:w="964" w:type="dxa"/>
            <w:vAlign w:val="bottom"/>
          </w:tcPr>
          <w:p w:rsidR="00C230CF" w:rsidRDefault="00C230CF">
            <w:pPr>
              <w:pStyle w:val="ConsPlusNormal"/>
              <w:jc w:val="center"/>
            </w:pPr>
            <w:r>
              <w:t>x</w:t>
            </w:r>
          </w:p>
        </w:tc>
        <w:tc>
          <w:tcPr>
            <w:tcW w:w="964" w:type="dxa"/>
            <w:vAlign w:val="bottom"/>
          </w:tcPr>
          <w:p w:rsidR="00C230CF" w:rsidRDefault="00C230CF">
            <w:pPr>
              <w:pStyle w:val="ConsPlusNormal"/>
            </w:pPr>
          </w:p>
        </w:tc>
        <w:tc>
          <w:tcPr>
            <w:tcW w:w="680" w:type="dxa"/>
            <w:vAlign w:val="bottom"/>
          </w:tcPr>
          <w:p w:rsidR="00C230CF" w:rsidRDefault="00C230CF">
            <w:pPr>
              <w:pStyle w:val="ConsPlusNormal"/>
            </w:pPr>
          </w:p>
        </w:tc>
        <w:tc>
          <w:tcPr>
            <w:tcW w:w="964" w:type="dxa"/>
            <w:vAlign w:val="bottom"/>
          </w:tcPr>
          <w:p w:rsidR="00C230CF" w:rsidRDefault="00C230CF">
            <w:pPr>
              <w:pStyle w:val="ConsPlusNormal"/>
            </w:pPr>
          </w:p>
        </w:tc>
        <w:tc>
          <w:tcPr>
            <w:tcW w:w="1134"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ind w:left="283"/>
            </w:pPr>
            <w:r>
              <w:t>в том числе:</w:t>
            </w: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insideV w:val="nil"/>
          </w:tblBorders>
        </w:tblPrEx>
        <w:tc>
          <w:tcPr>
            <w:tcW w:w="2777" w:type="dxa"/>
          </w:tcPr>
          <w:p w:rsidR="00C230CF" w:rsidRDefault="00C230CF">
            <w:pPr>
              <w:pStyle w:val="ConsPlusNormal"/>
            </w:pPr>
          </w:p>
        </w:tc>
        <w:tc>
          <w:tcPr>
            <w:tcW w:w="623" w:type="dxa"/>
          </w:tcPr>
          <w:p w:rsidR="00C230CF" w:rsidRDefault="00C230CF">
            <w:pPr>
              <w:pStyle w:val="ConsPlusNormal"/>
            </w:pPr>
          </w:p>
        </w:tc>
        <w:tc>
          <w:tcPr>
            <w:tcW w:w="964" w:type="dxa"/>
          </w:tcPr>
          <w:p w:rsidR="00C230CF" w:rsidRDefault="00C230CF">
            <w:pPr>
              <w:pStyle w:val="ConsPlusNormal"/>
            </w:pPr>
          </w:p>
        </w:tc>
        <w:tc>
          <w:tcPr>
            <w:tcW w:w="964" w:type="dxa"/>
          </w:tcPr>
          <w:p w:rsidR="00C230CF" w:rsidRDefault="00C230CF">
            <w:pPr>
              <w:pStyle w:val="ConsPlusNormal"/>
            </w:pPr>
          </w:p>
        </w:tc>
        <w:tc>
          <w:tcPr>
            <w:tcW w:w="680" w:type="dxa"/>
          </w:tcPr>
          <w:p w:rsidR="00C230CF" w:rsidRDefault="00C230CF">
            <w:pPr>
              <w:pStyle w:val="ConsPlusNormal"/>
            </w:pPr>
          </w:p>
        </w:tc>
        <w:tc>
          <w:tcPr>
            <w:tcW w:w="964" w:type="dxa"/>
          </w:tcPr>
          <w:p w:rsidR="00C230CF" w:rsidRDefault="00C230CF">
            <w:pPr>
              <w:pStyle w:val="ConsPlusNormal"/>
            </w:pPr>
          </w:p>
        </w:tc>
        <w:tc>
          <w:tcPr>
            <w:tcW w:w="1134" w:type="dxa"/>
          </w:tcPr>
          <w:p w:rsidR="00C230CF" w:rsidRDefault="00C230CF">
            <w:pPr>
              <w:pStyle w:val="ConsPlusNormal"/>
            </w:pPr>
          </w:p>
        </w:tc>
        <w:tc>
          <w:tcPr>
            <w:tcW w:w="964" w:type="dxa"/>
          </w:tcPr>
          <w:p w:rsidR="00C230CF" w:rsidRDefault="00C230CF">
            <w:pPr>
              <w:pStyle w:val="ConsPlusNormal"/>
            </w:pPr>
          </w:p>
        </w:tc>
      </w:tr>
      <w:tr w:rsidR="00C230CF">
        <w:tblPrEx>
          <w:tblBorders>
            <w:right w:val="single" w:sz="4" w:space="0" w:color="auto"/>
          </w:tblBorders>
        </w:tblPrEx>
        <w:tc>
          <w:tcPr>
            <w:tcW w:w="2777" w:type="dxa"/>
            <w:tcBorders>
              <w:left w:val="nil"/>
            </w:tcBorders>
          </w:tcPr>
          <w:p w:rsidR="00C230CF" w:rsidRDefault="00C230CF">
            <w:pPr>
              <w:pStyle w:val="ConsPlusNormal"/>
            </w:pPr>
            <w:r>
              <w:lastRenderedPageBreak/>
              <w:t>Результат кассового исполнения бюджета</w:t>
            </w:r>
          </w:p>
          <w:p w:rsidR="00C230CF" w:rsidRDefault="00C230CF">
            <w:pPr>
              <w:pStyle w:val="ConsPlusNormal"/>
            </w:pPr>
            <w:r>
              <w:t>(дефицит/профицит)</w:t>
            </w:r>
          </w:p>
        </w:tc>
        <w:tc>
          <w:tcPr>
            <w:tcW w:w="623" w:type="dxa"/>
            <w:vAlign w:val="bottom"/>
          </w:tcPr>
          <w:p w:rsidR="00C230CF" w:rsidRDefault="00C230CF">
            <w:pPr>
              <w:pStyle w:val="ConsPlusNormal"/>
              <w:jc w:val="center"/>
            </w:pPr>
            <w:r>
              <w:t>450</w:t>
            </w:r>
          </w:p>
        </w:tc>
        <w:tc>
          <w:tcPr>
            <w:tcW w:w="964" w:type="dxa"/>
            <w:vAlign w:val="bottom"/>
          </w:tcPr>
          <w:p w:rsidR="00C230CF" w:rsidRDefault="00C230CF">
            <w:pPr>
              <w:pStyle w:val="ConsPlusNormal"/>
              <w:jc w:val="center"/>
            </w:pPr>
            <w:r>
              <w:t>x</w:t>
            </w:r>
          </w:p>
        </w:tc>
        <w:tc>
          <w:tcPr>
            <w:tcW w:w="964" w:type="dxa"/>
            <w:vAlign w:val="bottom"/>
          </w:tcPr>
          <w:p w:rsidR="00C230CF" w:rsidRDefault="00C230CF">
            <w:pPr>
              <w:pStyle w:val="ConsPlusNormal"/>
            </w:pPr>
          </w:p>
        </w:tc>
        <w:tc>
          <w:tcPr>
            <w:tcW w:w="680" w:type="dxa"/>
            <w:vAlign w:val="bottom"/>
          </w:tcPr>
          <w:p w:rsidR="00C230CF" w:rsidRDefault="00C230CF">
            <w:pPr>
              <w:pStyle w:val="ConsPlusNormal"/>
            </w:pPr>
          </w:p>
        </w:tc>
        <w:tc>
          <w:tcPr>
            <w:tcW w:w="964" w:type="dxa"/>
            <w:vAlign w:val="bottom"/>
          </w:tcPr>
          <w:p w:rsidR="00C230CF" w:rsidRDefault="00C230CF">
            <w:pPr>
              <w:pStyle w:val="ConsPlusNormal"/>
              <w:jc w:val="center"/>
            </w:pPr>
            <w:r>
              <w:t>x</w:t>
            </w:r>
          </w:p>
        </w:tc>
        <w:tc>
          <w:tcPr>
            <w:tcW w:w="1134" w:type="dxa"/>
            <w:vAlign w:val="bottom"/>
          </w:tcPr>
          <w:p w:rsidR="00C230CF" w:rsidRDefault="00C230CF">
            <w:pPr>
              <w:pStyle w:val="ConsPlusNormal"/>
              <w:jc w:val="center"/>
            </w:pPr>
            <w:r>
              <w:t>x</w:t>
            </w:r>
          </w:p>
        </w:tc>
        <w:tc>
          <w:tcPr>
            <w:tcW w:w="964" w:type="dxa"/>
            <w:vAlign w:val="bottom"/>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 xml:space="preserve">                                                         Форма 0503124 с. 3</w:t>
      </w:r>
    </w:p>
    <w:p w:rsidR="00C230CF" w:rsidRDefault="00C230CF">
      <w:pPr>
        <w:pStyle w:val="ConsPlusNonformat"/>
        <w:jc w:val="both"/>
      </w:pPr>
    </w:p>
    <w:p w:rsidR="00C230CF" w:rsidRDefault="00C230CF">
      <w:pPr>
        <w:pStyle w:val="ConsPlusNonformat"/>
        <w:jc w:val="both"/>
      </w:pPr>
      <w:r>
        <w:t xml:space="preserve">               3. ИСТОЧНИКИ ФИНАНСИРОВАНИЯ ДЕФИЦИТА БЮДЖЕТА</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624"/>
        <w:gridCol w:w="1417"/>
        <w:gridCol w:w="907"/>
        <w:gridCol w:w="737"/>
        <w:gridCol w:w="1688"/>
        <w:gridCol w:w="964"/>
      </w:tblGrid>
      <w:tr w:rsidR="00C230CF">
        <w:tc>
          <w:tcPr>
            <w:tcW w:w="2721" w:type="dxa"/>
            <w:vMerge w:val="restart"/>
            <w:tcBorders>
              <w:left w:val="nil"/>
            </w:tcBorders>
          </w:tcPr>
          <w:p w:rsidR="00C230CF" w:rsidRDefault="00C230CF">
            <w:pPr>
              <w:pStyle w:val="ConsPlusNormal"/>
              <w:jc w:val="center"/>
            </w:pPr>
            <w:r>
              <w:t>Наименование показателя</w:t>
            </w:r>
          </w:p>
        </w:tc>
        <w:tc>
          <w:tcPr>
            <w:tcW w:w="624" w:type="dxa"/>
            <w:vMerge w:val="restart"/>
          </w:tcPr>
          <w:p w:rsidR="00C230CF" w:rsidRDefault="00C230CF">
            <w:pPr>
              <w:pStyle w:val="ConsPlusNormal"/>
              <w:jc w:val="center"/>
            </w:pPr>
            <w:r>
              <w:t>Код строки</w:t>
            </w:r>
          </w:p>
        </w:tc>
        <w:tc>
          <w:tcPr>
            <w:tcW w:w="1417" w:type="dxa"/>
            <w:vMerge w:val="restart"/>
          </w:tcPr>
          <w:p w:rsidR="00C230CF" w:rsidRDefault="00C230CF">
            <w:pPr>
              <w:pStyle w:val="ConsPlusNormal"/>
              <w:jc w:val="center"/>
            </w:pPr>
            <w:r>
              <w:t>Код источника финансирования дефицита бюджета по бюджетной классификации</w:t>
            </w:r>
          </w:p>
        </w:tc>
        <w:tc>
          <w:tcPr>
            <w:tcW w:w="907" w:type="dxa"/>
            <w:vMerge w:val="restart"/>
          </w:tcPr>
          <w:p w:rsidR="00C230CF" w:rsidRDefault="00C230CF">
            <w:pPr>
              <w:pStyle w:val="ConsPlusNormal"/>
              <w:jc w:val="center"/>
            </w:pPr>
            <w:r>
              <w:t>Утвержденные бюджетные назначения</w:t>
            </w:r>
          </w:p>
        </w:tc>
        <w:tc>
          <w:tcPr>
            <w:tcW w:w="3389" w:type="dxa"/>
            <w:gridSpan w:val="3"/>
            <w:tcBorders>
              <w:right w:val="nil"/>
            </w:tcBorders>
          </w:tcPr>
          <w:p w:rsidR="00C230CF" w:rsidRDefault="00C230CF">
            <w:pPr>
              <w:pStyle w:val="ConsPlusNormal"/>
              <w:jc w:val="center"/>
            </w:pPr>
            <w:r>
              <w:t>Исполнено</w:t>
            </w:r>
          </w:p>
        </w:tc>
      </w:tr>
      <w:tr w:rsidR="00C230CF">
        <w:tc>
          <w:tcPr>
            <w:tcW w:w="2721" w:type="dxa"/>
            <w:vMerge/>
            <w:tcBorders>
              <w:left w:val="nil"/>
            </w:tcBorders>
          </w:tcPr>
          <w:p w:rsidR="00C230CF" w:rsidRDefault="00C230CF">
            <w:pPr>
              <w:pStyle w:val="ConsPlusNormal"/>
            </w:pPr>
          </w:p>
        </w:tc>
        <w:tc>
          <w:tcPr>
            <w:tcW w:w="624" w:type="dxa"/>
            <w:vMerge/>
          </w:tcPr>
          <w:p w:rsidR="00C230CF" w:rsidRDefault="00C230CF">
            <w:pPr>
              <w:pStyle w:val="ConsPlusNormal"/>
            </w:pPr>
          </w:p>
        </w:tc>
        <w:tc>
          <w:tcPr>
            <w:tcW w:w="1417" w:type="dxa"/>
            <w:vMerge/>
          </w:tcPr>
          <w:p w:rsidR="00C230CF" w:rsidRDefault="00C230CF">
            <w:pPr>
              <w:pStyle w:val="ConsPlusNormal"/>
            </w:pPr>
          </w:p>
        </w:tc>
        <w:tc>
          <w:tcPr>
            <w:tcW w:w="907" w:type="dxa"/>
            <w:vMerge/>
          </w:tcPr>
          <w:p w:rsidR="00C230CF" w:rsidRDefault="00C230CF">
            <w:pPr>
              <w:pStyle w:val="ConsPlusNormal"/>
            </w:pPr>
          </w:p>
        </w:tc>
        <w:tc>
          <w:tcPr>
            <w:tcW w:w="737" w:type="dxa"/>
          </w:tcPr>
          <w:p w:rsidR="00C230CF" w:rsidRDefault="00C230CF">
            <w:pPr>
              <w:pStyle w:val="ConsPlusNormal"/>
              <w:jc w:val="center"/>
            </w:pPr>
            <w:r>
              <w:t>всего</w:t>
            </w:r>
          </w:p>
        </w:tc>
        <w:tc>
          <w:tcPr>
            <w:tcW w:w="1688" w:type="dxa"/>
          </w:tcPr>
          <w:p w:rsidR="00C230CF" w:rsidRDefault="00C230CF">
            <w:pPr>
              <w:pStyle w:val="ConsPlusNormal"/>
              <w:jc w:val="center"/>
            </w:pPr>
            <w:r>
              <w:t>бюджетных обязательств учреждений, администрируемых поступлений</w:t>
            </w:r>
          </w:p>
        </w:tc>
        <w:tc>
          <w:tcPr>
            <w:tcW w:w="964" w:type="dxa"/>
            <w:tcBorders>
              <w:right w:val="nil"/>
            </w:tcBorders>
          </w:tcPr>
          <w:p w:rsidR="00C230CF" w:rsidRDefault="00C230CF">
            <w:pPr>
              <w:pStyle w:val="ConsPlusNormal"/>
              <w:jc w:val="center"/>
            </w:pPr>
            <w:r>
              <w:t>перечислено на банковские счета учреждений</w:t>
            </w:r>
          </w:p>
        </w:tc>
      </w:tr>
      <w:tr w:rsidR="00C230CF">
        <w:tc>
          <w:tcPr>
            <w:tcW w:w="2721" w:type="dxa"/>
            <w:tcBorders>
              <w:left w:val="nil"/>
            </w:tcBorders>
          </w:tcPr>
          <w:p w:rsidR="00C230CF" w:rsidRDefault="00C230CF">
            <w:pPr>
              <w:pStyle w:val="ConsPlusNormal"/>
              <w:jc w:val="center"/>
            </w:pPr>
            <w:r>
              <w:t>1</w:t>
            </w:r>
          </w:p>
        </w:tc>
        <w:tc>
          <w:tcPr>
            <w:tcW w:w="624" w:type="dxa"/>
          </w:tcPr>
          <w:p w:rsidR="00C230CF" w:rsidRDefault="00C230CF">
            <w:pPr>
              <w:pStyle w:val="ConsPlusNormal"/>
              <w:jc w:val="center"/>
            </w:pPr>
            <w:r>
              <w:t>2</w:t>
            </w:r>
          </w:p>
        </w:tc>
        <w:tc>
          <w:tcPr>
            <w:tcW w:w="1417" w:type="dxa"/>
          </w:tcPr>
          <w:p w:rsidR="00C230CF" w:rsidRDefault="00C230CF">
            <w:pPr>
              <w:pStyle w:val="ConsPlusNormal"/>
              <w:jc w:val="center"/>
            </w:pPr>
            <w:r>
              <w:t>3</w:t>
            </w:r>
          </w:p>
        </w:tc>
        <w:tc>
          <w:tcPr>
            <w:tcW w:w="907" w:type="dxa"/>
          </w:tcPr>
          <w:p w:rsidR="00C230CF" w:rsidRDefault="00C230CF">
            <w:pPr>
              <w:pStyle w:val="ConsPlusNormal"/>
              <w:jc w:val="center"/>
            </w:pPr>
            <w:bookmarkStart w:id="202" w:name="P4791"/>
            <w:bookmarkEnd w:id="202"/>
            <w:r>
              <w:t>4</w:t>
            </w:r>
          </w:p>
        </w:tc>
        <w:tc>
          <w:tcPr>
            <w:tcW w:w="737" w:type="dxa"/>
          </w:tcPr>
          <w:p w:rsidR="00C230CF" w:rsidRDefault="00C230CF">
            <w:pPr>
              <w:pStyle w:val="ConsPlusNormal"/>
              <w:jc w:val="center"/>
            </w:pPr>
            <w:bookmarkStart w:id="203" w:name="P4792"/>
            <w:bookmarkEnd w:id="203"/>
            <w:r>
              <w:t>5</w:t>
            </w:r>
          </w:p>
        </w:tc>
        <w:tc>
          <w:tcPr>
            <w:tcW w:w="1688" w:type="dxa"/>
          </w:tcPr>
          <w:p w:rsidR="00C230CF" w:rsidRDefault="00C230CF">
            <w:pPr>
              <w:pStyle w:val="ConsPlusNormal"/>
              <w:jc w:val="center"/>
            </w:pPr>
            <w:bookmarkStart w:id="204" w:name="P4793"/>
            <w:bookmarkEnd w:id="204"/>
            <w:r>
              <w:t>6</w:t>
            </w:r>
          </w:p>
        </w:tc>
        <w:tc>
          <w:tcPr>
            <w:tcW w:w="964" w:type="dxa"/>
            <w:tcBorders>
              <w:right w:val="nil"/>
            </w:tcBorders>
          </w:tcPr>
          <w:p w:rsidR="00C230CF" w:rsidRDefault="00C230CF">
            <w:pPr>
              <w:pStyle w:val="ConsPlusNormal"/>
              <w:jc w:val="center"/>
            </w:pPr>
            <w:bookmarkStart w:id="205" w:name="P4794"/>
            <w:bookmarkEnd w:id="205"/>
            <w:r>
              <w:t>7</w:t>
            </w:r>
          </w:p>
        </w:tc>
      </w:tr>
      <w:tr w:rsidR="00C230CF">
        <w:tblPrEx>
          <w:tblBorders>
            <w:right w:val="single" w:sz="4" w:space="0" w:color="auto"/>
          </w:tblBorders>
        </w:tblPrEx>
        <w:tc>
          <w:tcPr>
            <w:tcW w:w="2721" w:type="dxa"/>
            <w:tcBorders>
              <w:left w:val="nil"/>
            </w:tcBorders>
          </w:tcPr>
          <w:p w:rsidR="00C230CF" w:rsidRDefault="00C230CF">
            <w:pPr>
              <w:pStyle w:val="ConsPlusNormal"/>
            </w:pPr>
            <w:r>
              <w:t>Источники финансирования дефицита бюджета - всего</w:t>
            </w:r>
          </w:p>
        </w:tc>
        <w:tc>
          <w:tcPr>
            <w:tcW w:w="624" w:type="dxa"/>
            <w:vAlign w:val="bottom"/>
          </w:tcPr>
          <w:p w:rsidR="00C230CF" w:rsidRDefault="00C230CF">
            <w:pPr>
              <w:pStyle w:val="ConsPlusNormal"/>
              <w:jc w:val="center"/>
            </w:pPr>
            <w:r>
              <w:t>500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ind w:left="283"/>
            </w:pPr>
            <w:r>
              <w:t>в том числе:</w:t>
            </w:r>
          </w:p>
          <w:p w:rsidR="00C230CF" w:rsidRDefault="00C230CF">
            <w:pPr>
              <w:pStyle w:val="ConsPlusNormal"/>
            </w:pPr>
            <w:r>
              <w:t>источники внутреннего финансирования бюджета</w:t>
            </w:r>
          </w:p>
        </w:tc>
        <w:tc>
          <w:tcPr>
            <w:tcW w:w="624" w:type="dxa"/>
            <w:vAlign w:val="bottom"/>
          </w:tcPr>
          <w:p w:rsidR="00C230CF" w:rsidRDefault="00C230CF">
            <w:pPr>
              <w:pStyle w:val="ConsPlusNormal"/>
              <w:jc w:val="center"/>
            </w:pPr>
            <w:r>
              <w:t>520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ind w:left="283"/>
            </w:pPr>
            <w:r>
              <w:t>в том числе:</w:t>
            </w: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r>
              <w:t>источники внешнего финансирования бюджета</w:t>
            </w:r>
          </w:p>
        </w:tc>
        <w:tc>
          <w:tcPr>
            <w:tcW w:w="624" w:type="dxa"/>
            <w:vAlign w:val="bottom"/>
          </w:tcPr>
          <w:p w:rsidR="00C230CF" w:rsidRDefault="00C230CF">
            <w:pPr>
              <w:pStyle w:val="ConsPlusNormal"/>
              <w:jc w:val="center"/>
            </w:pPr>
            <w:r>
              <w:t>620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ind w:left="283"/>
            </w:pPr>
            <w:r>
              <w:t>в том числе:</w:t>
            </w: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r>
              <w:t>Изменение остатков средств</w:t>
            </w:r>
          </w:p>
          <w:p w:rsidR="00C230CF" w:rsidRDefault="00C230CF">
            <w:pPr>
              <w:pStyle w:val="ConsPlusNormal"/>
            </w:pPr>
            <w:r>
              <w:t>(</w:t>
            </w:r>
            <w:hyperlink w:anchor="P4896">
              <w:r>
                <w:rPr>
                  <w:color w:val="0000FF"/>
                </w:rPr>
                <w:t>стр. 710</w:t>
              </w:r>
            </w:hyperlink>
            <w:r>
              <w:t xml:space="preserve"> + </w:t>
            </w:r>
            <w:hyperlink w:anchor="P4938">
              <w:r>
                <w:rPr>
                  <w:color w:val="0000FF"/>
                </w:rPr>
                <w:t>стр. 720</w:t>
              </w:r>
            </w:hyperlink>
            <w:r>
              <w:t>)</w:t>
            </w:r>
          </w:p>
        </w:tc>
        <w:tc>
          <w:tcPr>
            <w:tcW w:w="624" w:type="dxa"/>
            <w:vAlign w:val="bottom"/>
          </w:tcPr>
          <w:p w:rsidR="00C230CF" w:rsidRDefault="00C230CF">
            <w:pPr>
              <w:pStyle w:val="ConsPlusNormal"/>
              <w:jc w:val="center"/>
            </w:pPr>
            <w:r>
              <w:t>700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r>
              <w:t xml:space="preserve">Увеличение остатков </w:t>
            </w:r>
            <w:r>
              <w:lastRenderedPageBreak/>
              <w:t>средств, всего</w:t>
            </w:r>
          </w:p>
        </w:tc>
        <w:tc>
          <w:tcPr>
            <w:tcW w:w="624" w:type="dxa"/>
            <w:vAlign w:val="bottom"/>
          </w:tcPr>
          <w:p w:rsidR="00C230CF" w:rsidRDefault="00C230CF">
            <w:pPr>
              <w:pStyle w:val="ConsPlusNormal"/>
              <w:jc w:val="center"/>
            </w:pPr>
            <w:bookmarkStart w:id="206" w:name="P4896"/>
            <w:bookmarkEnd w:id="206"/>
            <w:r>
              <w:lastRenderedPageBreak/>
              <w:t>710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ind w:left="283"/>
            </w:pPr>
            <w:r>
              <w:lastRenderedPageBreak/>
              <w:t>в том числе:</w:t>
            </w: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r>
              <w:t>Уменьшение остатков средств, всего</w:t>
            </w:r>
          </w:p>
        </w:tc>
        <w:tc>
          <w:tcPr>
            <w:tcW w:w="624" w:type="dxa"/>
            <w:vAlign w:val="bottom"/>
          </w:tcPr>
          <w:p w:rsidR="00C230CF" w:rsidRDefault="00C230CF">
            <w:pPr>
              <w:pStyle w:val="ConsPlusNormal"/>
              <w:jc w:val="center"/>
            </w:pPr>
            <w:bookmarkStart w:id="207" w:name="P4938"/>
            <w:bookmarkEnd w:id="207"/>
            <w:r>
              <w:t>720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ind w:left="283"/>
            </w:pPr>
            <w:r>
              <w:t>в том числе:</w:t>
            </w: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p>
        </w:tc>
        <w:tc>
          <w:tcPr>
            <w:tcW w:w="624" w:type="dxa"/>
            <w:vAlign w:val="bottom"/>
          </w:tcPr>
          <w:p w:rsidR="00C230CF" w:rsidRDefault="00C230CF">
            <w:pPr>
              <w:pStyle w:val="ConsPlusNormal"/>
            </w:pPr>
          </w:p>
        </w:tc>
        <w:tc>
          <w:tcPr>
            <w:tcW w:w="1417" w:type="dxa"/>
            <w:vAlign w:val="bottom"/>
          </w:tcPr>
          <w:p w:rsidR="00C230CF" w:rsidRDefault="00C230CF">
            <w:pPr>
              <w:pStyle w:val="ConsPlusNormal"/>
            </w:pPr>
          </w:p>
        </w:tc>
        <w:tc>
          <w:tcPr>
            <w:tcW w:w="907" w:type="dxa"/>
            <w:vAlign w:val="bottom"/>
          </w:tcPr>
          <w:p w:rsidR="00C230CF" w:rsidRDefault="00C230CF">
            <w:pPr>
              <w:pStyle w:val="ConsPlusNormal"/>
            </w:pP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pPr>
          </w:p>
        </w:tc>
      </w:tr>
      <w:tr w:rsidR="00C230CF">
        <w:tblPrEx>
          <w:tblBorders>
            <w:right w:val="single" w:sz="4" w:space="0" w:color="auto"/>
          </w:tblBorders>
        </w:tblPrEx>
        <w:tc>
          <w:tcPr>
            <w:tcW w:w="2721" w:type="dxa"/>
            <w:tcBorders>
              <w:left w:val="nil"/>
            </w:tcBorders>
          </w:tcPr>
          <w:p w:rsidR="00C230CF" w:rsidRDefault="00C230CF">
            <w:pPr>
              <w:pStyle w:val="ConsPlusNormal"/>
            </w:pPr>
            <w:r>
              <w:t>Изменение остатков по внутренним расчетам (</w:t>
            </w:r>
            <w:hyperlink w:anchor="P4988">
              <w:r>
                <w:rPr>
                  <w:color w:val="0000FF"/>
                </w:rPr>
                <w:t>стр. 823</w:t>
              </w:r>
            </w:hyperlink>
            <w:r>
              <w:t xml:space="preserve"> + </w:t>
            </w:r>
            <w:hyperlink w:anchor="P4996">
              <w:r>
                <w:rPr>
                  <w:color w:val="0000FF"/>
                </w:rPr>
                <w:t>стр. 824</w:t>
              </w:r>
            </w:hyperlink>
            <w:r>
              <w:t>)</w:t>
            </w:r>
          </w:p>
        </w:tc>
        <w:tc>
          <w:tcPr>
            <w:tcW w:w="624" w:type="dxa"/>
            <w:vAlign w:val="bottom"/>
          </w:tcPr>
          <w:p w:rsidR="00C230CF" w:rsidRDefault="00C230CF">
            <w:pPr>
              <w:pStyle w:val="ConsPlusNormal"/>
              <w:jc w:val="center"/>
            </w:pPr>
            <w:r>
              <w:t>800</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jc w:val="center"/>
            </w:pPr>
            <w:r>
              <w:t>x</w:t>
            </w:r>
          </w:p>
        </w:tc>
      </w:tr>
      <w:tr w:rsidR="00C230CF">
        <w:tblPrEx>
          <w:tblBorders>
            <w:right w:val="single" w:sz="4" w:space="0" w:color="auto"/>
          </w:tblBorders>
        </w:tblPrEx>
        <w:tc>
          <w:tcPr>
            <w:tcW w:w="2721" w:type="dxa"/>
            <w:tcBorders>
              <w:left w:val="nil"/>
            </w:tcBorders>
          </w:tcPr>
          <w:p w:rsidR="00C230CF" w:rsidRDefault="00C230CF">
            <w:pPr>
              <w:pStyle w:val="ConsPlusNormal"/>
            </w:pPr>
            <w:r>
              <w:t>Увеличение остатков по внутренним расчетам</w:t>
            </w:r>
          </w:p>
          <w:p w:rsidR="00C230CF" w:rsidRDefault="00C230CF">
            <w:pPr>
              <w:pStyle w:val="ConsPlusNormal"/>
            </w:pPr>
            <w:r>
              <w:t>(130800000, 130900000)</w:t>
            </w:r>
          </w:p>
        </w:tc>
        <w:tc>
          <w:tcPr>
            <w:tcW w:w="624" w:type="dxa"/>
            <w:vAlign w:val="bottom"/>
          </w:tcPr>
          <w:p w:rsidR="00C230CF" w:rsidRDefault="00C230CF">
            <w:pPr>
              <w:pStyle w:val="ConsPlusNormal"/>
              <w:jc w:val="center"/>
            </w:pPr>
            <w:bookmarkStart w:id="208" w:name="P4988"/>
            <w:bookmarkEnd w:id="208"/>
            <w:r>
              <w:t>823</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jc w:val="center"/>
            </w:pPr>
            <w:r>
              <w:t>x</w:t>
            </w:r>
          </w:p>
        </w:tc>
      </w:tr>
      <w:tr w:rsidR="00C230CF">
        <w:tblPrEx>
          <w:tblBorders>
            <w:right w:val="single" w:sz="4" w:space="0" w:color="auto"/>
          </w:tblBorders>
        </w:tblPrEx>
        <w:tc>
          <w:tcPr>
            <w:tcW w:w="2721" w:type="dxa"/>
            <w:tcBorders>
              <w:left w:val="nil"/>
            </w:tcBorders>
          </w:tcPr>
          <w:p w:rsidR="00C230CF" w:rsidRDefault="00C230CF">
            <w:pPr>
              <w:pStyle w:val="ConsPlusNormal"/>
            </w:pPr>
            <w:r>
              <w:t>Уменьшение остатков по внутренним расчетам</w:t>
            </w:r>
          </w:p>
          <w:p w:rsidR="00C230CF" w:rsidRDefault="00C230CF">
            <w:pPr>
              <w:pStyle w:val="ConsPlusNormal"/>
            </w:pPr>
            <w:r>
              <w:t>(121100000, 121200000)</w:t>
            </w:r>
          </w:p>
        </w:tc>
        <w:tc>
          <w:tcPr>
            <w:tcW w:w="624" w:type="dxa"/>
            <w:vAlign w:val="bottom"/>
          </w:tcPr>
          <w:p w:rsidR="00C230CF" w:rsidRDefault="00C230CF">
            <w:pPr>
              <w:pStyle w:val="ConsPlusNormal"/>
              <w:jc w:val="center"/>
            </w:pPr>
            <w:bookmarkStart w:id="209" w:name="P4996"/>
            <w:bookmarkEnd w:id="209"/>
            <w:r>
              <w:t>824</w:t>
            </w:r>
          </w:p>
        </w:tc>
        <w:tc>
          <w:tcPr>
            <w:tcW w:w="1417" w:type="dxa"/>
            <w:vAlign w:val="bottom"/>
          </w:tcPr>
          <w:p w:rsidR="00C230CF" w:rsidRDefault="00C230CF">
            <w:pPr>
              <w:pStyle w:val="ConsPlusNormal"/>
              <w:jc w:val="center"/>
            </w:pPr>
            <w:r>
              <w:t>x</w:t>
            </w:r>
          </w:p>
        </w:tc>
        <w:tc>
          <w:tcPr>
            <w:tcW w:w="907" w:type="dxa"/>
            <w:vAlign w:val="bottom"/>
          </w:tcPr>
          <w:p w:rsidR="00C230CF" w:rsidRDefault="00C230CF">
            <w:pPr>
              <w:pStyle w:val="ConsPlusNormal"/>
              <w:jc w:val="center"/>
            </w:pPr>
            <w:r>
              <w:t>x</w:t>
            </w:r>
          </w:p>
        </w:tc>
        <w:tc>
          <w:tcPr>
            <w:tcW w:w="737" w:type="dxa"/>
            <w:vAlign w:val="bottom"/>
          </w:tcPr>
          <w:p w:rsidR="00C230CF" w:rsidRDefault="00C230CF">
            <w:pPr>
              <w:pStyle w:val="ConsPlusNormal"/>
            </w:pPr>
          </w:p>
        </w:tc>
        <w:tc>
          <w:tcPr>
            <w:tcW w:w="1688" w:type="dxa"/>
            <w:vAlign w:val="bottom"/>
          </w:tcPr>
          <w:p w:rsidR="00C230CF" w:rsidRDefault="00C230CF">
            <w:pPr>
              <w:pStyle w:val="ConsPlusNormal"/>
            </w:pPr>
          </w:p>
        </w:tc>
        <w:tc>
          <w:tcPr>
            <w:tcW w:w="964" w:type="dxa"/>
            <w:vAlign w:val="bottom"/>
          </w:tcPr>
          <w:p w:rsidR="00C230CF" w:rsidRDefault="00C230CF">
            <w:pPr>
              <w:pStyle w:val="ConsPlusNormal"/>
              <w:jc w:val="center"/>
            </w:pPr>
            <w:r>
              <w:t>x</w:t>
            </w: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Руководитель</w:t>
      </w:r>
    </w:p>
    <w:p w:rsidR="00C230CF" w:rsidRDefault="00C230CF">
      <w:pPr>
        <w:pStyle w:val="ConsPlusNonformat"/>
        <w:jc w:val="both"/>
      </w:pPr>
      <w:r>
        <w:t>финансово-экономической</w:t>
      </w:r>
    </w:p>
    <w:p w:rsidR="00C230CF" w:rsidRDefault="00C230CF">
      <w:pPr>
        <w:pStyle w:val="ConsPlusNonformat"/>
        <w:jc w:val="both"/>
      </w:pPr>
      <w:r>
        <w:t>службы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r>
        <w:t>Ответственный</w:t>
      </w:r>
    </w:p>
    <w:p w:rsidR="00C230CF" w:rsidRDefault="00C230CF">
      <w:pPr>
        <w:pStyle w:val="ConsPlusNonformat"/>
        <w:jc w:val="both"/>
      </w:pPr>
      <w:r>
        <w:t>исполнитель           _______________  _______________________  ___________</w:t>
      </w:r>
    </w:p>
    <w:p w:rsidR="00C230CF" w:rsidRDefault="00C230CF">
      <w:pPr>
        <w:pStyle w:val="ConsPlusNonformat"/>
        <w:jc w:val="both"/>
      </w:pPr>
      <w:r>
        <w:t xml:space="preserve">                         (подпись)      (расшифровка подписи)    (телефон)</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13</w:t>
      </w:r>
    </w:p>
    <w:p w:rsidR="00C230CF" w:rsidRDefault="00C230CF">
      <w:pPr>
        <w:pStyle w:val="ConsPlusNormal"/>
        <w:jc w:val="right"/>
      </w:pPr>
      <w:r>
        <w:lastRenderedPageBreak/>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10" w:name="P5029"/>
      <w:bookmarkEnd w:id="210"/>
      <w:r>
        <w:t xml:space="preserve">                                   ОТЧЕТ</w:t>
      </w:r>
    </w:p>
    <w:p w:rsidR="00C230CF" w:rsidRDefault="00C230CF">
      <w:pPr>
        <w:pStyle w:val="ConsPlusNonformat"/>
        <w:jc w:val="both"/>
      </w:pPr>
      <w:r>
        <w:t xml:space="preserve">           о финансировании расходов и кассовых расходах бюджета</w:t>
      </w:r>
    </w:p>
    <w:p w:rsidR="00C230CF" w:rsidRDefault="00C230CF">
      <w:pPr>
        <w:pStyle w:val="ConsPlusNonformat"/>
        <w:jc w:val="both"/>
      </w:pPr>
      <w:r>
        <w:t xml:space="preserve">                           Союзного государства</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Форма 403 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01 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 xml:space="preserve">Управление Федерального казначейства </w:t>
            </w:r>
            <w:proofErr w:type="gramStart"/>
            <w:r>
              <w:t>по</w:t>
            </w:r>
            <w:proofErr w:type="gramEnd"/>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КС</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годовая, месячная (</w:t>
            </w:r>
            <w:proofErr w:type="gramStart"/>
            <w:r>
              <w:t>ненужное</w:t>
            </w:r>
            <w:proofErr w:type="gramEnd"/>
            <w:r>
              <w:t xml:space="preserve"> зачеркнуть)</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41">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ОКЕИ</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jc w:val="center"/>
            </w:pPr>
            <w:hyperlink r:id="rId442">
              <w:r>
                <w:rPr>
                  <w:color w:val="0000FF"/>
                </w:rPr>
                <w:t>383</w:t>
              </w:r>
            </w:hyperlink>
          </w:p>
        </w:tc>
      </w:tr>
    </w:tbl>
    <w:p w:rsidR="00C230CF" w:rsidRDefault="00C230CF">
      <w:pPr>
        <w:pStyle w:val="ConsPlusNormal"/>
        <w:jc w:val="both"/>
      </w:pPr>
    </w:p>
    <w:p w:rsidR="00C230CF" w:rsidRDefault="00C230CF">
      <w:pPr>
        <w:pStyle w:val="ConsPlusNonformat"/>
        <w:jc w:val="both"/>
      </w:pPr>
      <w:bookmarkStart w:id="211" w:name="P5058"/>
      <w:bookmarkEnd w:id="211"/>
      <w:r>
        <w:t xml:space="preserve">           Раздел 1. Финансирование расходов и кассовые расходы</w:t>
      </w:r>
    </w:p>
    <w:p w:rsidR="00C230CF" w:rsidRDefault="00C230C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2"/>
        <w:gridCol w:w="739"/>
        <w:gridCol w:w="794"/>
        <w:gridCol w:w="754"/>
        <w:gridCol w:w="677"/>
        <w:gridCol w:w="1474"/>
        <w:gridCol w:w="1474"/>
        <w:gridCol w:w="1231"/>
        <w:gridCol w:w="1231"/>
      </w:tblGrid>
      <w:tr w:rsidR="00C230CF">
        <w:tc>
          <w:tcPr>
            <w:tcW w:w="3646" w:type="dxa"/>
            <w:gridSpan w:val="5"/>
            <w:tcBorders>
              <w:left w:val="nil"/>
            </w:tcBorders>
          </w:tcPr>
          <w:p w:rsidR="00C230CF" w:rsidRDefault="00C230CF">
            <w:pPr>
              <w:pStyle w:val="ConsPlusNormal"/>
              <w:jc w:val="center"/>
            </w:pPr>
            <w:r>
              <w:t>Код</w:t>
            </w:r>
          </w:p>
        </w:tc>
        <w:tc>
          <w:tcPr>
            <w:tcW w:w="1474" w:type="dxa"/>
            <w:vMerge w:val="restart"/>
          </w:tcPr>
          <w:p w:rsidR="00C230CF" w:rsidRDefault="00C230CF">
            <w:pPr>
              <w:pStyle w:val="ConsPlusNormal"/>
              <w:jc w:val="center"/>
            </w:pPr>
            <w:r>
              <w:t>Финансирование расходов (зачислено на лицевые счета)</w:t>
            </w:r>
          </w:p>
        </w:tc>
        <w:tc>
          <w:tcPr>
            <w:tcW w:w="1474" w:type="dxa"/>
            <w:vMerge w:val="restart"/>
          </w:tcPr>
          <w:p w:rsidR="00C230CF" w:rsidRDefault="00C230CF">
            <w:pPr>
              <w:pStyle w:val="ConsPlusNormal"/>
              <w:jc w:val="center"/>
            </w:pPr>
            <w:r>
              <w:t>Кассовое исполнение (списано с лицевых счетов)</w:t>
            </w:r>
          </w:p>
        </w:tc>
        <w:tc>
          <w:tcPr>
            <w:tcW w:w="2462" w:type="dxa"/>
            <w:gridSpan w:val="2"/>
            <w:tcBorders>
              <w:right w:val="nil"/>
            </w:tcBorders>
          </w:tcPr>
          <w:p w:rsidR="00C230CF" w:rsidRDefault="00C230CF">
            <w:pPr>
              <w:pStyle w:val="ConsPlusNormal"/>
              <w:jc w:val="center"/>
            </w:pPr>
            <w:r>
              <w:t>Остатки средств на лицевых счетах</w:t>
            </w:r>
          </w:p>
        </w:tc>
      </w:tr>
      <w:tr w:rsidR="00C230CF">
        <w:tc>
          <w:tcPr>
            <w:tcW w:w="682" w:type="dxa"/>
            <w:tcBorders>
              <w:left w:val="nil"/>
            </w:tcBorders>
          </w:tcPr>
          <w:p w:rsidR="00C230CF" w:rsidRDefault="00C230CF">
            <w:pPr>
              <w:pStyle w:val="ConsPlusNormal"/>
              <w:jc w:val="center"/>
            </w:pPr>
            <w:r>
              <w:t>по</w:t>
            </w:r>
          </w:p>
        </w:tc>
        <w:tc>
          <w:tcPr>
            <w:tcW w:w="739" w:type="dxa"/>
          </w:tcPr>
          <w:p w:rsidR="00C230CF" w:rsidRDefault="00C230CF">
            <w:pPr>
              <w:pStyle w:val="ConsPlusNormal"/>
              <w:jc w:val="center"/>
            </w:pPr>
            <w:r>
              <w:t>по</w:t>
            </w:r>
          </w:p>
        </w:tc>
        <w:tc>
          <w:tcPr>
            <w:tcW w:w="794" w:type="dxa"/>
          </w:tcPr>
          <w:p w:rsidR="00C230CF" w:rsidRDefault="00C230CF">
            <w:pPr>
              <w:pStyle w:val="ConsPlusNormal"/>
              <w:jc w:val="center"/>
            </w:pPr>
            <w:r>
              <w:t>по</w:t>
            </w:r>
          </w:p>
        </w:tc>
        <w:tc>
          <w:tcPr>
            <w:tcW w:w="754" w:type="dxa"/>
          </w:tcPr>
          <w:p w:rsidR="00C230CF" w:rsidRDefault="00C230CF">
            <w:pPr>
              <w:pStyle w:val="ConsPlusNormal"/>
              <w:jc w:val="center"/>
            </w:pPr>
            <w:r>
              <w:t>по</w:t>
            </w:r>
          </w:p>
        </w:tc>
        <w:tc>
          <w:tcPr>
            <w:tcW w:w="677" w:type="dxa"/>
          </w:tcPr>
          <w:p w:rsidR="00C230CF" w:rsidRDefault="00C230CF">
            <w:pPr>
              <w:pStyle w:val="ConsPlusNormal"/>
              <w:jc w:val="center"/>
            </w:pPr>
            <w:r>
              <w:t>по</w:t>
            </w:r>
          </w:p>
        </w:tc>
        <w:tc>
          <w:tcPr>
            <w:tcW w:w="1474" w:type="dxa"/>
            <w:vMerge/>
          </w:tcPr>
          <w:p w:rsidR="00C230CF" w:rsidRDefault="00C230CF">
            <w:pPr>
              <w:pStyle w:val="ConsPlusNormal"/>
            </w:pPr>
          </w:p>
        </w:tc>
        <w:tc>
          <w:tcPr>
            <w:tcW w:w="1474" w:type="dxa"/>
            <w:vMerge/>
          </w:tcPr>
          <w:p w:rsidR="00C230CF" w:rsidRDefault="00C230CF">
            <w:pPr>
              <w:pStyle w:val="ConsPlusNormal"/>
            </w:pPr>
          </w:p>
        </w:tc>
        <w:tc>
          <w:tcPr>
            <w:tcW w:w="1231" w:type="dxa"/>
            <w:vMerge w:val="restart"/>
          </w:tcPr>
          <w:p w:rsidR="00C230CF" w:rsidRDefault="00C230CF">
            <w:pPr>
              <w:pStyle w:val="ConsPlusNormal"/>
              <w:jc w:val="center"/>
            </w:pPr>
            <w:r>
              <w:t>на начало года</w:t>
            </w:r>
          </w:p>
        </w:tc>
        <w:tc>
          <w:tcPr>
            <w:tcW w:w="1231" w:type="dxa"/>
            <w:vMerge w:val="restart"/>
            <w:tcBorders>
              <w:right w:val="nil"/>
            </w:tcBorders>
          </w:tcPr>
          <w:p w:rsidR="00C230CF" w:rsidRDefault="00C230CF">
            <w:pPr>
              <w:pStyle w:val="ConsPlusNormal"/>
              <w:jc w:val="center"/>
            </w:pPr>
            <w:r>
              <w:t>на конец отчетного периода</w:t>
            </w:r>
          </w:p>
        </w:tc>
      </w:tr>
      <w:tr w:rsidR="00C230CF">
        <w:tc>
          <w:tcPr>
            <w:tcW w:w="682" w:type="dxa"/>
            <w:tcBorders>
              <w:left w:val="nil"/>
            </w:tcBorders>
          </w:tcPr>
          <w:p w:rsidR="00C230CF" w:rsidRDefault="00C230CF">
            <w:pPr>
              <w:pStyle w:val="ConsPlusNormal"/>
              <w:jc w:val="center"/>
            </w:pPr>
            <w:r>
              <w:t>ППП</w:t>
            </w:r>
          </w:p>
        </w:tc>
        <w:tc>
          <w:tcPr>
            <w:tcW w:w="739" w:type="dxa"/>
          </w:tcPr>
          <w:p w:rsidR="00C230CF" w:rsidRDefault="00C230CF">
            <w:pPr>
              <w:pStyle w:val="ConsPlusNormal"/>
              <w:jc w:val="center"/>
            </w:pPr>
            <w:r>
              <w:t>ФКР</w:t>
            </w:r>
          </w:p>
        </w:tc>
        <w:tc>
          <w:tcPr>
            <w:tcW w:w="794" w:type="dxa"/>
          </w:tcPr>
          <w:p w:rsidR="00C230CF" w:rsidRDefault="00C230CF">
            <w:pPr>
              <w:pStyle w:val="ConsPlusNormal"/>
              <w:jc w:val="center"/>
            </w:pPr>
            <w:r>
              <w:t>КЦСР</w:t>
            </w:r>
          </w:p>
        </w:tc>
        <w:tc>
          <w:tcPr>
            <w:tcW w:w="754" w:type="dxa"/>
          </w:tcPr>
          <w:p w:rsidR="00C230CF" w:rsidRDefault="00C230CF">
            <w:pPr>
              <w:pStyle w:val="ConsPlusNormal"/>
              <w:jc w:val="center"/>
            </w:pPr>
            <w:r>
              <w:t>КВР</w:t>
            </w:r>
          </w:p>
        </w:tc>
        <w:tc>
          <w:tcPr>
            <w:tcW w:w="677" w:type="dxa"/>
          </w:tcPr>
          <w:p w:rsidR="00C230CF" w:rsidRDefault="00C230CF">
            <w:pPr>
              <w:pStyle w:val="ConsPlusNormal"/>
              <w:jc w:val="center"/>
            </w:pPr>
            <w:r>
              <w:t>ЭКР</w:t>
            </w:r>
          </w:p>
        </w:tc>
        <w:tc>
          <w:tcPr>
            <w:tcW w:w="1474" w:type="dxa"/>
            <w:vMerge/>
          </w:tcPr>
          <w:p w:rsidR="00C230CF" w:rsidRDefault="00C230CF">
            <w:pPr>
              <w:pStyle w:val="ConsPlusNormal"/>
            </w:pPr>
          </w:p>
        </w:tc>
        <w:tc>
          <w:tcPr>
            <w:tcW w:w="1474" w:type="dxa"/>
            <w:vMerge/>
          </w:tcPr>
          <w:p w:rsidR="00C230CF" w:rsidRDefault="00C230CF">
            <w:pPr>
              <w:pStyle w:val="ConsPlusNormal"/>
            </w:pPr>
          </w:p>
        </w:tc>
        <w:tc>
          <w:tcPr>
            <w:tcW w:w="1231" w:type="dxa"/>
            <w:vMerge/>
          </w:tcPr>
          <w:p w:rsidR="00C230CF" w:rsidRDefault="00C230CF">
            <w:pPr>
              <w:pStyle w:val="ConsPlusNormal"/>
            </w:pPr>
          </w:p>
        </w:tc>
        <w:tc>
          <w:tcPr>
            <w:tcW w:w="1231" w:type="dxa"/>
            <w:vMerge/>
            <w:tcBorders>
              <w:right w:val="nil"/>
            </w:tcBorders>
          </w:tcPr>
          <w:p w:rsidR="00C230CF" w:rsidRDefault="00C230CF">
            <w:pPr>
              <w:pStyle w:val="ConsPlusNormal"/>
            </w:pPr>
          </w:p>
        </w:tc>
      </w:tr>
      <w:tr w:rsidR="00C230CF">
        <w:tblPrEx>
          <w:tblBorders>
            <w:left w:val="single" w:sz="4" w:space="0" w:color="auto"/>
            <w:right w:val="single" w:sz="4" w:space="0" w:color="auto"/>
          </w:tblBorders>
        </w:tblPrEx>
        <w:tc>
          <w:tcPr>
            <w:tcW w:w="682" w:type="dxa"/>
          </w:tcPr>
          <w:p w:rsidR="00C230CF" w:rsidRDefault="00C230CF">
            <w:pPr>
              <w:pStyle w:val="ConsPlusNormal"/>
              <w:jc w:val="center"/>
            </w:pPr>
            <w:bookmarkStart w:id="212" w:name="P5076"/>
            <w:bookmarkEnd w:id="212"/>
            <w:r>
              <w:t>1</w:t>
            </w:r>
          </w:p>
        </w:tc>
        <w:tc>
          <w:tcPr>
            <w:tcW w:w="739" w:type="dxa"/>
          </w:tcPr>
          <w:p w:rsidR="00C230CF" w:rsidRDefault="00C230CF">
            <w:pPr>
              <w:pStyle w:val="ConsPlusNormal"/>
              <w:jc w:val="center"/>
            </w:pPr>
            <w:r>
              <w:t>2</w:t>
            </w:r>
          </w:p>
        </w:tc>
        <w:tc>
          <w:tcPr>
            <w:tcW w:w="794" w:type="dxa"/>
          </w:tcPr>
          <w:p w:rsidR="00C230CF" w:rsidRDefault="00C230CF">
            <w:pPr>
              <w:pStyle w:val="ConsPlusNormal"/>
              <w:jc w:val="center"/>
            </w:pPr>
            <w:r>
              <w:t>3</w:t>
            </w:r>
          </w:p>
        </w:tc>
        <w:tc>
          <w:tcPr>
            <w:tcW w:w="754" w:type="dxa"/>
          </w:tcPr>
          <w:p w:rsidR="00C230CF" w:rsidRDefault="00C230CF">
            <w:pPr>
              <w:pStyle w:val="ConsPlusNormal"/>
              <w:jc w:val="center"/>
            </w:pPr>
            <w:r>
              <w:t>4</w:t>
            </w:r>
          </w:p>
        </w:tc>
        <w:tc>
          <w:tcPr>
            <w:tcW w:w="677" w:type="dxa"/>
          </w:tcPr>
          <w:p w:rsidR="00C230CF" w:rsidRDefault="00C230CF">
            <w:pPr>
              <w:pStyle w:val="ConsPlusNormal"/>
              <w:jc w:val="center"/>
            </w:pPr>
            <w:bookmarkStart w:id="213" w:name="P5080"/>
            <w:bookmarkEnd w:id="213"/>
            <w:r>
              <w:t>5</w:t>
            </w:r>
          </w:p>
        </w:tc>
        <w:tc>
          <w:tcPr>
            <w:tcW w:w="1474" w:type="dxa"/>
          </w:tcPr>
          <w:p w:rsidR="00C230CF" w:rsidRDefault="00C230CF">
            <w:pPr>
              <w:pStyle w:val="ConsPlusNormal"/>
              <w:jc w:val="center"/>
            </w:pPr>
            <w:bookmarkStart w:id="214" w:name="P5081"/>
            <w:bookmarkEnd w:id="214"/>
            <w:r>
              <w:t>6</w:t>
            </w:r>
          </w:p>
        </w:tc>
        <w:tc>
          <w:tcPr>
            <w:tcW w:w="1474" w:type="dxa"/>
          </w:tcPr>
          <w:p w:rsidR="00C230CF" w:rsidRDefault="00C230CF">
            <w:pPr>
              <w:pStyle w:val="ConsPlusNormal"/>
              <w:jc w:val="center"/>
            </w:pPr>
            <w:bookmarkStart w:id="215" w:name="P5082"/>
            <w:bookmarkEnd w:id="215"/>
            <w:r>
              <w:t>7</w:t>
            </w:r>
          </w:p>
        </w:tc>
        <w:tc>
          <w:tcPr>
            <w:tcW w:w="1231" w:type="dxa"/>
          </w:tcPr>
          <w:p w:rsidR="00C230CF" w:rsidRDefault="00C230CF">
            <w:pPr>
              <w:pStyle w:val="ConsPlusNormal"/>
              <w:jc w:val="center"/>
            </w:pPr>
            <w:bookmarkStart w:id="216" w:name="P5083"/>
            <w:bookmarkEnd w:id="216"/>
            <w:r>
              <w:t>8</w:t>
            </w:r>
          </w:p>
        </w:tc>
        <w:tc>
          <w:tcPr>
            <w:tcW w:w="1231" w:type="dxa"/>
          </w:tcPr>
          <w:p w:rsidR="00C230CF" w:rsidRDefault="00C230CF">
            <w:pPr>
              <w:pStyle w:val="ConsPlusNormal"/>
              <w:jc w:val="center"/>
            </w:pPr>
            <w:bookmarkStart w:id="217" w:name="P5084"/>
            <w:bookmarkEnd w:id="217"/>
            <w:r>
              <w:t>9</w:t>
            </w:r>
          </w:p>
        </w:tc>
      </w:tr>
      <w:tr w:rsidR="00C230CF">
        <w:tblPrEx>
          <w:tblBorders>
            <w:left w:val="single" w:sz="4" w:space="0" w:color="auto"/>
            <w:right w:val="single" w:sz="4" w:space="0" w:color="auto"/>
          </w:tblBorders>
        </w:tblPrEx>
        <w:tc>
          <w:tcPr>
            <w:tcW w:w="682" w:type="dxa"/>
          </w:tcPr>
          <w:p w:rsidR="00C230CF" w:rsidRDefault="00C230CF">
            <w:pPr>
              <w:pStyle w:val="ConsPlusNormal"/>
            </w:pPr>
          </w:p>
        </w:tc>
        <w:tc>
          <w:tcPr>
            <w:tcW w:w="739" w:type="dxa"/>
          </w:tcPr>
          <w:p w:rsidR="00C230CF" w:rsidRDefault="00C230CF">
            <w:pPr>
              <w:pStyle w:val="ConsPlusNormal"/>
            </w:pPr>
          </w:p>
        </w:tc>
        <w:tc>
          <w:tcPr>
            <w:tcW w:w="794" w:type="dxa"/>
          </w:tcPr>
          <w:p w:rsidR="00C230CF" w:rsidRDefault="00C230CF">
            <w:pPr>
              <w:pStyle w:val="ConsPlusNormal"/>
            </w:pPr>
          </w:p>
        </w:tc>
        <w:tc>
          <w:tcPr>
            <w:tcW w:w="754" w:type="dxa"/>
          </w:tcPr>
          <w:p w:rsidR="00C230CF" w:rsidRDefault="00C230CF">
            <w:pPr>
              <w:pStyle w:val="ConsPlusNormal"/>
            </w:pPr>
          </w:p>
        </w:tc>
        <w:tc>
          <w:tcPr>
            <w:tcW w:w="677" w:type="dxa"/>
          </w:tcPr>
          <w:p w:rsidR="00C230CF" w:rsidRDefault="00C230CF">
            <w:pPr>
              <w:pStyle w:val="ConsPlusNormal"/>
            </w:pPr>
          </w:p>
        </w:tc>
        <w:tc>
          <w:tcPr>
            <w:tcW w:w="1474" w:type="dxa"/>
          </w:tcPr>
          <w:p w:rsidR="00C230CF" w:rsidRDefault="00C230CF">
            <w:pPr>
              <w:pStyle w:val="ConsPlusNormal"/>
            </w:pPr>
          </w:p>
        </w:tc>
        <w:tc>
          <w:tcPr>
            <w:tcW w:w="1474" w:type="dxa"/>
          </w:tcPr>
          <w:p w:rsidR="00C230CF" w:rsidRDefault="00C230CF">
            <w:pPr>
              <w:pStyle w:val="ConsPlusNormal"/>
            </w:pPr>
          </w:p>
        </w:tc>
        <w:tc>
          <w:tcPr>
            <w:tcW w:w="1231" w:type="dxa"/>
          </w:tcPr>
          <w:p w:rsidR="00C230CF" w:rsidRDefault="00C230CF">
            <w:pPr>
              <w:pStyle w:val="ConsPlusNormal"/>
            </w:pPr>
          </w:p>
        </w:tc>
        <w:tc>
          <w:tcPr>
            <w:tcW w:w="1231" w:type="dxa"/>
          </w:tcPr>
          <w:p w:rsidR="00C230CF" w:rsidRDefault="00C230CF">
            <w:pPr>
              <w:pStyle w:val="ConsPlusNormal"/>
            </w:pPr>
          </w:p>
        </w:tc>
      </w:tr>
      <w:tr w:rsidR="00C230CF">
        <w:tblPrEx>
          <w:tblBorders>
            <w:left w:val="single" w:sz="4" w:space="0" w:color="auto"/>
            <w:right w:val="single" w:sz="4" w:space="0" w:color="auto"/>
          </w:tblBorders>
        </w:tblPrEx>
        <w:tc>
          <w:tcPr>
            <w:tcW w:w="682" w:type="dxa"/>
          </w:tcPr>
          <w:p w:rsidR="00C230CF" w:rsidRDefault="00C230CF">
            <w:pPr>
              <w:pStyle w:val="ConsPlusNormal"/>
            </w:pPr>
          </w:p>
        </w:tc>
        <w:tc>
          <w:tcPr>
            <w:tcW w:w="739" w:type="dxa"/>
          </w:tcPr>
          <w:p w:rsidR="00C230CF" w:rsidRDefault="00C230CF">
            <w:pPr>
              <w:pStyle w:val="ConsPlusNormal"/>
            </w:pPr>
          </w:p>
        </w:tc>
        <w:tc>
          <w:tcPr>
            <w:tcW w:w="794" w:type="dxa"/>
          </w:tcPr>
          <w:p w:rsidR="00C230CF" w:rsidRDefault="00C230CF">
            <w:pPr>
              <w:pStyle w:val="ConsPlusNormal"/>
            </w:pPr>
          </w:p>
        </w:tc>
        <w:tc>
          <w:tcPr>
            <w:tcW w:w="754" w:type="dxa"/>
          </w:tcPr>
          <w:p w:rsidR="00C230CF" w:rsidRDefault="00C230CF">
            <w:pPr>
              <w:pStyle w:val="ConsPlusNormal"/>
            </w:pPr>
          </w:p>
        </w:tc>
        <w:tc>
          <w:tcPr>
            <w:tcW w:w="677" w:type="dxa"/>
          </w:tcPr>
          <w:p w:rsidR="00C230CF" w:rsidRDefault="00C230CF">
            <w:pPr>
              <w:pStyle w:val="ConsPlusNormal"/>
            </w:pPr>
          </w:p>
        </w:tc>
        <w:tc>
          <w:tcPr>
            <w:tcW w:w="1474" w:type="dxa"/>
          </w:tcPr>
          <w:p w:rsidR="00C230CF" w:rsidRDefault="00C230CF">
            <w:pPr>
              <w:pStyle w:val="ConsPlusNormal"/>
            </w:pPr>
          </w:p>
        </w:tc>
        <w:tc>
          <w:tcPr>
            <w:tcW w:w="1474" w:type="dxa"/>
          </w:tcPr>
          <w:p w:rsidR="00C230CF" w:rsidRDefault="00C230CF">
            <w:pPr>
              <w:pStyle w:val="ConsPlusNormal"/>
            </w:pPr>
          </w:p>
        </w:tc>
        <w:tc>
          <w:tcPr>
            <w:tcW w:w="1231" w:type="dxa"/>
          </w:tcPr>
          <w:p w:rsidR="00C230CF" w:rsidRDefault="00C230CF">
            <w:pPr>
              <w:pStyle w:val="ConsPlusNormal"/>
            </w:pPr>
          </w:p>
        </w:tc>
        <w:tc>
          <w:tcPr>
            <w:tcW w:w="1231" w:type="dxa"/>
          </w:tcPr>
          <w:p w:rsidR="00C230CF" w:rsidRDefault="00C230CF">
            <w:pPr>
              <w:pStyle w:val="ConsPlusNormal"/>
            </w:pPr>
          </w:p>
        </w:tc>
      </w:tr>
      <w:tr w:rsidR="00C230CF">
        <w:tblPrEx>
          <w:tblBorders>
            <w:right w:val="single" w:sz="4" w:space="0" w:color="auto"/>
          </w:tblBorders>
        </w:tblPrEx>
        <w:tc>
          <w:tcPr>
            <w:tcW w:w="2969" w:type="dxa"/>
            <w:gridSpan w:val="4"/>
            <w:tcBorders>
              <w:left w:val="nil"/>
              <w:bottom w:val="nil"/>
            </w:tcBorders>
          </w:tcPr>
          <w:p w:rsidR="00C230CF" w:rsidRDefault="00C230CF">
            <w:pPr>
              <w:pStyle w:val="ConsPlusNormal"/>
              <w:jc w:val="right"/>
            </w:pPr>
            <w:bookmarkStart w:id="218" w:name="P5103"/>
            <w:bookmarkEnd w:id="218"/>
            <w:r>
              <w:t>Итого</w:t>
            </w:r>
          </w:p>
        </w:tc>
        <w:tc>
          <w:tcPr>
            <w:tcW w:w="677" w:type="dxa"/>
          </w:tcPr>
          <w:p w:rsidR="00C230CF" w:rsidRDefault="00C230CF">
            <w:pPr>
              <w:pStyle w:val="ConsPlusNormal"/>
            </w:pPr>
          </w:p>
        </w:tc>
        <w:tc>
          <w:tcPr>
            <w:tcW w:w="1474" w:type="dxa"/>
          </w:tcPr>
          <w:p w:rsidR="00C230CF" w:rsidRDefault="00C230CF">
            <w:pPr>
              <w:pStyle w:val="ConsPlusNormal"/>
            </w:pPr>
          </w:p>
        </w:tc>
        <w:tc>
          <w:tcPr>
            <w:tcW w:w="1474" w:type="dxa"/>
          </w:tcPr>
          <w:p w:rsidR="00C230CF" w:rsidRDefault="00C230CF">
            <w:pPr>
              <w:pStyle w:val="ConsPlusNormal"/>
            </w:pPr>
          </w:p>
        </w:tc>
        <w:tc>
          <w:tcPr>
            <w:tcW w:w="1231" w:type="dxa"/>
          </w:tcPr>
          <w:p w:rsidR="00C230CF" w:rsidRDefault="00C230CF">
            <w:pPr>
              <w:pStyle w:val="ConsPlusNormal"/>
            </w:pPr>
          </w:p>
        </w:tc>
        <w:tc>
          <w:tcPr>
            <w:tcW w:w="1231"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bookmarkStart w:id="219" w:name="P5110"/>
      <w:bookmarkEnd w:id="219"/>
      <w:r>
        <w:t xml:space="preserve">        Раздел 2. Перечисление средств бюджета Союзного государства</w:t>
      </w:r>
    </w:p>
    <w:p w:rsidR="00C230CF" w:rsidRDefault="00C230CF">
      <w:pPr>
        <w:pStyle w:val="ConsPlusNonformat"/>
        <w:jc w:val="both"/>
      </w:pPr>
      <w:r>
        <w:t xml:space="preserve">            территориальным органам Федерального казначейства,</w:t>
      </w:r>
    </w:p>
    <w:p w:rsidR="00C230CF" w:rsidRDefault="00C230CF">
      <w:pPr>
        <w:pStyle w:val="ConsPlusNonformat"/>
        <w:jc w:val="both"/>
      </w:pPr>
      <w:r>
        <w:t xml:space="preserve">               </w:t>
      </w:r>
      <w:proofErr w:type="gramStart"/>
      <w:r>
        <w:t>расположенным</w:t>
      </w:r>
      <w:proofErr w:type="gramEnd"/>
      <w:r>
        <w:t xml:space="preserve"> на территории других субъектов</w:t>
      </w:r>
    </w:p>
    <w:p w:rsidR="00C230CF" w:rsidRDefault="00C230CF">
      <w:pPr>
        <w:pStyle w:val="ConsPlusNonformat"/>
        <w:jc w:val="both"/>
      </w:pPr>
      <w:r>
        <w:t xml:space="preserve">                           Российской Федерации</w:t>
      </w:r>
    </w:p>
    <w:p w:rsidR="00C230CF" w:rsidRDefault="00C230C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739"/>
        <w:gridCol w:w="931"/>
        <w:gridCol w:w="754"/>
        <w:gridCol w:w="672"/>
        <w:gridCol w:w="1361"/>
        <w:gridCol w:w="1417"/>
        <w:gridCol w:w="2494"/>
      </w:tblGrid>
      <w:tr w:rsidR="00C230CF">
        <w:tc>
          <w:tcPr>
            <w:tcW w:w="3773" w:type="dxa"/>
            <w:gridSpan w:val="5"/>
            <w:tcBorders>
              <w:left w:val="nil"/>
            </w:tcBorders>
          </w:tcPr>
          <w:p w:rsidR="00C230CF" w:rsidRDefault="00C230CF">
            <w:pPr>
              <w:pStyle w:val="ConsPlusNormal"/>
              <w:jc w:val="center"/>
            </w:pPr>
            <w:r>
              <w:t>Код</w:t>
            </w:r>
          </w:p>
        </w:tc>
        <w:tc>
          <w:tcPr>
            <w:tcW w:w="1361" w:type="dxa"/>
            <w:vMerge w:val="restart"/>
          </w:tcPr>
          <w:p w:rsidR="00C230CF" w:rsidRDefault="00C230CF">
            <w:pPr>
              <w:pStyle w:val="ConsPlusNormal"/>
              <w:jc w:val="center"/>
            </w:pPr>
            <w:r>
              <w:t>Сумма</w:t>
            </w:r>
          </w:p>
        </w:tc>
        <w:tc>
          <w:tcPr>
            <w:tcW w:w="1417" w:type="dxa"/>
            <w:vMerge w:val="restart"/>
          </w:tcPr>
          <w:p w:rsidR="00C230CF" w:rsidRDefault="00C230CF">
            <w:pPr>
              <w:pStyle w:val="ConsPlusNormal"/>
              <w:jc w:val="center"/>
            </w:pPr>
            <w:r>
              <w:t>Код субъекта</w:t>
            </w:r>
          </w:p>
        </w:tc>
        <w:tc>
          <w:tcPr>
            <w:tcW w:w="2494" w:type="dxa"/>
            <w:vMerge w:val="restart"/>
            <w:tcBorders>
              <w:right w:val="nil"/>
            </w:tcBorders>
          </w:tcPr>
          <w:p w:rsidR="00C230CF" w:rsidRDefault="00C230CF">
            <w:pPr>
              <w:pStyle w:val="ConsPlusNormal"/>
              <w:jc w:val="center"/>
            </w:pPr>
            <w:r>
              <w:t>Наименование субъекта</w:t>
            </w:r>
          </w:p>
        </w:tc>
      </w:tr>
      <w:tr w:rsidR="00C230CF">
        <w:tc>
          <w:tcPr>
            <w:tcW w:w="677" w:type="dxa"/>
            <w:tcBorders>
              <w:left w:val="nil"/>
            </w:tcBorders>
          </w:tcPr>
          <w:p w:rsidR="00C230CF" w:rsidRDefault="00C230CF">
            <w:pPr>
              <w:pStyle w:val="ConsPlusNormal"/>
              <w:jc w:val="center"/>
            </w:pPr>
            <w:r>
              <w:t>по</w:t>
            </w:r>
          </w:p>
        </w:tc>
        <w:tc>
          <w:tcPr>
            <w:tcW w:w="739" w:type="dxa"/>
          </w:tcPr>
          <w:p w:rsidR="00C230CF" w:rsidRDefault="00C230CF">
            <w:pPr>
              <w:pStyle w:val="ConsPlusNormal"/>
              <w:jc w:val="center"/>
            </w:pPr>
            <w:r>
              <w:t>по</w:t>
            </w:r>
          </w:p>
        </w:tc>
        <w:tc>
          <w:tcPr>
            <w:tcW w:w="931" w:type="dxa"/>
          </w:tcPr>
          <w:p w:rsidR="00C230CF" w:rsidRDefault="00C230CF">
            <w:pPr>
              <w:pStyle w:val="ConsPlusNormal"/>
              <w:jc w:val="center"/>
            </w:pPr>
            <w:r>
              <w:t>по</w:t>
            </w:r>
          </w:p>
        </w:tc>
        <w:tc>
          <w:tcPr>
            <w:tcW w:w="754" w:type="dxa"/>
          </w:tcPr>
          <w:p w:rsidR="00C230CF" w:rsidRDefault="00C230CF">
            <w:pPr>
              <w:pStyle w:val="ConsPlusNormal"/>
              <w:jc w:val="center"/>
            </w:pPr>
            <w:r>
              <w:t>по</w:t>
            </w:r>
          </w:p>
        </w:tc>
        <w:tc>
          <w:tcPr>
            <w:tcW w:w="672" w:type="dxa"/>
          </w:tcPr>
          <w:p w:rsidR="00C230CF" w:rsidRDefault="00C230CF">
            <w:pPr>
              <w:pStyle w:val="ConsPlusNormal"/>
              <w:jc w:val="center"/>
            </w:pPr>
            <w:r>
              <w:t>по</w:t>
            </w:r>
          </w:p>
        </w:tc>
        <w:tc>
          <w:tcPr>
            <w:tcW w:w="1361" w:type="dxa"/>
            <w:vMerge/>
          </w:tcPr>
          <w:p w:rsidR="00C230CF" w:rsidRDefault="00C230CF">
            <w:pPr>
              <w:pStyle w:val="ConsPlusNormal"/>
            </w:pPr>
          </w:p>
        </w:tc>
        <w:tc>
          <w:tcPr>
            <w:tcW w:w="1417" w:type="dxa"/>
            <w:vMerge/>
          </w:tcPr>
          <w:p w:rsidR="00C230CF" w:rsidRDefault="00C230CF">
            <w:pPr>
              <w:pStyle w:val="ConsPlusNormal"/>
            </w:pPr>
          </w:p>
        </w:tc>
        <w:tc>
          <w:tcPr>
            <w:tcW w:w="2494" w:type="dxa"/>
            <w:vMerge/>
            <w:tcBorders>
              <w:right w:val="nil"/>
            </w:tcBorders>
          </w:tcPr>
          <w:p w:rsidR="00C230CF" w:rsidRDefault="00C230CF">
            <w:pPr>
              <w:pStyle w:val="ConsPlusNormal"/>
            </w:pPr>
          </w:p>
        </w:tc>
      </w:tr>
      <w:tr w:rsidR="00C230CF">
        <w:tc>
          <w:tcPr>
            <w:tcW w:w="677" w:type="dxa"/>
            <w:tcBorders>
              <w:left w:val="nil"/>
            </w:tcBorders>
          </w:tcPr>
          <w:p w:rsidR="00C230CF" w:rsidRDefault="00C230CF">
            <w:pPr>
              <w:pStyle w:val="ConsPlusNormal"/>
              <w:jc w:val="center"/>
            </w:pPr>
            <w:r>
              <w:t>ППП</w:t>
            </w:r>
          </w:p>
        </w:tc>
        <w:tc>
          <w:tcPr>
            <w:tcW w:w="739" w:type="dxa"/>
          </w:tcPr>
          <w:p w:rsidR="00C230CF" w:rsidRDefault="00C230CF">
            <w:pPr>
              <w:pStyle w:val="ConsPlusNormal"/>
              <w:jc w:val="center"/>
            </w:pPr>
            <w:r>
              <w:t>ФКР</w:t>
            </w:r>
          </w:p>
        </w:tc>
        <w:tc>
          <w:tcPr>
            <w:tcW w:w="931" w:type="dxa"/>
          </w:tcPr>
          <w:p w:rsidR="00C230CF" w:rsidRDefault="00C230CF">
            <w:pPr>
              <w:pStyle w:val="ConsPlusNormal"/>
              <w:jc w:val="center"/>
            </w:pPr>
            <w:r>
              <w:t>КЦСР</w:t>
            </w:r>
          </w:p>
        </w:tc>
        <w:tc>
          <w:tcPr>
            <w:tcW w:w="754" w:type="dxa"/>
          </w:tcPr>
          <w:p w:rsidR="00C230CF" w:rsidRDefault="00C230CF">
            <w:pPr>
              <w:pStyle w:val="ConsPlusNormal"/>
              <w:jc w:val="center"/>
            </w:pPr>
            <w:r>
              <w:t>КВР</w:t>
            </w:r>
          </w:p>
        </w:tc>
        <w:tc>
          <w:tcPr>
            <w:tcW w:w="672" w:type="dxa"/>
          </w:tcPr>
          <w:p w:rsidR="00C230CF" w:rsidRDefault="00C230CF">
            <w:pPr>
              <w:pStyle w:val="ConsPlusNormal"/>
              <w:jc w:val="center"/>
            </w:pPr>
            <w:r>
              <w:t>ЭКР</w:t>
            </w:r>
          </w:p>
        </w:tc>
        <w:tc>
          <w:tcPr>
            <w:tcW w:w="1361" w:type="dxa"/>
            <w:vMerge/>
          </w:tcPr>
          <w:p w:rsidR="00C230CF" w:rsidRDefault="00C230CF">
            <w:pPr>
              <w:pStyle w:val="ConsPlusNormal"/>
            </w:pPr>
          </w:p>
        </w:tc>
        <w:tc>
          <w:tcPr>
            <w:tcW w:w="1417" w:type="dxa"/>
            <w:vMerge/>
          </w:tcPr>
          <w:p w:rsidR="00C230CF" w:rsidRDefault="00C230CF">
            <w:pPr>
              <w:pStyle w:val="ConsPlusNormal"/>
            </w:pPr>
          </w:p>
        </w:tc>
        <w:tc>
          <w:tcPr>
            <w:tcW w:w="2494" w:type="dxa"/>
            <w:vMerge/>
            <w:tcBorders>
              <w:right w:val="nil"/>
            </w:tcBorders>
          </w:tcPr>
          <w:p w:rsidR="00C230CF" w:rsidRDefault="00C230CF">
            <w:pPr>
              <w:pStyle w:val="ConsPlusNormal"/>
            </w:pPr>
          </w:p>
        </w:tc>
      </w:tr>
      <w:tr w:rsidR="00C230CF">
        <w:tc>
          <w:tcPr>
            <w:tcW w:w="677" w:type="dxa"/>
            <w:tcBorders>
              <w:left w:val="nil"/>
            </w:tcBorders>
          </w:tcPr>
          <w:p w:rsidR="00C230CF" w:rsidRDefault="00C230CF">
            <w:pPr>
              <w:pStyle w:val="ConsPlusNormal"/>
              <w:jc w:val="center"/>
            </w:pPr>
            <w:bookmarkStart w:id="220" w:name="P5129"/>
            <w:bookmarkEnd w:id="220"/>
            <w:r>
              <w:t>1</w:t>
            </w:r>
          </w:p>
        </w:tc>
        <w:tc>
          <w:tcPr>
            <w:tcW w:w="739" w:type="dxa"/>
          </w:tcPr>
          <w:p w:rsidR="00C230CF" w:rsidRDefault="00C230CF">
            <w:pPr>
              <w:pStyle w:val="ConsPlusNormal"/>
              <w:jc w:val="center"/>
            </w:pPr>
            <w:r>
              <w:t>2</w:t>
            </w:r>
          </w:p>
        </w:tc>
        <w:tc>
          <w:tcPr>
            <w:tcW w:w="931" w:type="dxa"/>
          </w:tcPr>
          <w:p w:rsidR="00C230CF" w:rsidRDefault="00C230CF">
            <w:pPr>
              <w:pStyle w:val="ConsPlusNormal"/>
              <w:jc w:val="center"/>
            </w:pPr>
            <w:r>
              <w:t>3</w:t>
            </w:r>
          </w:p>
        </w:tc>
        <w:tc>
          <w:tcPr>
            <w:tcW w:w="754" w:type="dxa"/>
          </w:tcPr>
          <w:p w:rsidR="00C230CF" w:rsidRDefault="00C230CF">
            <w:pPr>
              <w:pStyle w:val="ConsPlusNormal"/>
              <w:jc w:val="center"/>
            </w:pPr>
            <w:r>
              <w:t>4</w:t>
            </w:r>
          </w:p>
        </w:tc>
        <w:tc>
          <w:tcPr>
            <w:tcW w:w="672" w:type="dxa"/>
          </w:tcPr>
          <w:p w:rsidR="00C230CF" w:rsidRDefault="00C230CF">
            <w:pPr>
              <w:pStyle w:val="ConsPlusNormal"/>
              <w:jc w:val="center"/>
            </w:pPr>
            <w:bookmarkStart w:id="221" w:name="P5133"/>
            <w:bookmarkEnd w:id="221"/>
            <w:r>
              <w:t>5</w:t>
            </w:r>
          </w:p>
        </w:tc>
        <w:tc>
          <w:tcPr>
            <w:tcW w:w="1361" w:type="dxa"/>
          </w:tcPr>
          <w:p w:rsidR="00C230CF" w:rsidRDefault="00C230CF">
            <w:pPr>
              <w:pStyle w:val="ConsPlusNormal"/>
              <w:jc w:val="center"/>
            </w:pPr>
            <w:bookmarkStart w:id="222" w:name="P5134"/>
            <w:bookmarkEnd w:id="222"/>
            <w:r>
              <w:t>6</w:t>
            </w:r>
          </w:p>
        </w:tc>
        <w:tc>
          <w:tcPr>
            <w:tcW w:w="1417" w:type="dxa"/>
          </w:tcPr>
          <w:p w:rsidR="00C230CF" w:rsidRDefault="00C230CF">
            <w:pPr>
              <w:pStyle w:val="ConsPlusNormal"/>
              <w:jc w:val="center"/>
            </w:pPr>
            <w:bookmarkStart w:id="223" w:name="P5135"/>
            <w:bookmarkEnd w:id="223"/>
            <w:r>
              <w:t>7</w:t>
            </w:r>
          </w:p>
        </w:tc>
        <w:tc>
          <w:tcPr>
            <w:tcW w:w="2494" w:type="dxa"/>
            <w:tcBorders>
              <w:right w:val="nil"/>
            </w:tcBorders>
          </w:tcPr>
          <w:p w:rsidR="00C230CF" w:rsidRDefault="00C230CF">
            <w:pPr>
              <w:pStyle w:val="ConsPlusNormal"/>
              <w:jc w:val="center"/>
            </w:pPr>
            <w:bookmarkStart w:id="224" w:name="P5136"/>
            <w:bookmarkEnd w:id="224"/>
            <w:r>
              <w:t>8</w:t>
            </w:r>
          </w:p>
        </w:tc>
      </w:tr>
      <w:tr w:rsidR="00C230CF">
        <w:tblPrEx>
          <w:tblBorders>
            <w:left w:val="single" w:sz="4" w:space="0" w:color="auto"/>
            <w:right w:val="single" w:sz="4" w:space="0" w:color="auto"/>
          </w:tblBorders>
        </w:tblPrEx>
        <w:tc>
          <w:tcPr>
            <w:tcW w:w="677" w:type="dxa"/>
          </w:tcPr>
          <w:p w:rsidR="00C230CF" w:rsidRDefault="00C230CF">
            <w:pPr>
              <w:pStyle w:val="ConsPlusNormal"/>
            </w:pPr>
          </w:p>
        </w:tc>
        <w:tc>
          <w:tcPr>
            <w:tcW w:w="739" w:type="dxa"/>
          </w:tcPr>
          <w:p w:rsidR="00C230CF" w:rsidRDefault="00C230CF">
            <w:pPr>
              <w:pStyle w:val="ConsPlusNormal"/>
            </w:pPr>
          </w:p>
        </w:tc>
        <w:tc>
          <w:tcPr>
            <w:tcW w:w="931" w:type="dxa"/>
          </w:tcPr>
          <w:p w:rsidR="00C230CF" w:rsidRDefault="00C230CF">
            <w:pPr>
              <w:pStyle w:val="ConsPlusNormal"/>
            </w:pPr>
          </w:p>
        </w:tc>
        <w:tc>
          <w:tcPr>
            <w:tcW w:w="754" w:type="dxa"/>
          </w:tcPr>
          <w:p w:rsidR="00C230CF" w:rsidRDefault="00C230CF">
            <w:pPr>
              <w:pStyle w:val="ConsPlusNormal"/>
            </w:pPr>
          </w:p>
        </w:tc>
        <w:tc>
          <w:tcPr>
            <w:tcW w:w="672" w:type="dxa"/>
          </w:tcPr>
          <w:p w:rsidR="00C230CF" w:rsidRDefault="00C230CF">
            <w:pPr>
              <w:pStyle w:val="ConsPlusNormal"/>
            </w:pPr>
          </w:p>
        </w:tc>
        <w:tc>
          <w:tcPr>
            <w:tcW w:w="1361" w:type="dxa"/>
          </w:tcPr>
          <w:p w:rsidR="00C230CF" w:rsidRDefault="00C230CF">
            <w:pPr>
              <w:pStyle w:val="ConsPlusNormal"/>
            </w:pPr>
          </w:p>
        </w:tc>
        <w:tc>
          <w:tcPr>
            <w:tcW w:w="1417" w:type="dxa"/>
          </w:tcPr>
          <w:p w:rsidR="00C230CF" w:rsidRDefault="00C230CF">
            <w:pPr>
              <w:pStyle w:val="ConsPlusNormal"/>
            </w:pPr>
          </w:p>
        </w:tc>
        <w:tc>
          <w:tcPr>
            <w:tcW w:w="2494" w:type="dxa"/>
          </w:tcPr>
          <w:p w:rsidR="00C230CF" w:rsidRDefault="00C230CF">
            <w:pPr>
              <w:pStyle w:val="ConsPlusNormal"/>
            </w:pPr>
          </w:p>
        </w:tc>
      </w:tr>
      <w:tr w:rsidR="00C230CF">
        <w:tblPrEx>
          <w:tblBorders>
            <w:left w:val="single" w:sz="4" w:space="0" w:color="auto"/>
            <w:right w:val="single" w:sz="4" w:space="0" w:color="auto"/>
          </w:tblBorders>
        </w:tblPrEx>
        <w:tc>
          <w:tcPr>
            <w:tcW w:w="677" w:type="dxa"/>
          </w:tcPr>
          <w:p w:rsidR="00C230CF" w:rsidRDefault="00C230CF">
            <w:pPr>
              <w:pStyle w:val="ConsPlusNormal"/>
            </w:pPr>
          </w:p>
        </w:tc>
        <w:tc>
          <w:tcPr>
            <w:tcW w:w="739" w:type="dxa"/>
          </w:tcPr>
          <w:p w:rsidR="00C230CF" w:rsidRDefault="00C230CF">
            <w:pPr>
              <w:pStyle w:val="ConsPlusNormal"/>
            </w:pPr>
          </w:p>
        </w:tc>
        <w:tc>
          <w:tcPr>
            <w:tcW w:w="931" w:type="dxa"/>
          </w:tcPr>
          <w:p w:rsidR="00C230CF" w:rsidRDefault="00C230CF">
            <w:pPr>
              <w:pStyle w:val="ConsPlusNormal"/>
            </w:pPr>
          </w:p>
        </w:tc>
        <w:tc>
          <w:tcPr>
            <w:tcW w:w="754" w:type="dxa"/>
          </w:tcPr>
          <w:p w:rsidR="00C230CF" w:rsidRDefault="00C230CF">
            <w:pPr>
              <w:pStyle w:val="ConsPlusNormal"/>
            </w:pPr>
          </w:p>
        </w:tc>
        <w:tc>
          <w:tcPr>
            <w:tcW w:w="672" w:type="dxa"/>
          </w:tcPr>
          <w:p w:rsidR="00C230CF" w:rsidRDefault="00C230CF">
            <w:pPr>
              <w:pStyle w:val="ConsPlusNormal"/>
            </w:pPr>
          </w:p>
        </w:tc>
        <w:tc>
          <w:tcPr>
            <w:tcW w:w="1361" w:type="dxa"/>
          </w:tcPr>
          <w:p w:rsidR="00C230CF" w:rsidRDefault="00C230CF">
            <w:pPr>
              <w:pStyle w:val="ConsPlusNormal"/>
            </w:pPr>
          </w:p>
        </w:tc>
        <w:tc>
          <w:tcPr>
            <w:tcW w:w="1417" w:type="dxa"/>
          </w:tcPr>
          <w:p w:rsidR="00C230CF" w:rsidRDefault="00C230CF">
            <w:pPr>
              <w:pStyle w:val="ConsPlusNormal"/>
            </w:pPr>
          </w:p>
        </w:tc>
        <w:tc>
          <w:tcPr>
            <w:tcW w:w="2494" w:type="dxa"/>
          </w:tcPr>
          <w:p w:rsidR="00C230CF" w:rsidRDefault="00C230CF">
            <w:pPr>
              <w:pStyle w:val="ConsPlusNormal"/>
            </w:pPr>
          </w:p>
        </w:tc>
      </w:tr>
      <w:tr w:rsidR="00C230CF">
        <w:tc>
          <w:tcPr>
            <w:tcW w:w="3101" w:type="dxa"/>
            <w:gridSpan w:val="4"/>
            <w:tcBorders>
              <w:left w:val="nil"/>
              <w:bottom w:val="nil"/>
            </w:tcBorders>
          </w:tcPr>
          <w:p w:rsidR="00C230CF" w:rsidRDefault="00C230CF">
            <w:pPr>
              <w:pStyle w:val="ConsPlusNormal"/>
              <w:jc w:val="right"/>
            </w:pPr>
            <w:bookmarkStart w:id="225" w:name="P5153"/>
            <w:bookmarkEnd w:id="225"/>
            <w:r>
              <w:t>Итого</w:t>
            </w:r>
          </w:p>
        </w:tc>
        <w:tc>
          <w:tcPr>
            <w:tcW w:w="672" w:type="dxa"/>
          </w:tcPr>
          <w:p w:rsidR="00C230CF" w:rsidRDefault="00C230CF">
            <w:pPr>
              <w:pStyle w:val="ConsPlusNormal"/>
            </w:pPr>
          </w:p>
        </w:tc>
        <w:tc>
          <w:tcPr>
            <w:tcW w:w="1361" w:type="dxa"/>
          </w:tcPr>
          <w:p w:rsidR="00C230CF" w:rsidRDefault="00C230CF">
            <w:pPr>
              <w:pStyle w:val="ConsPlusNormal"/>
            </w:pPr>
          </w:p>
        </w:tc>
        <w:tc>
          <w:tcPr>
            <w:tcW w:w="3911" w:type="dxa"/>
            <w:gridSpan w:val="2"/>
            <w:tcBorders>
              <w:bottom w:val="nil"/>
              <w:right w:val="nil"/>
            </w:tcBorders>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bookmarkStart w:id="226" w:name="P5158"/>
      <w:bookmarkEnd w:id="226"/>
      <w:r>
        <w:t xml:space="preserve">        Раздел 3. Поступление средств бюджета Союзного государства</w:t>
      </w:r>
    </w:p>
    <w:p w:rsidR="00C230CF" w:rsidRDefault="00C230CF">
      <w:pPr>
        <w:pStyle w:val="ConsPlusNonformat"/>
        <w:jc w:val="both"/>
      </w:pPr>
      <w:r>
        <w:t xml:space="preserve">           от территориальных органов Федерального казначейства,</w:t>
      </w:r>
    </w:p>
    <w:p w:rsidR="00C230CF" w:rsidRDefault="00C230CF">
      <w:pPr>
        <w:pStyle w:val="ConsPlusNonformat"/>
        <w:jc w:val="both"/>
      </w:pPr>
      <w:r>
        <w:t xml:space="preserve">               расположенных на территории других субъектов</w:t>
      </w:r>
    </w:p>
    <w:p w:rsidR="00C230CF" w:rsidRDefault="00C230CF">
      <w:pPr>
        <w:pStyle w:val="ConsPlusNonformat"/>
        <w:jc w:val="both"/>
      </w:pPr>
      <w:r>
        <w:t xml:space="preserve">                           Российской Федерации</w:t>
      </w:r>
    </w:p>
    <w:p w:rsidR="00C230CF" w:rsidRDefault="00C230C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739"/>
        <w:gridCol w:w="931"/>
        <w:gridCol w:w="754"/>
        <w:gridCol w:w="672"/>
        <w:gridCol w:w="1361"/>
        <w:gridCol w:w="1417"/>
        <w:gridCol w:w="2494"/>
      </w:tblGrid>
      <w:tr w:rsidR="00C230CF">
        <w:tc>
          <w:tcPr>
            <w:tcW w:w="3773" w:type="dxa"/>
            <w:gridSpan w:val="5"/>
            <w:tcBorders>
              <w:left w:val="nil"/>
            </w:tcBorders>
          </w:tcPr>
          <w:p w:rsidR="00C230CF" w:rsidRDefault="00C230CF">
            <w:pPr>
              <w:pStyle w:val="ConsPlusNormal"/>
              <w:jc w:val="center"/>
            </w:pPr>
            <w:r>
              <w:t>Код</w:t>
            </w:r>
          </w:p>
        </w:tc>
        <w:tc>
          <w:tcPr>
            <w:tcW w:w="1361" w:type="dxa"/>
            <w:vMerge w:val="restart"/>
          </w:tcPr>
          <w:p w:rsidR="00C230CF" w:rsidRDefault="00C230CF">
            <w:pPr>
              <w:pStyle w:val="ConsPlusNormal"/>
              <w:jc w:val="center"/>
            </w:pPr>
            <w:r>
              <w:t>Сумма</w:t>
            </w:r>
          </w:p>
        </w:tc>
        <w:tc>
          <w:tcPr>
            <w:tcW w:w="1417" w:type="dxa"/>
            <w:vMerge w:val="restart"/>
          </w:tcPr>
          <w:p w:rsidR="00C230CF" w:rsidRDefault="00C230CF">
            <w:pPr>
              <w:pStyle w:val="ConsPlusNormal"/>
              <w:jc w:val="center"/>
            </w:pPr>
            <w:r>
              <w:t>Код субъекта</w:t>
            </w:r>
          </w:p>
        </w:tc>
        <w:tc>
          <w:tcPr>
            <w:tcW w:w="2494" w:type="dxa"/>
            <w:vMerge w:val="restart"/>
            <w:tcBorders>
              <w:right w:val="nil"/>
            </w:tcBorders>
          </w:tcPr>
          <w:p w:rsidR="00C230CF" w:rsidRDefault="00C230CF">
            <w:pPr>
              <w:pStyle w:val="ConsPlusNormal"/>
              <w:jc w:val="center"/>
            </w:pPr>
            <w:r>
              <w:t>Наименование субъекта</w:t>
            </w:r>
          </w:p>
        </w:tc>
      </w:tr>
      <w:tr w:rsidR="00C230CF">
        <w:tc>
          <w:tcPr>
            <w:tcW w:w="677" w:type="dxa"/>
            <w:tcBorders>
              <w:left w:val="nil"/>
            </w:tcBorders>
          </w:tcPr>
          <w:p w:rsidR="00C230CF" w:rsidRDefault="00C230CF">
            <w:pPr>
              <w:pStyle w:val="ConsPlusNormal"/>
              <w:jc w:val="center"/>
            </w:pPr>
            <w:r>
              <w:t>по</w:t>
            </w:r>
          </w:p>
        </w:tc>
        <w:tc>
          <w:tcPr>
            <w:tcW w:w="739" w:type="dxa"/>
          </w:tcPr>
          <w:p w:rsidR="00C230CF" w:rsidRDefault="00C230CF">
            <w:pPr>
              <w:pStyle w:val="ConsPlusNormal"/>
              <w:jc w:val="center"/>
            </w:pPr>
            <w:r>
              <w:t>по</w:t>
            </w:r>
          </w:p>
        </w:tc>
        <w:tc>
          <w:tcPr>
            <w:tcW w:w="931" w:type="dxa"/>
          </w:tcPr>
          <w:p w:rsidR="00C230CF" w:rsidRDefault="00C230CF">
            <w:pPr>
              <w:pStyle w:val="ConsPlusNormal"/>
              <w:jc w:val="center"/>
            </w:pPr>
            <w:r>
              <w:t>по</w:t>
            </w:r>
          </w:p>
        </w:tc>
        <w:tc>
          <w:tcPr>
            <w:tcW w:w="754" w:type="dxa"/>
          </w:tcPr>
          <w:p w:rsidR="00C230CF" w:rsidRDefault="00C230CF">
            <w:pPr>
              <w:pStyle w:val="ConsPlusNormal"/>
              <w:jc w:val="center"/>
            </w:pPr>
            <w:r>
              <w:t>по</w:t>
            </w:r>
          </w:p>
        </w:tc>
        <w:tc>
          <w:tcPr>
            <w:tcW w:w="672" w:type="dxa"/>
          </w:tcPr>
          <w:p w:rsidR="00C230CF" w:rsidRDefault="00C230CF">
            <w:pPr>
              <w:pStyle w:val="ConsPlusNormal"/>
              <w:jc w:val="center"/>
            </w:pPr>
            <w:r>
              <w:t>по</w:t>
            </w:r>
          </w:p>
        </w:tc>
        <w:tc>
          <w:tcPr>
            <w:tcW w:w="1361" w:type="dxa"/>
            <w:vMerge/>
          </w:tcPr>
          <w:p w:rsidR="00C230CF" w:rsidRDefault="00C230CF">
            <w:pPr>
              <w:pStyle w:val="ConsPlusNormal"/>
            </w:pPr>
          </w:p>
        </w:tc>
        <w:tc>
          <w:tcPr>
            <w:tcW w:w="1417" w:type="dxa"/>
            <w:vMerge/>
          </w:tcPr>
          <w:p w:rsidR="00C230CF" w:rsidRDefault="00C230CF">
            <w:pPr>
              <w:pStyle w:val="ConsPlusNormal"/>
            </w:pPr>
          </w:p>
        </w:tc>
        <w:tc>
          <w:tcPr>
            <w:tcW w:w="2494" w:type="dxa"/>
            <w:vMerge/>
            <w:tcBorders>
              <w:right w:val="nil"/>
            </w:tcBorders>
          </w:tcPr>
          <w:p w:rsidR="00C230CF" w:rsidRDefault="00C230CF">
            <w:pPr>
              <w:pStyle w:val="ConsPlusNormal"/>
            </w:pPr>
          </w:p>
        </w:tc>
      </w:tr>
      <w:tr w:rsidR="00C230CF">
        <w:tc>
          <w:tcPr>
            <w:tcW w:w="677" w:type="dxa"/>
            <w:tcBorders>
              <w:left w:val="nil"/>
            </w:tcBorders>
          </w:tcPr>
          <w:p w:rsidR="00C230CF" w:rsidRDefault="00C230CF">
            <w:pPr>
              <w:pStyle w:val="ConsPlusNormal"/>
              <w:jc w:val="center"/>
            </w:pPr>
            <w:r>
              <w:t>ППП</w:t>
            </w:r>
          </w:p>
        </w:tc>
        <w:tc>
          <w:tcPr>
            <w:tcW w:w="739" w:type="dxa"/>
          </w:tcPr>
          <w:p w:rsidR="00C230CF" w:rsidRDefault="00C230CF">
            <w:pPr>
              <w:pStyle w:val="ConsPlusNormal"/>
              <w:jc w:val="center"/>
            </w:pPr>
            <w:r>
              <w:t>ФКР</w:t>
            </w:r>
          </w:p>
        </w:tc>
        <w:tc>
          <w:tcPr>
            <w:tcW w:w="931" w:type="dxa"/>
          </w:tcPr>
          <w:p w:rsidR="00C230CF" w:rsidRDefault="00C230CF">
            <w:pPr>
              <w:pStyle w:val="ConsPlusNormal"/>
              <w:jc w:val="center"/>
            </w:pPr>
            <w:r>
              <w:t>КЦСР</w:t>
            </w:r>
          </w:p>
        </w:tc>
        <w:tc>
          <w:tcPr>
            <w:tcW w:w="754" w:type="dxa"/>
          </w:tcPr>
          <w:p w:rsidR="00C230CF" w:rsidRDefault="00C230CF">
            <w:pPr>
              <w:pStyle w:val="ConsPlusNormal"/>
              <w:jc w:val="center"/>
            </w:pPr>
            <w:r>
              <w:t>КВР</w:t>
            </w:r>
          </w:p>
        </w:tc>
        <w:tc>
          <w:tcPr>
            <w:tcW w:w="672" w:type="dxa"/>
          </w:tcPr>
          <w:p w:rsidR="00C230CF" w:rsidRDefault="00C230CF">
            <w:pPr>
              <w:pStyle w:val="ConsPlusNormal"/>
              <w:jc w:val="center"/>
            </w:pPr>
            <w:r>
              <w:t>ЭКР</w:t>
            </w:r>
          </w:p>
        </w:tc>
        <w:tc>
          <w:tcPr>
            <w:tcW w:w="1361" w:type="dxa"/>
            <w:vMerge/>
          </w:tcPr>
          <w:p w:rsidR="00C230CF" w:rsidRDefault="00C230CF">
            <w:pPr>
              <w:pStyle w:val="ConsPlusNormal"/>
            </w:pPr>
          </w:p>
        </w:tc>
        <w:tc>
          <w:tcPr>
            <w:tcW w:w="1417" w:type="dxa"/>
            <w:vMerge/>
          </w:tcPr>
          <w:p w:rsidR="00C230CF" w:rsidRDefault="00C230CF">
            <w:pPr>
              <w:pStyle w:val="ConsPlusNormal"/>
            </w:pPr>
          </w:p>
        </w:tc>
        <w:tc>
          <w:tcPr>
            <w:tcW w:w="2494" w:type="dxa"/>
            <w:vMerge/>
            <w:tcBorders>
              <w:right w:val="nil"/>
            </w:tcBorders>
          </w:tcPr>
          <w:p w:rsidR="00C230CF" w:rsidRDefault="00C230CF">
            <w:pPr>
              <w:pStyle w:val="ConsPlusNormal"/>
            </w:pPr>
          </w:p>
        </w:tc>
      </w:tr>
      <w:tr w:rsidR="00C230CF">
        <w:tc>
          <w:tcPr>
            <w:tcW w:w="677" w:type="dxa"/>
            <w:tcBorders>
              <w:left w:val="nil"/>
            </w:tcBorders>
          </w:tcPr>
          <w:p w:rsidR="00C230CF" w:rsidRDefault="00C230CF">
            <w:pPr>
              <w:pStyle w:val="ConsPlusNormal"/>
              <w:jc w:val="center"/>
            </w:pPr>
            <w:bookmarkStart w:id="227" w:name="P5177"/>
            <w:bookmarkEnd w:id="227"/>
            <w:r>
              <w:t>1</w:t>
            </w:r>
          </w:p>
        </w:tc>
        <w:tc>
          <w:tcPr>
            <w:tcW w:w="739" w:type="dxa"/>
          </w:tcPr>
          <w:p w:rsidR="00C230CF" w:rsidRDefault="00C230CF">
            <w:pPr>
              <w:pStyle w:val="ConsPlusNormal"/>
              <w:jc w:val="center"/>
            </w:pPr>
            <w:r>
              <w:t>2</w:t>
            </w:r>
          </w:p>
        </w:tc>
        <w:tc>
          <w:tcPr>
            <w:tcW w:w="931" w:type="dxa"/>
          </w:tcPr>
          <w:p w:rsidR="00C230CF" w:rsidRDefault="00C230CF">
            <w:pPr>
              <w:pStyle w:val="ConsPlusNormal"/>
              <w:jc w:val="center"/>
            </w:pPr>
            <w:r>
              <w:t>3</w:t>
            </w:r>
          </w:p>
        </w:tc>
        <w:tc>
          <w:tcPr>
            <w:tcW w:w="754" w:type="dxa"/>
          </w:tcPr>
          <w:p w:rsidR="00C230CF" w:rsidRDefault="00C230CF">
            <w:pPr>
              <w:pStyle w:val="ConsPlusNormal"/>
              <w:jc w:val="center"/>
            </w:pPr>
            <w:r>
              <w:t>4</w:t>
            </w:r>
          </w:p>
        </w:tc>
        <w:tc>
          <w:tcPr>
            <w:tcW w:w="672" w:type="dxa"/>
          </w:tcPr>
          <w:p w:rsidR="00C230CF" w:rsidRDefault="00C230CF">
            <w:pPr>
              <w:pStyle w:val="ConsPlusNormal"/>
              <w:jc w:val="center"/>
            </w:pPr>
            <w:bookmarkStart w:id="228" w:name="P5181"/>
            <w:bookmarkEnd w:id="228"/>
            <w:r>
              <w:t>5</w:t>
            </w:r>
          </w:p>
        </w:tc>
        <w:tc>
          <w:tcPr>
            <w:tcW w:w="1361" w:type="dxa"/>
          </w:tcPr>
          <w:p w:rsidR="00C230CF" w:rsidRDefault="00C230CF">
            <w:pPr>
              <w:pStyle w:val="ConsPlusNormal"/>
              <w:jc w:val="center"/>
            </w:pPr>
            <w:bookmarkStart w:id="229" w:name="P5182"/>
            <w:bookmarkEnd w:id="229"/>
            <w:r>
              <w:t>6</w:t>
            </w:r>
          </w:p>
        </w:tc>
        <w:tc>
          <w:tcPr>
            <w:tcW w:w="1417" w:type="dxa"/>
          </w:tcPr>
          <w:p w:rsidR="00C230CF" w:rsidRDefault="00C230CF">
            <w:pPr>
              <w:pStyle w:val="ConsPlusNormal"/>
              <w:jc w:val="center"/>
            </w:pPr>
            <w:bookmarkStart w:id="230" w:name="P5183"/>
            <w:bookmarkEnd w:id="230"/>
            <w:r>
              <w:t>7</w:t>
            </w:r>
          </w:p>
        </w:tc>
        <w:tc>
          <w:tcPr>
            <w:tcW w:w="2494" w:type="dxa"/>
            <w:tcBorders>
              <w:right w:val="nil"/>
            </w:tcBorders>
          </w:tcPr>
          <w:p w:rsidR="00C230CF" w:rsidRDefault="00C230CF">
            <w:pPr>
              <w:pStyle w:val="ConsPlusNormal"/>
              <w:jc w:val="center"/>
            </w:pPr>
            <w:bookmarkStart w:id="231" w:name="P5184"/>
            <w:bookmarkEnd w:id="231"/>
            <w:r>
              <w:t>8</w:t>
            </w:r>
          </w:p>
        </w:tc>
      </w:tr>
      <w:tr w:rsidR="00C230CF">
        <w:tblPrEx>
          <w:tblBorders>
            <w:left w:val="single" w:sz="4" w:space="0" w:color="auto"/>
            <w:right w:val="single" w:sz="4" w:space="0" w:color="auto"/>
          </w:tblBorders>
        </w:tblPrEx>
        <w:tc>
          <w:tcPr>
            <w:tcW w:w="677" w:type="dxa"/>
          </w:tcPr>
          <w:p w:rsidR="00C230CF" w:rsidRDefault="00C230CF">
            <w:pPr>
              <w:pStyle w:val="ConsPlusNormal"/>
            </w:pPr>
          </w:p>
        </w:tc>
        <w:tc>
          <w:tcPr>
            <w:tcW w:w="739" w:type="dxa"/>
          </w:tcPr>
          <w:p w:rsidR="00C230CF" w:rsidRDefault="00C230CF">
            <w:pPr>
              <w:pStyle w:val="ConsPlusNormal"/>
            </w:pPr>
          </w:p>
        </w:tc>
        <w:tc>
          <w:tcPr>
            <w:tcW w:w="931" w:type="dxa"/>
          </w:tcPr>
          <w:p w:rsidR="00C230CF" w:rsidRDefault="00C230CF">
            <w:pPr>
              <w:pStyle w:val="ConsPlusNormal"/>
            </w:pPr>
          </w:p>
        </w:tc>
        <w:tc>
          <w:tcPr>
            <w:tcW w:w="754" w:type="dxa"/>
          </w:tcPr>
          <w:p w:rsidR="00C230CF" w:rsidRDefault="00C230CF">
            <w:pPr>
              <w:pStyle w:val="ConsPlusNormal"/>
            </w:pPr>
          </w:p>
        </w:tc>
        <w:tc>
          <w:tcPr>
            <w:tcW w:w="672" w:type="dxa"/>
          </w:tcPr>
          <w:p w:rsidR="00C230CF" w:rsidRDefault="00C230CF">
            <w:pPr>
              <w:pStyle w:val="ConsPlusNormal"/>
            </w:pPr>
          </w:p>
        </w:tc>
        <w:tc>
          <w:tcPr>
            <w:tcW w:w="1361" w:type="dxa"/>
          </w:tcPr>
          <w:p w:rsidR="00C230CF" w:rsidRDefault="00C230CF">
            <w:pPr>
              <w:pStyle w:val="ConsPlusNormal"/>
            </w:pPr>
          </w:p>
        </w:tc>
        <w:tc>
          <w:tcPr>
            <w:tcW w:w="1417" w:type="dxa"/>
          </w:tcPr>
          <w:p w:rsidR="00C230CF" w:rsidRDefault="00C230CF">
            <w:pPr>
              <w:pStyle w:val="ConsPlusNormal"/>
            </w:pPr>
          </w:p>
        </w:tc>
        <w:tc>
          <w:tcPr>
            <w:tcW w:w="2494" w:type="dxa"/>
          </w:tcPr>
          <w:p w:rsidR="00C230CF" w:rsidRDefault="00C230CF">
            <w:pPr>
              <w:pStyle w:val="ConsPlusNormal"/>
            </w:pPr>
          </w:p>
        </w:tc>
      </w:tr>
      <w:tr w:rsidR="00C230CF">
        <w:tblPrEx>
          <w:tblBorders>
            <w:left w:val="single" w:sz="4" w:space="0" w:color="auto"/>
            <w:right w:val="single" w:sz="4" w:space="0" w:color="auto"/>
          </w:tblBorders>
        </w:tblPrEx>
        <w:tc>
          <w:tcPr>
            <w:tcW w:w="677" w:type="dxa"/>
          </w:tcPr>
          <w:p w:rsidR="00C230CF" w:rsidRDefault="00C230CF">
            <w:pPr>
              <w:pStyle w:val="ConsPlusNormal"/>
            </w:pPr>
          </w:p>
        </w:tc>
        <w:tc>
          <w:tcPr>
            <w:tcW w:w="739" w:type="dxa"/>
          </w:tcPr>
          <w:p w:rsidR="00C230CF" w:rsidRDefault="00C230CF">
            <w:pPr>
              <w:pStyle w:val="ConsPlusNormal"/>
            </w:pPr>
          </w:p>
        </w:tc>
        <w:tc>
          <w:tcPr>
            <w:tcW w:w="931" w:type="dxa"/>
          </w:tcPr>
          <w:p w:rsidR="00C230CF" w:rsidRDefault="00C230CF">
            <w:pPr>
              <w:pStyle w:val="ConsPlusNormal"/>
            </w:pPr>
          </w:p>
        </w:tc>
        <w:tc>
          <w:tcPr>
            <w:tcW w:w="754" w:type="dxa"/>
          </w:tcPr>
          <w:p w:rsidR="00C230CF" w:rsidRDefault="00C230CF">
            <w:pPr>
              <w:pStyle w:val="ConsPlusNormal"/>
            </w:pPr>
          </w:p>
        </w:tc>
        <w:tc>
          <w:tcPr>
            <w:tcW w:w="672" w:type="dxa"/>
          </w:tcPr>
          <w:p w:rsidR="00C230CF" w:rsidRDefault="00C230CF">
            <w:pPr>
              <w:pStyle w:val="ConsPlusNormal"/>
            </w:pPr>
          </w:p>
        </w:tc>
        <w:tc>
          <w:tcPr>
            <w:tcW w:w="1361" w:type="dxa"/>
          </w:tcPr>
          <w:p w:rsidR="00C230CF" w:rsidRDefault="00C230CF">
            <w:pPr>
              <w:pStyle w:val="ConsPlusNormal"/>
            </w:pPr>
          </w:p>
        </w:tc>
        <w:tc>
          <w:tcPr>
            <w:tcW w:w="1417" w:type="dxa"/>
          </w:tcPr>
          <w:p w:rsidR="00C230CF" w:rsidRDefault="00C230CF">
            <w:pPr>
              <w:pStyle w:val="ConsPlusNormal"/>
            </w:pPr>
          </w:p>
        </w:tc>
        <w:tc>
          <w:tcPr>
            <w:tcW w:w="2494" w:type="dxa"/>
          </w:tcPr>
          <w:p w:rsidR="00C230CF" w:rsidRDefault="00C230CF">
            <w:pPr>
              <w:pStyle w:val="ConsPlusNormal"/>
            </w:pPr>
          </w:p>
        </w:tc>
      </w:tr>
      <w:tr w:rsidR="00C230CF">
        <w:tc>
          <w:tcPr>
            <w:tcW w:w="3101" w:type="dxa"/>
            <w:gridSpan w:val="4"/>
            <w:tcBorders>
              <w:left w:val="nil"/>
              <w:bottom w:val="nil"/>
            </w:tcBorders>
          </w:tcPr>
          <w:p w:rsidR="00C230CF" w:rsidRDefault="00C230CF">
            <w:pPr>
              <w:pStyle w:val="ConsPlusNormal"/>
              <w:jc w:val="right"/>
            </w:pPr>
            <w:bookmarkStart w:id="232" w:name="P5201"/>
            <w:bookmarkEnd w:id="232"/>
            <w:r>
              <w:t>Итого</w:t>
            </w:r>
          </w:p>
        </w:tc>
        <w:tc>
          <w:tcPr>
            <w:tcW w:w="672" w:type="dxa"/>
          </w:tcPr>
          <w:p w:rsidR="00C230CF" w:rsidRDefault="00C230CF">
            <w:pPr>
              <w:pStyle w:val="ConsPlusNormal"/>
            </w:pPr>
          </w:p>
        </w:tc>
        <w:tc>
          <w:tcPr>
            <w:tcW w:w="1361" w:type="dxa"/>
          </w:tcPr>
          <w:p w:rsidR="00C230CF" w:rsidRDefault="00C230CF">
            <w:pPr>
              <w:pStyle w:val="ConsPlusNormal"/>
            </w:pPr>
          </w:p>
        </w:tc>
        <w:tc>
          <w:tcPr>
            <w:tcW w:w="3911" w:type="dxa"/>
            <w:gridSpan w:val="2"/>
            <w:tcBorders>
              <w:bottom w:val="nil"/>
              <w:right w:val="nil"/>
            </w:tcBorders>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w:t>
      </w:r>
      <w:proofErr w:type="gramStart"/>
      <w:r>
        <w:t xml:space="preserve">       _______________  _______________________ Т</w:t>
      </w:r>
      <w:proofErr w:type="gramEnd"/>
      <w:r>
        <w:t>ел.: 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14</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33" w:name="P5227"/>
      <w:bookmarkEnd w:id="233"/>
      <w:r>
        <w:t xml:space="preserve">                                   ОТЧЕТ</w:t>
      </w:r>
    </w:p>
    <w:p w:rsidR="00C230CF" w:rsidRDefault="00C230CF">
      <w:pPr>
        <w:pStyle w:val="ConsPlusNonformat"/>
        <w:jc w:val="both"/>
      </w:pPr>
      <w:r>
        <w:t xml:space="preserve">            об объемах финансирования расходов бюджета Союзного</w:t>
      </w:r>
    </w:p>
    <w:p w:rsidR="00C230CF" w:rsidRDefault="00C230CF">
      <w:pPr>
        <w:pStyle w:val="ConsPlusNonformat"/>
        <w:jc w:val="both"/>
      </w:pPr>
      <w:r>
        <w:t xml:space="preserve">             государства, </w:t>
      </w:r>
      <w:proofErr w:type="gramStart"/>
      <w:r>
        <w:t>доведенных</w:t>
      </w:r>
      <w:proofErr w:type="gramEnd"/>
      <w:r>
        <w:t xml:space="preserve"> Федеральным казначейством</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Форма 415 по </w:t>
            </w:r>
            <w:hyperlink r:id="rId443">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___________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 xml:space="preserve">Управление Федерального </w:t>
            </w:r>
            <w:r>
              <w:lastRenderedPageBreak/>
              <w:t xml:space="preserve">казначейства </w:t>
            </w:r>
            <w:proofErr w:type="gramStart"/>
            <w:r>
              <w:t>по</w:t>
            </w:r>
            <w:proofErr w:type="gramEnd"/>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КС</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lastRenderedPageBreak/>
              <w:t>Периодичность: годовая, месячная (</w:t>
            </w:r>
            <w:proofErr w:type="gramStart"/>
            <w:r>
              <w:t>ненужное</w:t>
            </w:r>
            <w:proofErr w:type="gramEnd"/>
            <w:r>
              <w:t xml:space="preserve"> зачеркнуть)</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44">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45">
              <w:r>
                <w:rPr>
                  <w:color w:val="0000FF"/>
                </w:rPr>
                <w:t>ОКЕИ</w:t>
              </w:r>
            </w:hyperlink>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bl>
    <w:p w:rsidR="00C230CF" w:rsidRDefault="00C230C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1"/>
        <w:gridCol w:w="802"/>
        <w:gridCol w:w="941"/>
        <w:gridCol w:w="845"/>
        <w:gridCol w:w="893"/>
        <w:gridCol w:w="2041"/>
        <w:gridCol w:w="2835"/>
      </w:tblGrid>
      <w:tr w:rsidR="00C230CF">
        <w:tc>
          <w:tcPr>
            <w:tcW w:w="4182" w:type="dxa"/>
            <w:gridSpan w:val="5"/>
            <w:tcBorders>
              <w:left w:val="nil"/>
            </w:tcBorders>
          </w:tcPr>
          <w:p w:rsidR="00C230CF" w:rsidRDefault="00C230CF">
            <w:pPr>
              <w:pStyle w:val="ConsPlusNormal"/>
              <w:jc w:val="center"/>
            </w:pPr>
            <w:r>
              <w:t>Код</w:t>
            </w:r>
          </w:p>
        </w:tc>
        <w:tc>
          <w:tcPr>
            <w:tcW w:w="2041" w:type="dxa"/>
            <w:vMerge w:val="restart"/>
          </w:tcPr>
          <w:p w:rsidR="00C230CF" w:rsidRDefault="00C230CF">
            <w:pPr>
              <w:pStyle w:val="ConsPlusNormal"/>
              <w:jc w:val="center"/>
            </w:pPr>
            <w:r>
              <w:t>Финансирование расходов бюджета Союзного государства</w:t>
            </w:r>
          </w:p>
        </w:tc>
        <w:tc>
          <w:tcPr>
            <w:tcW w:w="2835" w:type="dxa"/>
            <w:vMerge w:val="restart"/>
            <w:tcBorders>
              <w:right w:val="nil"/>
            </w:tcBorders>
          </w:tcPr>
          <w:p w:rsidR="00C230CF" w:rsidRDefault="00C230CF">
            <w:pPr>
              <w:pStyle w:val="ConsPlusNormal"/>
              <w:jc w:val="center"/>
            </w:pPr>
            <w:r>
              <w:t>Возврат неиспользованных средств бюджета Союзного государства</w:t>
            </w:r>
          </w:p>
        </w:tc>
      </w:tr>
      <w:tr w:rsidR="00C230CF">
        <w:tc>
          <w:tcPr>
            <w:tcW w:w="701" w:type="dxa"/>
            <w:tcBorders>
              <w:left w:val="nil"/>
            </w:tcBorders>
          </w:tcPr>
          <w:p w:rsidR="00C230CF" w:rsidRDefault="00C230CF">
            <w:pPr>
              <w:pStyle w:val="ConsPlusNormal"/>
              <w:jc w:val="center"/>
            </w:pPr>
            <w:r>
              <w:t>по</w:t>
            </w:r>
          </w:p>
        </w:tc>
        <w:tc>
          <w:tcPr>
            <w:tcW w:w="802" w:type="dxa"/>
          </w:tcPr>
          <w:p w:rsidR="00C230CF" w:rsidRDefault="00C230CF">
            <w:pPr>
              <w:pStyle w:val="ConsPlusNormal"/>
              <w:jc w:val="center"/>
            </w:pPr>
            <w:r>
              <w:t>по</w:t>
            </w:r>
          </w:p>
        </w:tc>
        <w:tc>
          <w:tcPr>
            <w:tcW w:w="941" w:type="dxa"/>
          </w:tcPr>
          <w:p w:rsidR="00C230CF" w:rsidRDefault="00C230CF">
            <w:pPr>
              <w:pStyle w:val="ConsPlusNormal"/>
              <w:jc w:val="center"/>
            </w:pPr>
            <w:r>
              <w:t>по</w:t>
            </w:r>
          </w:p>
        </w:tc>
        <w:tc>
          <w:tcPr>
            <w:tcW w:w="845" w:type="dxa"/>
          </w:tcPr>
          <w:p w:rsidR="00C230CF" w:rsidRDefault="00C230CF">
            <w:pPr>
              <w:pStyle w:val="ConsPlusNormal"/>
              <w:jc w:val="center"/>
            </w:pPr>
            <w:r>
              <w:t>по</w:t>
            </w:r>
          </w:p>
        </w:tc>
        <w:tc>
          <w:tcPr>
            <w:tcW w:w="893" w:type="dxa"/>
          </w:tcPr>
          <w:p w:rsidR="00C230CF" w:rsidRDefault="00C230CF">
            <w:pPr>
              <w:pStyle w:val="ConsPlusNormal"/>
              <w:jc w:val="center"/>
            </w:pPr>
            <w:r>
              <w:t>по</w:t>
            </w:r>
          </w:p>
        </w:tc>
        <w:tc>
          <w:tcPr>
            <w:tcW w:w="2041" w:type="dxa"/>
            <w:vMerge/>
          </w:tcPr>
          <w:p w:rsidR="00C230CF" w:rsidRDefault="00C230CF">
            <w:pPr>
              <w:pStyle w:val="ConsPlusNormal"/>
            </w:pPr>
          </w:p>
        </w:tc>
        <w:tc>
          <w:tcPr>
            <w:tcW w:w="2835" w:type="dxa"/>
            <w:vMerge/>
            <w:tcBorders>
              <w:right w:val="nil"/>
            </w:tcBorders>
          </w:tcPr>
          <w:p w:rsidR="00C230CF" w:rsidRDefault="00C230CF">
            <w:pPr>
              <w:pStyle w:val="ConsPlusNormal"/>
            </w:pPr>
          </w:p>
        </w:tc>
      </w:tr>
      <w:tr w:rsidR="00C230CF">
        <w:tc>
          <w:tcPr>
            <w:tcW w:w="701" w:type="dxa"/>
            <w:tcBorders>
              <w:left w:val="nil"/>
            </w:tcBorders>
          </w:tcPr>
          <w:p w:rsidR="00C230CF" w:rsidRDefault="00C230CF">
            <w:pPr>
              <w:pStyle w:val="ConsPlusNormal"/>
              <w:jc w:val="center"/>
            </w:pPr>
            <w:r>
              <w:t>ППП</w:t>
            </w:r>
          </w:p>
        </w:tc>
        <w:tc>
          <w:tcPr>
            <w:tcW w:w="802" w:type="dxa"/>
          </w:tcPr>
          <w:p w:rsidR="00C230CF" w:rsidRDefault="00C230CF">
            <w:pPr>
              <w:pStyle w:val="ConsPlusNormal"/>
              <w:jc w:val="center"/>
            </w:pPr>
            <w:r>
              <w:t>ФКР</w:t>
            </w:r>
          </w:p>
        </w:tc>
        <w:tc>
          <w:tcPr>
            <w:tcW w:w="941" w:type="dxa"/>
          </w:tcPr>
          <w:p w:rsidR="00C230CF" w:rsidRDefault="00C230CF">
            <w:pPr>
              <w:pStyle w:val="ConsPlusNormal"/>
              <w:jc w:val="center"/>
            </w:pPr>
            <w:r>
              <w:t>КЦСР</w:t>
            </w:r>
          </w:p>
        </w:tc>
        <w:tc>
          <w:tcPr>
            <w:tcW w:w="845" w:type="dxa"/>
          </w:tcPr>
          <w:p w:rsidR="00C230CF" w:rsidRDefault="00C230CF">
            <w:pPr>
              <w:pStyle w:val="ConsPlusNormal"/>
              <w:jc w:val="center"/>
            </w:pPr>
            <w:r>
              <w:t>КВР</w:t>
            </w:r>
          </w:p>
        </w:tc>
        <w:tc>
          <w:tcPr>
            <w:tcW w:w="893" w:type="dxa"/>
          </w:tcPr>
          <w:p w:rsidR="00C230CF" w:rsidRDefault="00C230CF">
            <w:pPr>
              <w:pStyle w:val="ConsPlusNormal"/>
              <w:jc w:val="center"/>
            </w:pPr>
            <w:r>
              <w:t>ЭКР</w:t>
            </w:r>
          </w:p>
        </w:tc>
        <w:tc>
          <w:tcPr>
            <w:tcW w:w="2041" w:type="dxa"/>
            <w:vMerge/>
          </w:tcPr>
          <w:p w:rsidR="00C230CF" w:rsidRDefault="00C230CF">
            <w:pPr>
              <w:pStyle w:val="ConsPlusNormal"/>
            </w:pPr>
          </w:p>
        </w:tc>
        <w:tc>
          <w:tcPr>
            <w:tcW w:w="2835" w:type="dxa"/>
            <w:vMerge/>
            <w:tcBorders>
              <w:right w:val="nil"/>
            </w:tcBorders>
          </w:tcPr>
          <w:p w:rsidR="00C230CF" w:rsidRDefault="00C230CF">
            <w:pPr>
              <w:pStyle w:val="ConsPlusNormal"/>
            </w:pPr>
          </w:p>
        </w:tc>
      </w:tr>
      <w:tr w:rsidR="00C230CF">
        <w:tc>
          <w:tcPr>
            <w:tcW w:w="701" w:type="dxa"/>
            <w:tcBorders>
              <w:left w:val="nil"/>
            </w:tcBorders>
          </w:tcPr>
          <w:p w:rsidR="00C230CF" w:rsidRDefault="00C230CF">
            <w:pPr>
              <w:pStyle w:val="ConsPlusNormal"/>
              <w:jc w:val="center"/>
            </w:pPr>
            <w:bookmarkStart w:id="234" w:name="P5269"/>
            <w:bookmarkEnd w:id="234"/>
            <w:r>
              <w:t>1</w:t>
            </w:r>
          </w:p>
        </w:tc>
        <w:tc>
          <w:tcPr>
            <w:tcW w:w="802" w:type="dxa"/>
          </w:tcPr>
          <w:p w:rsidR="00C230CF" w:rsidRDefault="00C230CF">
            <w:pPr>
              <w:pStyle w:val="ConsPlusNormal"/>
              <w:jc w:val="center"/>
            </w:pPr>
            <w:r>
              <w:t>2</w:t>
            </w:r>
          </w:p>
        </w:tc>
        <w:tc>
          <w:tcPr>
            <w:tcW w:w="941" w:type="dxa"/>
          </w:tcPr>
          <w:p w:rsidR="00C230CF" w:rsidRDefault="00C230CF">
            <w:pPr>
              <w:pStyle w:val="ConsPlusNormal"/>
              <w:jc w:val="center"/>
            </w:pPr>
            <w:r>
              <w:t>3</w:t>
            </w:r>
          </w:p>
        </w:tc>
        <w:tc>
          <w:tcPr>
            <w:tcW w:w="845" w:type="dxa"/>
          </w:tcPr>
          <w:p w:rsidR="00C230CF" w:rsidRDefault="00C230CF">
            <w:pPr>
              <w:pStyle w:val="ConsPlusNormal"/>
              <w:jc w:val="center"/>
            </w:pPr>
            <w:r>
              <w:t>4</w:t>
            </w:r>
          </w:p>
        </w:tc>
        <w:tc>
          <w:tcPr>
            <w:tcW w:w="893" w:type="dxa"/>
          </w:tcPr>
          <w:p w:rsidR="00C230CF" w:rsidRDefault="00C230CF">
            <w:pPr>
              <w:pStyle w:val="ConsPlusNormal"/>
              <w:jc w:val="center"/>
            </w:pPr>
            <w:bookmarkStart w:id="235" w:name="P5273"/>
            <w:bookmarkEnd w:id="235"/>
            <w:r>
              <w:t>5</w:t>
            </w:r>
          </w:p>
        </w:tc>
        <w:tc>
          <w:tcPr>
            <w:tcW w:w="2041" w:type="dxa"/>
          </w:tcPr>
          <w:p w:rsidR="00C230CF" w:rsidRDefault="00C230CF">
            <w:pPr>
              <w:pStyle w:val="ConsPlusNormal"/>
              <w:jc w:val="center"/>
            </w:pPr>
            <w:bookmarkStart w:id="236" w:name="P5274"/>
            <w:bookmarkEnd w:id="236"/>
            <w:r>
              <w:t>6</w:t>
            </w:r>
          </w:p>
        </w:tc>
        <w:tc>
          <w:tcPr>
            <w:tcW w:w="2835" w:type="dxa"/>
            <w:tcBorders>
              <w:right w:val="nil"/>
            </w:tcBorders>
          </w:tcPr>
          <w:p w:rsidR="00C230CF" w:rsidRDefault="00C230CF">
            <w:pPr>
              <w:pStyle w:val="ConsPlusNormal"/>
              <w:jc w:val="center"/>
            </w:pPr>
            <w:bookmarkStart w:id="237" w:name="P5275"/>
            <w:bookmarkEnd w:id="237"/>
            <w:r>
              <w:t>7</w:t>
            </w:r>
          </w:p>
        </w:tc>
      </w:tr>
      <w:tr w:rsidR="00C230CF">
        <w:tblPrEx>
          <w:tblBorders>
            <w:left w:val="single" w:sz="4" w:space="0" w:color="auto"/>
            <w:right w:val="single" w:sz="4" w:space="0" w:color="auto"/>
          </w:tblBorders>
        </w:tblPrEx>
        <w:tc>
          <w:tcPr>
            <w:tcW w:w="701" w:type="dxa"/>
          </w:tcPr>
          <w:p w:rsidR="00C230CF" w:rsidRDefault="00C230CF">
            <w:pPr>
              <w:pStyle w:val="ConsPlusNormal"/>
            </w:pPr>
          </w:p>
        </w:tc>
        <w:tc>
          <w:tcPr>
            <w:tcW w:w="802" w:type="dxa"/>
          </w:tcPr>
          <w:p w:rsidR="00C230CF" w:rsidRDefault="00C230CF">
            <w:pPr>
              <w:pStyle w:val="ConsPlusNormal"/>
            </w:pPr>
          </w:p>
        </w:tc>
        <w:tc>
          <w:tcPr>
            <w:tcW w:w="941" w:type="dxa"/>
          </w:tcPr>
          <w:p w:rsidR="00C230CF" w:rsidRDefault="00C230CF">
            <w:pPr>
              <w:pStyle w:val="ConsPlusNormal"/>
            </w:pPr>
          </w:p>
        </w:tc>
        <w:tc>
          <w:tcPr>
            <w:tcW w:w="845" w:type="dxa"/>
          </w:tcPr>
          <w:p w:rsidR="00C230CF" w:rsidRDefault="00C230CF">
            <w:pPr>
              <w:pStyle w:val="ConsPlusNormal"/>
            </w:pPr>
          </w:p>
        </w:tc>
        <w:tc>
          <w:tcPr>
            <w:tcW w:w="893" w:type="dxa"/>
          </w:tcPr>
          <w:p w:rsidR="00C230CF" w:rsidRDefault="00C230CF">
            <w:pPr>
              <w:pStyle w:val="ConsPlusNormal"/>
            </w:pPr>
          </w:p>
        </w:tc>
        <w:tc>
          <w:tcPr>
            <w:tcW w:w="2041" w:type="dxa"/>
          </w:tcPr>
          <w:p w:rsidR="00C230CF" w:rsidRDefault="00C230CF">
            <w:pPr>
              <w:pStyle w:val="ConsPlusNormal"/>
            </w:pPr>
          </w:p>
        </w:tc>
        <w:tc>
          <w:tcPr>
            <w:tcW w:w="2835" w:type="dxa"/>
          </w:tcPr>
          <w:p w:rsidR="00C230CF" w:rsidRDefault="00C230CF">
            <w:pPr>
              <w:pStyle w:val="ConsPlusNormal"/>
            </w:pPr>
          </w:p>
        </w:tc>
      </w:tr>
      <w:tr w:rsidR="00C230CF">
        <w:tblPrEx>
          <w:tblBorders>
            <w:left w:val="single" w:sz="4" w:space="0" w:color="auto"/>
            <w:right w:val="single" w:sz="4" w:space="0" w:color="auto"/>
          </w:tblBorders>
        </w:tblPrEx>
        <w:tc>
          <w:tcPr>
            <w:tcW w:w="701" w:type="dxa"/>
          </w:tcPr>
          <w:p w:rsidR="00C230CF" w:rsidRDefault="00C230CF">
            <w:pPr>
              <w:pStyle w:val="ConsPlusNormal"/>
            </w:pPr>
          </w:p>
        </w:tc>
        <w:tc>
          <w:tcPr>
            <w:tcW w:w="802" w:type="dxa"/>
          </w:tcPr>
          <w:p w:rsidR="00C230CF" w:rsidRDefault="00C230CF">
            <w:pPr>
              <w:pStyle w:val="ConsPlusNormal"/>
            </w:pPr>
          </w:p>
        </w:tc>
        <w:tc>
          <w:tcPr>
            <w:tcW w:w="941" w:type="dxa"/>
          </w:tcPr>
          <w:p w:rsidR="00C230CF" w:rsidRDefault="00C230CF">
            <w:pPr>
              <w:pStyle w:val="ConsPlusNormal"/>
            </w:pPr>
          </w:p>
        </w:tc>
        <w:tc>
          <w:tcPr>
            <w:tcW w:w="845" w:type="dxa"/>
          </w:tcPr>
          <w:p w:rsidR="00C230CF" w:rsidRDefault="00C230CF">
            <w:pPr>
              <w:pStyle w:val="ConsPlusNormal"/>
            </w:pPr>
          </w:p>
        </w:tc>
        <w:tc>
          <w:tcPr>
            <w:tcW w:w="893" w:type="dxa"/>
          </w:tcPr>
          <w:p w:rsidR="00C230CF" w:rsidRDefault="00C230CF">
            <w:pPr>
              <w:pStyle w:val="ConsPlusNormal"/>
            </w:pPr>
          </w:p>
        </w:tc>
        <w:tc>
          <w:tcPr>
            <w:tcW w:w="2041" w:type="dxa"/>
          </w:tcPr>
          <w:p w:rsidR="00C230CF" w:rsidRDefault="00C230CF">
            <w:pPr>
              <w:pStyle w:val="ConsPlusNormal"/>
            </w:pPr>
          </w:p>
        </w:tc>
        <w:tc>
          <w:tcPr>
            <w:tcW w:w="2835" w:type="dxa"/>
          </w:tcPr>
          <w:p w:rsidR="00C230CF" w:rsidRDefault="00C230CF">
            <w:pPr>
              <w:pStyle w:val="ConsPlusNormal"/>
            </w:pPr>
          </w:p>
        </w:tc>
      </w:tr>
      <w:tr w:rsidR="00C230CF">
        <w:tblPrEx>
          <w:tblBorders>
            <w:right w:val="single" w:sz="4" w:space="0" w:color="auto"/>
          </w:tblBorders>
        </w:tblPrEx>
        <w:tc>
          <w:tcPr>
            <w:tcW w:w="3289" w:type="dxa"/>
            <w:gridSpan w:val="4"/>
            <w:tcBorders>
              <w:left w:val="nil"/>
              <w:bottom w:val="nil"/>
            </w:tcBorders>
          </w:tcPr>
          <w:p w:rsidR="00C230CF" w:rsidRDefault="00C230CF">
            <w:pPr>
              <w:pStyle w:val="ConsPlusNormal"/>
              <w:jc w:val="right"/>
            </w:pPr>
            <w:bookmarkStart w:id="238" w:name="P5290"/>
            <w:bookmarkEnd w:id="238"/>
            <w:r>
              <w:t>Итого</w:t>
            </w:r>
          </w:p>
        </w:tc>
        <w:tc>
          <w:tcPr>
            <w:tcW w:w="893" w:type="dxa"/>
          </w:tcPr>
          <w:p w:rsidR="00C230CF" w:rsidRDefault="00C230CF">
            <w:pPr>
              <w:pStyle w:val="ConsPlusNormal"/>
            </w:pPr>
          </w:p>
        </w:tc>
        <w:tc>
          <w:tcPr>
            <w:tcW w:w="2041" w:type="dxa"/>
          </w:tcPr>
          <w:p w:rsidR="00C230CF" w:rsidRDefault="00C230CF">
            <w:pPr>
              <w:pStyle w:val="ConsPlusNormal"/>
            </w:pPr>
          </w:p>
        </w:tc>
        <w:tc>
          <w:tcPr>
            <w:tcW w:w="2835"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СПРАВОЧНО: сумма подкрепления за отчетный период ______________________</w:t>
      </w:r>
    </w:p>
    <w:p w:rsidR="00C230CF" w:rsidRDefault="00C230CF">
      <w:pPr>
        <w:pStyle w:val="ConsPlusNonformat"/>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Начальник отдела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w:t>
      </w:r>
      <w:proofErr w:type="gramStart"/>
      <w:r>
        <w:t xml:space="preserve">       _____________  ___________  _______________ Т</w:t>
      </w:r>
      <w:proofErr w:type="gramEnd"/>
      <w:r>
        <w:t>ел.: _______</w:t>
      </w:r>
    </w:p>
    <w:p w:rsidR="00C230CF" w:rsidRDefault="00C230CF">
      <w:pPr>
        <w:pStyle w:val="ConsPlusNonformat"/>
        <w:jc w:val="both"/>
      </w:pPr>
      <w:r>
        <w:t xml:space="preserve">                   </w:t>
      </w:r>
      <w:proofErr w:type="gramStart"/>
      <w:r>
        <w:t>(должность)    (подпись)    (расшифровка</w:t>
      </w:r>
      <w:proofErr w:type="gramEnd"/>
    </w:p>
    <w:p w:rsidR="00C230CF" w:rsidRDefault="00C230CF">
      <w:pPr>
        <w:pStyle w:val="ConsPlusNonformat"/>
        <w:jc w:val="both"/>
      </w:pPr>
      <w:r>
        <w:t xml:space="preserve">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15</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39" w:name="P5322"/>
      <w:bookmarkEnd w:id="239"/>
      <w:r>
        <w:t xml:space="preserve">                                   ОТЧЕТ</w:t>
      </w:r>
    </w:p>
    <w:p w:rsidR="00C230CF" w:rsidRDefault="00C230CF">
      <w:pPr>
        <w:pStyle w:val="ConsPlusNonformat"/>
        <w:jc w:val="both"/>
      </w:pPr>
      <w:r>
        <w:t xml:space="preserve">             об остатках средств бюджета Союзного государства</w:t>
      </w:r>
    </w:p>
    <w:p w:rsidR="00C230CF" w:rsidRDefault="00C230CF">
      <w:pPr>
        <w:pStyle w:val="ConsPlusNonformat"/>
        <w:jc w:val="both"/>
      </w:pPr>
      <w:r>
        <w:t xml:space="preserve">           на лицевых счетах в органах Федерального казначейства</w:t>
      </w:r>
    </w:p>
    <w:p w:rsidR="00C230CF" w:rsidRDefault="00C230CF">
      <w:pPr>
        <w:pStyle w:val="ConsPlusNonformat"/>
        <w:jc w:val="both"/>
      </w:pPr>
      <w:r>
        <w:t xml:space="preserve">                               на конец года</w:t>
      </w:r>
    </w:p>
    <w:p w:rsidR="00C230CF" w:rsidRDefault="00C230C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948"/>
        <w:gridCol w:w="1417"/>
        <w:gridCol w:w="1303"/>
      </w:tblGrid>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tcPr>
          <w:p w:rsidR="00C230CF" w:rsidRDefault="00C230CF">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jc w:val="center"/>
            </w:pPr>
            <w:r>
              <w:t>КОДЫ</w:t>
            </w: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Форма 402 </w:t>
            </w:r>
            <w:r>
              <w:lastRenderedPageBreak/>
              <w:t>по КФД</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p>
        </w:tc>
        <w:tc>
          <w:tcPr>
            <w:tcW w:w="2948" w:type="dxa"/>
            <w:tcBorders>
              <w:top w:val="nil"/>
              <w:left w:val="nil"/>
              <w:bottom w:val="nil"/>
              <w:right w:val="nil"/>
            </w:tcBorders>
          </w:tcPr>
          <w:p w:rsidR="00C230CF" w:rsidRDefault="00C230CF">
            <w:pPr>
              <w:pStyle w:val="ConsPlusNormal"/>
              <w:jc w:val="center"/>
            </w:pPr>
            <w:r>
              <w:t>на 01 ________ 20__ г.</w:t>
            </w:r>
          </w:p>
        </w:tc>
        <w:tc>
          <w:tcPr>
            <w:tcW w:w="1417" w:type="dxa"/>
            <w:tcBorders>
              <w:top w:val="nil"/>
              <w:left w:val="nil"/>
              <w:bottom w:val="nil"/>
              <w:right w:val="single" w:sz="4" w:space="0" w:color="auto"/>
            </w:tcBorders>
            <w:vAlign w:val="bottom"/>
          </w:tcPr>
          <w:p w:rsidR="00C230CF" w:rsidRDefault="00C230CF">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 xml:space="preserve">Управление Федерального казначейства </w:t>
            </w:r>
            <w:proofErr w:type="gramStart"/>
            <w:r>
              <w:t>по</w:t>
            </w:r>
            <w:proofErr w:type="gramEnd"/>
          </w:p>
        </w:tc>
        <w:tc>
          <w:tcPr>
            <w:tcW w:w="2948" w:type="dxa"/>
            <w:tcBorders>
              <w:top w:val="nil"/>
              <w:left w:val="nil"/>
              <w:bottom w:val="single" w:sz="4" w:space="0" w:color="auto"/>
              <w:right w:val="nil"/>
            </w:tcBorders>
            <w:vAlign w:val="bottom"/>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по КС</w:t>
            </w:r>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Периодичность: годовая</w:t>
            </w:r>
          </w:p>
        </w:tc>
        <w:tc>
          <w:tcPr>
            <w:tcW w:w="2948" w:type="dxa"/>
            <w:tcBorders>
              <w:top w:val="single" w:sz="4" w:space="0" w:color="auto"/>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46">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tcPr>
          <w:p w:rsidR="00C230CF" w:rsidRDefault="00C230CF">
            <w:pPr>
              <w:pStyle w:val="ConsPlusNormal"/>
            </w:pPr>
          </w:p>
        </w:tc>
      </w:tr>
      <w:tr w:rsidR="00C230CF">
        <w:tc>
          <w:tcPr>
            <w:tcW w:w="3401" w:type="dxa"/>
            <w:tcBorders>
              <w:top w:val="nil"/>
              <w:left w:val="nil"/>
              <w:bottom w:val="nil"/>
              <w:right w:val="nil"/>
            </w:tcBorders>
          </w:tcPr>
          <w:p w:rsidR="00C230CF" w:rsidRDefault="00C230CF">
            <w:pPr>
              <w:pStyle w:val="ConsPlusNormal"/>
            </w:pPr>
            <w:r>
              <w:t>Единица измерения: руб.</w:t>
            </w:r>
          </w:p>
        </w:tc>
        <w:tc>
          <w:tcPr>
            <w:tcW w:w="2948" w:type="dxa"/>
            <w:tcBorders>
              <w:top w:val="nil"/>
              <w:left w:val="nil"/>
              <w:bottom w:val="nil"/>
              <w:right w:val="nil"/>
            </w:tcBorders>
          </w:tcPr>
          <w:p w:rsidR="00C230CF" w:rsidRDefault="00C230CF">
            <w:pPr>
              <w:pStyle w:val="ConsPlusNormal"/>
            </w:pPr>
          </w:p>
        </w:tc>
        <w:tc>
          <w:tcPr>
            <w:tcW w:w="1417" w:type="dxa"/>
            <w:tcBorders>
              <w:top w:val="nil"/>
              <w:left w:val="nil"/>
              <w:bottom w:val="nil"/>
              <w:right w:val="single" w:sz="4" w:space="0" w:color="auto"/>
            </w:tcBorders>
            <w:vAlign w:val="bottom"/>
          </w:tcPr>
          <w:p w:rsidR="00C230CF" w:rsidRDefault="00C230CF">
            <w:pPr>
              <w:pStyle w:val="ConsPlusNormal"/>
              <w:jc w:val="right"/>
            </w:pPr>
            <w:r>
              <w:t xml:space="preserve">по </w:t>
            </w:r>
            <w:hyperlink r:id="rId447">
              <w:r>
                <w:rPr>
                  <w:color w:val="0000FF"/>
                </w:rPr>
                <w:t>ОКЕИ</w:t>
              </w:r>
            </w:hyperlink>
          </w:p>
        </w:tc>
        <w:tc>
          <w:tcPr>
            <w:tcW w:w="1303" w:type="dxa"/>
            <w:tcBorders>
              <w:top w:val="single" w:sz="4" w:space="0" w:color="auto"/>
              <w:left w:val="single" w:sz="4" w:space="0" w:color="auto"/>
              <w:bottom w:val="single" w:sz="4" w:space="0" w:color="auto"/>
              <w:right w:val="single" w:sz="4" w:space="0" w:color="auto"/>
            </w:tcBorders>
            <w:vAlign w:val="bottom"/>
          </w:tcPr>
          <w:p w:rsidR="00C230CF" w:rsidRDefault="00C230CF">
            <w:pPr>
              <w:pStyle w:val="ConsPlusNormal"/>
            </w:pPr>
          </w:p>
        </w:tc>
      </w:tr>
    </w:tbl>
    <w:p w:rsidR="00C230CF" w:rsidRDefault="00C230C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33"/>
        <w:gridCol w:w="1133"/>
        <w:gridCol w:w="1133"/>
        <w:gridCol w:w="1133"/>
        <w:gridCol w:w="3344"/>
      </w:tblGrid>
      <w:tr w:rsidR="00C230CF">
        <w:tc>
          <w:tcPr>
            <w:tcW w:w="5665" w:type="dxa"/>
            <w:gridSpan w:val="5"/>
            <w:tcBorders>
              <w:left w:val="nil"/>
            </w:tcBorders>
          </w:tcPr>
          <w:p w:rsidR="00C230CF" w:rsidRDefault="00C230CF">
            <w:pPr>
              <w:pStyle w:val="ConsPlusNormal"/>
              <w:jc w:val="center"/>
            </w:pPr>
            <w:r>
              <w:t>Код</w:t>
            </w:r>
          </w:p>
        </w:tc>
        <w:tc>
          <w:tcPr>
            <w:tcW w:w="3344" w:type="dxa"/>
            <w:vMerge w:val="restart"/>
            <w:tcBorders>
              <w:right w:val="nil"/>
            </w:tcBorders>
          </w:tcPr>
          <w:p w:rsidR="00C230CF" w:rsidRDefault="00C230CF">
            <w:pPr>
              <w:pStyle w:val="ConsPlusNormal"/>
              <w:jc w:val="center"/>
            </w:pPr>
            <w:r>
              <w:t>Остаток средств бюджета Союзного государства, перечисленный на балансовый счет 40816 Федерального казначейства</w:t>
            </w:r>
          </w:p>
        </w:tc>
      </w:tr>
      <w:tr w:rsidR="00C230CF">
        <w:tc>
          <w:tcPr>
            <w:tcW w:w="1133" w:type="dxa"/>
            <w:tcBorders>
              <w:left w:val="nil"/>
            </w:tcBorders>
          </w:tcPr>
          <w:p w:rsidR="00C230CF" w:rsidRDefault="00C230CF">
            <w:pPr>
              <w:pStyle w:val="ConsPlusNormal"/>
              <w:jc w:val="center"/>
            </w:pPr>
            <w:r>
              <w:t>по ППП</w:t>
            </w:r>
          </w:p>
        </w:tc>
        <w:tc>
          <w:tcPr>
            <w:tcW w:w="1133" w:type="dxa"/>
          </w:tcPr>
          <w:p w:rsidR="00C230CF" w:rsidRDefault="00C230CF">
            <w:pPr>
              <w:pStyle w:val="ConsPlusNormal"/>
              <w:jc w:val="center"/>
            </w:pPr>
            <w:r>
              <w:t>по ФКР</w:t>
            </w:r>
          </w:p>
        </w:tc>
        <w:tc>
          <w:tcPr>
            <w:tcW w:w="1133" w:type="dxa"/>
          </w:tcPr>
          <w:p w:rsidR="00C230CF" w:rsidRDefault="00C230CF">
            <w:pPr>
              <w:pStyle w:val="ConsPlusNormal"/>
              <w:jc w:val="center"/>
            </w:pPr>
            <w:r>
              <w:t>по КЦСР</w:t>
            </w:r>
          </w:p>
        </w:tc>
        <w:tc>
          <w:tcPr>
            <w:tcW w:w="1133" w:type="dxa"/>
          </w:tcPr>
          <w:p w:rsidR="00C230CF" w:rsidRDefault="00C230CF">
            <w:pPr>
              <w:pStyle w:val="ConsPlusNormal"/>
              <w:jc w:val="center"/>
            </w:pPr>
            <w:r>
              <w:t>по КВР</w:t>
            </w:r>
          </w:p>
        </w:tc>
        <w:tc>
          <w:tcPr>
            <w:tcW w:w="1133" w:type="dxa"/>
          </w:tcPr>
          <w:p w:rsidR="00C230CF" w:rsidRDefault="00C230CF">
            <w:pPr>
              <w:pStyle w:val="ConsPlusNormal"/>
              <w:jc w:val="center"/>
            </w:pPr>
            <w:r>
              <w:t>по ЭКР</w:t>
            </w:r>
          </w:p>
        </w:tc>
        <w:tc>
          <w:tcPr>
            <w:tcW w:w="3344" w:type="dxa"/>
            <w:vMerge/>
            <w:tcBorders>
              <w:right w:val="nil"/>
            </w:tcBorders>
          </w:tcPr>
          <w:p w:rsidR="00C230CF" w:rsidRDefault="00C230CF">
            <w:pPr>
              <w:pStyle w:val="ConsPlusNormal"/>
            </w:pPr>
          </w:p>
        </w:tc>
      </w:tr>
      <w:tr w:rsidR="00C230CF">
        <w:tc>
          <w:tcPr>
            <w:tcW w:w="1133" w:type="dxa"/>
            <w:tcBorders>
              <w:left w:val="nil"/>
            </w:tcBorders>
          </w:tcPr>
          <w:p w:rsidR="00C230CF" w:rsidRDefault="00C230CF">
            <w:pPr>
              <w:pStyle w:val="ConsPlusNormal"/>
              <w:jc w:val="center"/>
            </w:pPr>
            <w:bookmarkStart w:id="240" w:name="P5359"/>
            <w:bookmarkEnd w:id="240"/>
            <w:r>
              <w:t>1</w:t>
            </w:r>
          </w:p>
        </w:tc>
        <w:tc>
          <w:tcPr>
            <w:tcW w:w="1133" w:type="dxa"/>
          </w:tcPr>
          <w:p w:rsidR="00C230CF" w:rsidRDefault="00C230CF">
            <w:pPr>
              <w:pStyle w:val="ConsPlusNormal"/>
              <w:jc w:val="center"/>
            </w:pPr>
            <w:r>
              <w:t>2</w:t>
            </w:r>
          </w:p>
        </w:tc>
        <w:tc>
          <w:tcPr>
            <w:tcW w:w="1133" w:type="dxa"/>
          </w:tcPr>
          <w:p w:rsidR="00C230CF" w:rsidRDefault="00C230CF">
            <w:pPr>
              <w:pStyle w:val="ConsPlusNormal"/>
              <w:jc w:val="center"/>
            </w:pPr>
            <w:r>
              <w:t>3</w:t>
            </w:r>
          </w:p>
        </w:tc>
        <w:tc>
          <w:tcPr>
            <w:tcW w:w="1133" w:type="dxa"/>
          </w:tcPr>
          <w:p w:rsidR="00C230CF" w:rsidRDefault="00C230CF">
            <w:pPr>
              <w:pStyle w:val="ConsPlusNormal"/>
              <w:jc w:val="center"/>
            </w:pPr>
            <w:r>
              <w:t>4</w:t>
            </w:r>
          </w:p>
        </w:tc>
        <w:tc>
          <w:tcPr>
            <w:tcW w:w="1133" w:type="dxa"/>
          </w:tcPr>
          <w:p w:rsidR="00C230CF" w:rsidRDefault="00C230CF">
            <w:pPr>
              <w:pStyle w:val="ConsPlusNormal"/>
              <w:jc w:val="center"/>
            </w:pPr>
            <w:bookmarkStart w:id="241" w:name="P5363"/>
            <w:bookmarkEnd w:id="241"/>
            <w:r>
              <w:t>5</w:t>
            </w:r>
          </w:p>
        </w:tc>
        <w:tc>
          <w:tcPr>
            <w:tcW w:w="3344" w:type="dxa"/>
            <w:tcBorders>
              <w:right w:val="nil"/>
            </w:tcBorders>
          </w:tcPr>
          <w:p w:rsidR="00C230CF" w:rsidRDefault="00C230CF">
            <w:pPr>
              <w:pStyle w:val="ConsPlusNormal"/>
              <w:jc w:val="center"/>
            </w:pPr>
            <w:bookmarkStart w:id="242" w:name="P5364"/>
            <w:bookmarkEnd w:id="242"/>
            <w:r>
              <w:t>6</w:t>
            </w:r>
          </w:p>
        </w:tc>
      </w:tr>
      <w:tr w:rsidR="00C230CF">
        <w:tblPrEx>
          <w:tblBorders>
            <w:left w:val="single" w:sz="4" w:space="0" w:color="auto"/>
            <w:right w:val="single" w:sz="4" w:space="0" w:color="auto"/>
          </w:tblBorders>
        </w:tblPrEx>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3344" w:type="dxa"/>
          </w:tcPr>
          <w:p w:rsidR="00C230CF" w:rsidRDefault="00C230CF">
            <w:pPr>
              <w:pStyle w:val="ConsPlusNormal"/>
            </w:pPr>
          </w:p>
        </w:tc>
      </w:tr>
      <w:tr w:rsidR="00C230CF">
        <w:tblPrEx>
          <w:tblBorders>
            <w:left w:val="single" w:sz="4" w:space="0" w:color="auto"/>
            <w:right w:val="single" w:sz="4" w:space="0" w:color="auto"/>
          </w:tblBorders>
        </w:tblPrEx>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1133" w:type="dxa"/>
          </w:tcPr>
          <w:p w:rsidR="00C230CF" w:rsidRDefault="00C230CF">
            <w:pPr>
              <w:pStyle w:val="ConsPlusNormal"/>
            </w:pPr>
          </w:p>
        </w:tc>
        <w:tc>
          <w:tcPr>
            <w:tcW w:w="3344" w:type="dxa"/>
          </w:tcPr>
          <w:p w:rsidR="00C230CF" w:rsidRDefault="00C230CF">
            <w:pPr>
              <w:pStyle w:val="ConsPlusNormal"/>
            </w:pPr>
          </w:p>
        </w:tc>
      </w:tr>
      <w:tr w:rsidR="00C230CF">
        <w:tblPrEx>
          <w:tblBorders>
            <w:right w:val="single" w:sz="4" w:space="0" w:color="auto"/>
          </w:tblBorders>
        </w:tblPrEx>
        <w:tc>
          <w:tcPr>
            <w:tcW w:w="5665" w:type="dxa"/>
            <w:gridSpan w:val="5"/>
            <w:tcBorders>
              <w:left w:val="nil"/>
              <w:bottom w:val="nil"/>
            </w:tcBorders>
          </w:tcPr>
          <w:p w:rsidR="00C230CF" w:rsidRDefault="00C230CF">
            <w:pPr>
              <w:pStyle w:val="ConsPlusNormal"/>
              <w:jc w:val="right"/>
            </w:pPr>
            <w:bookmarkStart w:id="243" w:name="P5377"/>
            <w:bookmarkEnd w:id="243"/>
            <w:r>
              <w:t>ИТОГО</w:t>
            </w:r>
          </w:p>
        </w:tc>
        <w:tc>
          <w:tcPr>
            <w:tcW w:w="3344"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Начальник отдела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w:t>
      </w:r>
      <w:proofErr w:type="gramStart"/>
      <w:r>
        <w:t xml:space="preserve">       _____________  ___________  _______________ Т</w:t>
      </w:r>
      <w:proofErr w:type="gramEnd"/>
      <w:r>
        <w:t>ел.: _______</w:t>
      </w:r>
    </w:p>
    <w:p w:rsidR="00C230CF" w:rsidRDefault="00C230CF">
      <w:pPr>
        <w:pStyle w:val="ConsPlusNonformat"/>
        <w:jc w:val="both"/>
      </w:pPr>
      <w:r>
        <w:t xml:space="preserve">                   </w:t>
      </w:r>
      <w:proofErr w:type="gramStart"/>
      <w:r>
        <w:t>(должность)    (подпись)    (расшифровка</w:t>
      </w:r>
      <w:proofErr w:type="gramEnd"/>
    </w:p>
    <w:p w:rsidR="00C230CF" w:rsidRDefault="00C230CF">
      <w:pPr>
        <w:pStyle w:val="ConsPlusNonformat"/>
        <w:jc w:val="both"/>
      </w:pPr>
      <w:r>
        <w:t xml:space="preserve">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nformat"/>
        <w:jc w:val="both"/>
      </w:pPr>
    </w:p>
    <w:p w:rsidR="00C230CF" w:rsidRDefault="00C230CF">
      <w:pPr>
        <w:pStyle w:val="ConsPlusNonformat"/>
        <w:jc w:val="both"/>
      </w:pPr>
      <w:r>
        <w:t xml:space="preserve">                                                             Форма 402 с. 2</w:t>
      </w:r>
    </w:p>
    <w:p w:rsidR="00C230CF" w:rsidRDefault="00C230CF">
      <w:pPr>
        <w:pStyle w:val="ConsPlusNonformat"/>
        <w:jc w:val="both"/>
      </w:pPr>
    </w:p>
    <w:p w:rsidR="00C230CF" w:rsidRDefault="00C230CF">
      <w:pPr>
        <w:pStyle w:val="ConsPlusNonformat"/>
        <w:jc w:val="both"/>
      </w:pPr>
      <w:bookmarkStart w:id="244" w:name="P5397"/>
      <w:bookmarkEnd w:id="244"/>
      <w:r>
        <w:t xml:space="preserve">                                  СПРАВКА</w:t>
      </w:r>
    </w:p>
    <w:p w:rsidR="00C230CF" w:rsidRDefault="00C230CF">
      <w:pPr>
        <w:pStyle w:val="ConsPlusNonformat"/>
        <w:jc w:val="both"/>
      </w:pPr>
      <w:r>
        <w:t xml:space="preserve">         о возврате остатков средств бюджета Союзного государства</w:t>
      </w:r>
    </w:p>
    <w:p w:rsidR="00C230CF" w:rsidRDefault="00C230CF">
      <w:pPr>
        <w:pStyle w:val="ConsPlusNonformat"/>
        <w:jc w:val="both"/>
      </w:pPr>
      <w:r>
        <w:t xml:space="preserve">         на конец ____ года с балансового счета N 40816 управления</w:t>
      </w:r>
    </w:p>
    <w:p w:rsidR="00C230CF" w:rsidRDefault="00C230CF">
      <w:pPr>
        <w:pStyle w:val="ConsPlusNonformat"/>
        <w:jc w:val="both"/>
      </w:pPr>
      <w:r>
        <w:t xml:space="preserve">           Федерального казначейства на балансовый счет N 40816</w:t>
      </w:r>
    </w:p>
    <w:p w:rsidR="00C230CF" w:rsidRDefault="00C230CF">
      <w:pPr>
        <w:pStyle w:val="ConsPlusNonformat"/>
        <w:jc w:val="both"/>
      </w:pPr>
      <w:r>
        <w:t xml:space="preserve">                         Федерального казначейства</w:t>
      </w:r>
    </w:p>
    <w:p w:rsidR="00C230CF" w:rsidRDefault="00C230C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0"/>
        <w:gridCol w:w="1757"/>
        <w:gridCol w:w="1757"/>
        <w:gridCol w:w="3514"/>
      </w:tblGrid>
      <w:tr w:rsidR="00C230CF">
        <w:tc>
          <w:tcPr>
            <w:tcW w:w="850" w:type="dxa"/>
            <w:vMerge w:val="restart"/>
            <w:tcBorders>
              <w:left w:val="nil"/>
            </w:tcBorders>
          </w:tcPr>
          <w:p w:rsidR="00C230CF" w:rsidRDefault="00C230CF">
            <w:pPr>
              <w:pStyle w:val="ConsPlusNormal"/>
              <w:jc w:val="center"/>
            </w:pPr>
            <w:r>
              <w:t xml:space="preserve">N </w:t>
            </w:r>
            <w:proofErr w:type="gramStart"/>
            <w:r>
              <w:t>п</w:t>
            </w:r>
            <w:proofErr w:type="gramEnd"/>
            <w:r>
              <w:t>/п</w:t>
            </w:r>
          </w:p>
        </w:tc>
        <w:tc>
          <w:tcPr>
            <w:tcW w:w="1190" w:type="dxa"/>
            <w:vMerge w:val="restart"/>
          </w:tcPr>
          <w:p w:rsidR="00C230CF" w:rsidRDefault="00C230CF">
            <w:pPr>
              <w:pStyle w:val="ConsPlusNormal"/>
              <w:jc w:val="center"/>
            </w:pPr>
            <w:r>
              <w:t>Дата списания средств со счета</w:t>
            </w:r>
          </w:p>
        </w:tc>
        <w:tc>
          <w:tcPr>
            <w:tcW w:w="7028" w:type="dxa"/>
            <w:gridSpan w:val="3"/>
            <w:tcBorders>
              <w:right w:val="nil"/>
            </w:tcBorders>
          </w:tcPr>
          <w:p w:rsidR="00C230CF" w:rsidRDefault="00C230CF">
            <w:pPr>
              <w:pStyle w:val="ConsPlusNormal"/>
              <w:jc w:val="center"/>
            </w:pPr>
            <w:r>
              <w:t>Платежный документ</w:t>
            </w:r>
          </w:p>
        </w:tc>
      </w:tr>
      <w:tr w:rsidR="00C230CF">
        <w:tc>
          <w:tcPr>
            <w:tcW w:w="850" w:type="dxa"/>
            <w:vMerge/>
            <w:tcBorders>
              <w:left w:val="nil"/>
            </w:tcBorders>
          </w:tcPr>
          <w:p w:rsidR="00C230CF" w:rsidRDefault="00C230CF">
            <w:pPr>
              <w:pStyle w:val="ConsPlusNormal"/>
            </w:pPr>
          </w:p>
        </w:tc>
        <w:tc>
          <w:tcPr>
            <w:tcW w:w="1190" w:type="dxa"/>
            <w:vMerge/>
          </w:tcPr>
          <w:p w:rsidR="00C230CF" w:rsidRDefault="00C230CF">
            <w:pPr>
              <w:pStyle w:val="ConsPlusNormal"/>
            </w:pPr>
          </w:p>
        </w:tc>
        <w:tc>
          <w:tcPr>
            <w:tcW w:w="1757" w:type="dxa"/>
          </w:tcPr>
          <w:p w:rsidR="00C230CF" w:rsidRDefault="00C230CF">
            <w:pPr>
              <w:pStyle w:val="ConsPlusNormal"/>
              <w:jc w:val="center"/>
            </w:pPr>
            <w:r>
              <w:t>номер</w:t>
            </w:r>
          </w:p>
        </w:tc>
        <w:tc>
          <w:tcPr>
            <w:tcW w:w="1757" w:type="dxa"/>
          </w:tcPr>
          <w:p w:rsidR="00C230CF" w:rsidRDefault="00C230CF">
            <w:pPr>
              <w:pStyle w:val="ConsPlusNormal"/>
              <w:jc w:val="center"/>
            </w:pPr>
            <w:r>
              <w:t>дата</w:t>
            </w:r>
          </w:p>
        </w:tc>
        <w:tc>
          <w:tcPr>
            <w:tcW w:w="3514" w:type="dxa"/>
            <w:tcBorders>
              <w:right w:val="nil"/>
            </w:tcBorders>
          </w:tcPr>
          <w:p w:rsidR="00C230CF" w:rsidRDefault="00C230CF">
            <w:pPr>
              <w:pStyle w:val="ConsPlusNormal"/>
              <w:jc w:val="center"/>
            </w:pPr>
            <w:r>
              <w:t>сумма</w:t>
            </w:r>
          </w:p>
        </w:tc>
      </w:tr>
      <w:tr w:rsidR="00C230CF">
        <w:tc>
          <w:tcPr>
            <w:tcW w:w="850" w:type="dxa"/>
            <w:tcBorders>
              <w:left w:val="nil"/>
            </w:tcBorders>
          </w:tcPr>
          <w:p w:rsidR="00C230CF" w:rsidRDefault="00C230CF">
            <w:pPr>
              <w:pStyle w:val="ConsPlusNormal"/>
              <w:jc w:val="center"/>
            </w:pPr>
            <w:r>
              <w:t>1</w:t>
            </w:r>
          </w:p>
        </w:tc>
        <w:tc>
          <w:tcPr>
            <w:tcW w:w="1190" w:type="dxa"/>
          </w:tcPr>
          <w:p w:rsidR="00C230CF" w:rsidRDefault="00C230CF">
            <w:pPr>
              <w:pStyle w:val="ConsPlusNormal"/>
              <w:jc w:val="center"/>
            </w:pPr>
            <w:r>
              <w:t>2</w:t>
            </w:r>
          </w:p>
        </w:tc>
        <w:tc>
          <w:tcPr>
            <w:tcW w:w="1757" w:type="dxa"/>
          </w:tcPr>
          <w:p w:rsidR="00C230CF" w:rsidRDefault="00C230CF">
            <w:pPr>
              <w:pStyle w:val="ConsPlusNormal"/>
              <w:jc w:val="center"/>
            </w:pPr>
            <w:r>
              <w:t>3</w:t>
            </w:r>
          </w:p>
        </w:tc>
        <w:tc>
          <w:tcPr>
            <w:tcW w:w="1757" w:type="dxa"/>
          </w:tcPr>
          <w:p w:rsidR="00C230CF" w:rsidRDefault="00C230CF">
            <w:pPr>
              <w:pStyle w:val="ConsPlusNormal"/>
              <w:jc w:val="center"/>
            </w:pPr>
            <w:r>
              <w:t>4</w:t>
            </w:r>
          </w:p>
        </w:tc>
        <w:tc>
          <w:tcPr>
            <w:tcW w:w="3514" w:type="dxa"/>
            <w:tcBorders>
              <w:right w:val="nil"/>
            </w:tcBorders>
          </w:tcPr>
          <w:p w:rsidR="00C230CF" w:rsidRDefault="00C230CF">
            <w:pPr>
              <w:pStyle w:val="ConsPlusNormal"/>
              <w:jc w:val="center"/>
            </w:pPr>
            <w:r>
              <w:t>5</w:t>
            </w:r>
          </w:p>
        </w:tc>
      </w:tr>
      <w:tr w:rsidR="00C230CF">
        <w:tblPrEx>
          <w:tblBorders>
            <w:left w:val="single" w:sz="4" w:space="0" w:color="auto"/>
            <w:right w:val="single" w:sz="4" w:space="0" w:color="auto"/>
          </w:tblBorders>
        </w:tblPrEx>
        <w:tc>
          <w:tcPr>
            <w:tcW w:w="850" w:type="dxa"/>
          </w:tcPr>
          <w:p w:rsidR="00C230CF" w:rsidRDefault="00C230CF">
            <w:pPr>
              <w:pStyle w:val="ConsPlusNormal"/>
            </w:pPr>
          </w:p>
        </w:tc>
        <w:tc>
          <w:tcPr>
            <w:tcW w:w="1190" w:type="dxa"/>
          </w:tcPr>
          <w:p w:rsidR="00C230CF" w:rsidRDefault="00C230CF">
            <w:pPr>
              <w:pStyle w:val="ConsPlusNormal"/>
            </w:pPr>
          </w:p>
        </w:tc>
        <w:tc>
          <w:tcPr>
            <w:tcW w:w="1757" w:type="dxa"/>
          </w:tcPr>
          <w:p w:rsidR="00C230CF" w:rsidRDefault="00C230CF">
            <w:pPr>
              <w:pStyle w:val="ConsPlusNormal"/>
            </w:pPr>
          </w:p>
        </w:tc>
        <w:tc>
          <w:tcPr>
            <w:tcW w:w="1757" w:type="dxa"/>
          </w:tcPr>
          <w:p w:rsidR="00C230CF" w:rsidRDefault="00C230CF">
            <w:pPr>
              <w:pStyle w:val="ConsPlusNormal"/>
            </w:pPr>
          </w:p>
        </w:tc>
        <w:tc>
          <w:tcPr>
            <w:tcW w:w="3514" w:type="dxa"/>
          </w:tcPr>
          <w:p w:rsidR="00C230CF" w:rsidRDefault="00C230CF">
            <w:pPr>
              <w:pStyle w:val="ConsPlusNormal"/>
            </w:pPr>
          </w:p>
        </w:tc>
      </w:tr>
      <w:tr w:rsidR="00C230CF">
        <w:tblPrEx>
          <w:tblBorders>
            <w:left w:val="single" w:sz="4" w:space="0" w:color="auto"/>
            <w:right w:val="single" w:sz="4" w:space="0" w:color="auto"/>
          </w:tblBorders>
        </w:tblPrEx>
        <w:tc>
          <w:tcPr>
            <w:tcW w:w="850" w:type="dxa"/>
          </w:tcPr>
          <w:p w:rsidR="00C230CF" w:rsidRDefault="00C230CF">
            <w:pPr>
              <w:pStyle w:val="ConsPlusNormal"/>
            </w:pPr>
          </w:p>
        </w:tc>
        <w:tc>
          <w:tcPr>
            <w:tcW w:w="1190" w:type="dxa"/>
          </w:tcPr>
          <w:p w:rsidR="00C230CF" w:rsidRDefault="00C230CF">
            <w:pPr>
              <w:pStyle w:val="ConsPlusNormal"/>
            </w:pPr>
          </w:p>
        </w:tc>
        <w:tc>
          <w:tcPr>
            <w:tcW w:w="1757" w:type="dxa"/>
          </w:tcPr>
          <w:p w:rsidR="00C230CF" w:rsidRDefault="00C230CF">
            <w:pPr>
              <w:pStyle w:val="ConsPlusNormal"/>
            </w:pPr>
          </w:p>
        </w:tc>
        <w:tc>
          <w:tcPr>
            <w:tcW w:w="1757" w:type="dxa"/>
          </w:tcPr>
          <w:p w:rsidR="00C230CF" w:rsidRDefault="00C230CF">
            <w:pPr>
              <w:pStyle w:val="ConsPlusNormal"/>
            </w:pPr>
          </w:p>
        </w:tc>
        <w:tc>
          <w:tcPr>
            <w:tcW w:w="3514" w:type="dxa"/>
          </w:tcPr>
          <w:p w:rsidR="00C230CF" w:rsidRDefault="00C230CF">
            <w:pPr>
              <w:pStyle w:val="ConsPlusNormal"/>
            </w:pPr>
          </w:p>
        </w:tc>
      </w:tr>
      <w:tr w:rsidR="00C230CF">
        <w:tblPrEx>
          <w:tblBorders>
            <w:right w:val="single" w:sz="4" w:space="0" w:color="auto"/>
          </w:tblBorders>
        </w:tblPrEx>
        <w:tc>
          <w:tcPr>
            <w:tcW w:w="5554" w:type="dxa"/>
            <w:gridSpan w:val="4"/>
            <w:tcBorders>
              <w:left w:val="nil"/>
              <w:bottom w:val="nil"/>
            </w:tcBorders>
          </w:tcPr>
          <w:p w:rsidR="00C230CF" w:rsidRDefault="00C230CF">
            <w:pPr>
              <w:pStyle w:val="ConsPlusNormal"/>
              <w:jc w:val="right"/>
            </w:pPr>
            <w:r>
              <w:t>ИТОГО</w:t>
            </w:r>
          </w:p>
        </w:tc>
        <w:tc>
          <w:tcPr>
            <w:tcW w:w="3514"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Начальник отдела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Исполнитель</w:t>
      </w:r>
      <w:proofErr w:type="gramStart"/>
      <w:r>
        <w:t xml:space="preserve">       _____________  ___________  _______________ Т</w:t>
      </w:r>
      <w:proofErr w:type="gramEnd"/>
      <w:r>
        <w:t>ел.: _______</w:t>
      </w:r>
    </w:p>
    <w:p w:rsidR="00C230CF" w:rsidRDefault="00C230CF">
      <w:pPr>
        <w:pStyle w:val="ConsPlusNonformat"/>
        <w:jc w:val="both"/>
      </w:pPr>
      <w:r>
        <w:t xml:space="preserve">                   </w:t>
      </w:r>
      <w:proofErr w:type="gramStart"/>
      <w:r>
        <w:t>(должность)    (подпись)    (расшифровка</w:t>
      </w:r>
      <w:proofErr w:type="gramEnd"/>
    </w:p>
    <w:p w:rsidR="00C230CF" w:rsidRDefault="00C230CF">
      <w:pPr>
        <w:pStyle w:val="ConsPlusNonformat"/>
        <w:jc w:val="both"/>
      </w:pPr>
      <w:r>
        <w:t xml:space="preserve">                                                 подписи)</w:t>
      </w:r>
    </w:p>
    <w:p w:rsidR="00C230CF" w:rsidRDefault="00C230CF">
      <w:pPr>
        <w:pStyle w:val="ConsPlusNonformat"/>
        <w:jc w:val="both"/>
      </w:pPr>
    </w:p>
    <w:p w:rsidR="00C230CF" w:rsidRDefault="00C230CF">
      <w:pPr>
        <w:pStyle w:val="ConsPlusNonformat"/>
        <w:jc w:val="both"/>
      </w:pPr>
      <w:r>
        <w:t>"__" ____________ 20__ г.</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16</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Nonformat"/>
        <w:jc w:val="both"/>
      </w:pPr>
      <w:bookmarkStart w:id="245" w:name="P5446"/>
      <w:bookmarkEnd w:id="245"/>
      <w:r>
        <w:t xml:space="preserve">                                    АКТ</w:t>
      </w:r>
    </w:p>
    <w:p w:rsidR="00C230CF" w:rsidRDefault="00C230CF">
      <w:pPr>
        <w:pStyle w:val="ConsPlusNonformat"/>
        <w:jc w:val="both"/>
      </w:pPr>
      <w:r>
        <w:t xml:space="preserve">          сверки </w:t>
      </w:r>
      <w:proofErr w:type="spellStart"/>
      <w:r>
        <w:t>внутриказначейских</w:t>
      </w:r>
      <w:proofErr w:type="spellEnd"/>
      <w:r>
        <w:t xml:space="preserve"> расчетов по средствам бюджета</w:t>
      </w:r>
    </w:p>
    <w:p w:rsidR="00C230CF" w:rsidRDefault="00C230CF">
      <w:pPr>
        <w:pStyle w:val="ConsPlusNonformat"/>
        <w:jc w:val="both"/>
      </w:pPr>
      <w:r>
        <w:t xml:space="preserve">                           Союзного государства</w:t>
      </w:r>
    </w:p>
    <w:p w:rsidR="00C230CF" w:rsidRDefault="00C230CF">
      <w:pPr>
        <w:pStyle w:val="ConsPlusNonformat"/>
        <w:jc w:val="both"/>
      </w:pPr>
    </w:p>
    <w:p w:rsidR="00C230CF" w:rsidRDefault="00C230CF">
      <w:pPr>
        <w:pStyle w:val="ConsPlusNonformat"/>
        <w:jc w:val="both"/>
      </w:pPr>
      <w:r>
        <w:t xml:space="preserve">                         на 01 __________ 20__ г.</w:t>
      </w:r>
    </w:p>
    <w:p w:rsidR="00C230CF" w:rsidRDefault="00C230CF">
      <w:pPr>
        <w:pStyle w:val="ConsPlusNonformat"/>
        <w:jc w:val="both"/>
      </w:pPr>
    </w:p>
    <w:p w:rsidR="00C230CF" w:rsidRDefault="00C230CF">
      <w:pPr>
        <w:pStyle w:val="ConsPlusNonformat"/>
        <w:jc w:val="both"/>
      </w:pPr>
      <w:r>
        <w:t xml:space="preserve">Управление Федерального казначейства </w:t>
      </w:r>
      <w:proofErr w:type="gramStart"/>
      <w:r>
        <w:t>по</w:t>
      </w:r>
      <w:proofErr w:type="gramEnd"/>
      <w:r>
        <w:t xml:space="preserve"> ___________________________________</w:t>
      </w:r>
    </w:p>
    <w:p w:rsidR="00C230CF" w:rsidRDefault="00C230CF">
      <w:pPr>
        <w:pStyle w:val="ConsPlusNonformat"/>
        <w:jc w:val="both"/>
      </w:pPr>
      <w:r>
        <w:t xml:space="preserve">                                                    (отправитель)</w:t>
      </w:r>
    </w:p>
    <w:p w:rsidR="00C230CF" w:rsidRDefault="00C230CF">
      <w:pPr>
        <w:pStyle w:val="ConsPlusNonformat"/>
        <w:jc w:val="both"/>
      </w:pPr>
      <w:r>
        <w:t xml:space="preserve">Управление Федерального казначейства </w:t>
      </w:r>
      <w:proofErr w:type="gramStart"/>
      <w:r>
        <w:t>по</w:t>
      </w:r>
      <w:proofErr w:type="gramEnd"/>
      <w:r>
        <w:t xml:space="preserve"> ___________________________________</w:t>
      </w:r>
    </w:p>
    <w:p w:rsidR="00C230CF" w:rsidRDefault="00C230CF">
      <w:pPr>
        <w:pStyle w:val="ConsPlusNonformat"/>
        <w:jc w:val="both"/>
      </w:pPr>
      <w:r>
        <w:t xml:space="preserve">                                                    (получатель)</w:t>
      </w:r>
    </w:p>
    <w:p w:rsidR="00C230CF" w:rsidRDefault="00C230CF">
      <w:pPr>
        <w:pStyle w:val="ConsPlusNonformat"/>
        <w:jc w:val="both"/>
      </w:pPr>
      <w:r>
        <w:t>Периодичность: годовая</w:t>
      </w:r>
    </w:p>
    <w:p w:rsidR="00C230CF" w:rsidRDefault="00C230CF">
      <w:pPr>
        <w:pStyle w:val="ConsPlusNonformat"/>
        <w:jc w:val="both"/>
      </w:pPr>
      <w:r>
        <w:t xml:space="preserve">Единица измерения: </w:t>
      </w:r>
      <w:proofErr w:type="spellStart"/>
      <w:r>
        <w:t>руб</w:t>
      </w:r>
      <w:proofErr w:type="spellEnd"/>
    </w:p>
    <w:p w:rsidR="00C230CF" w:rsidRDefault="00C230C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17"/>
        <w:gridCol w:w="1417"/>
        <w:gridCol w:w="1417"/>
        <w:gridCol w:w="1417"/>
        <w:gridCol w:w="1870"/>
      </w:tblGrid>
      <w:tr w:rsidR="00C230CF">
        <w:tc>
          <w:tcPr>
            <w:tcW w:w="7085" w:type="dxa"/>
            <w:gridSpan w:val="5"/>
          </w:tcPr>
          <w:p w:rsidR="00C230CF" w:rsidRDefault="00C230CF">
            <w:pPr>
              <w:pStyle w:val="ConsPlusNormal"/>
              <w:jc w:val="center"/>
            </w:pPr>
            <w:r>
              <w:t xml:space="preserve">КОДЫ </w:t>
            </w:r>
            <w:proofErr w:type="gramStart"/>
            <w:r>
              <w:t>по</w:t>
            </w:r>
            <w:proofErr w:type="gramEnd"/>
          </w:p>
        </w:tc>
        <w:tc>
          <w:tcPr>
            <w:tcW w:w="1870" w:type="dxa"/>
          </w:tcPr>
          <w:p w:rsidR="00C230CF" w:rsidRDefault="00C230CF">
            <w:pPr>
              <w:pStyle w:val="ConsPlusNormal"/>
              <w:jc w:val="center"/>
            </w:pPr>
            <w:r>
              <w:t>СУММА</w:t>
            </w:r>
          </w:p>
        </w:tc>
      </w:tr>
      <w:tr w:rsidR="00C230CF">
        <w:tc>
          <w:tcPr>
            <w:tcW w:w="1417" w:type="dxa"/>
          </w:tcPr>
          <w:p w:rsidR="00C230CF" w:rsidRDefault="00C230CF">
            <w:pPr>
              <w:pStyle w:val="ConsPlusNormal"/>
              <w:jc w:val="center"/>
            </w:pPr>
            <w:r>
              <w:t>ППП</w:t>
            </w:r>
          </w:p>
        </w:tc>
        <w:tc>
          <w:tcPr>
            <w:tcW w:w="1417" w:type="dxa"/>
          </w:tcPr>
          <w:p w:rsidR="00C230CF" w:rsidRDefault="00C230CF">
            <w:pPr>
              <w:pStyle w:val="ConsPlusNormal"/>
              <w:jc w:val="center"/>
            </w:pPr>
            <w:r>
              <w:t>ФКР</w:t>
            </w:r>
          </w:p>
        </w:tc>
        <w:tc>
          <w:tcPr>
            <w:tcW w:w="1417" w:type="dxa"/>
          </w:tcPr>
          <w:p w:rsidR="00C230CF" w:rsidRDefault="00C230CF">
            <w:pPr>
              <w:pStyle w:val="ConsPlusNormal"/>
              <w:jc w:val="center"/>
            </w:pPr>
            <w:r>
              <w:t>КЦСР</w:t>
            </w:r>
          </w:p>
        </w:tc>
        <w:tc>
          <w:tcPr>
            <w:tcW w:w="1417" w:type="dxa"/>
          </w:tcPr>
          <w:p w:rsidR="00C230CF" w:rsidRDefault="00C230CF">
            <w:pPr>
              <w:pStyle w:val="ConsPlusNormal"/>
              <w:jc w:val="center"/>
            </w:pPr>
            <w:r>
              <w:t>КВР</w:t>
            </w:r>
          </w:p>
        </w:tc>
        <w:tc>
          <w:tcPr>
            <w:tcW w:w="1417" w:type="dxa"/>
          </w:tcPr>
          <w:p w:rsidR="00C230CF" w:rsidRDefault="00C230CF">
            <w:pPr>
              <w:pStyle w:val="ConsPlusNormal"/>
              <w:jc w:val="center"/>
            </w:pPr>
            <w:r>
              <w:t>ЭКР</w:t>
            </w:r>
          </w:p>
        </w:tc>
        <w:tc>
          <w:tcPr>
            <w:tcW w:w="1870" w:type="dxa"/>
          </w:tcPr>
          <w:p w:rsidR="00C230CF" w:rsidRDefault="00C230CF">
            <w:pPr>
              <w:pStyle w:val="ConsPlusNormal"/>
            </w:pPr>
          </w:p>
        </w:tc>
      </w:tr>
      <w:tr w:rsidR="00C230CF">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870" w:type="dxa"/>
          </w:tcPr>
          <w:p w:rsidR="00C230CF" w:rsidRDefault="00C230CF">
            <w:pPr>
              <w:pStyle w:val="ConsPlusNormal"/>
            </w:pPr>
          </w:p>
        </w:tc>
      </w:tr>
      <w:tr w:rsidR="00C230CF">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870" w:type="dxa"/>
          </w:tcPr>
          <w:p w:rsidR="00C230CF" w:rsidRDefault="00C230CF">
            <w:pPr>
              <w:pStyle w:val="ConsPlusNormal"/>
            </w:pPr>
          </w:p>
        </w:tc>
      </w:tr>
      <w:tr w:rsidR="00C230CF">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870" w:type="dxa"/>
          </w:tcPr>
          <w:p w:rsidR="00C230CF" w:rsidRDefault="00C230CF">
            <w:pPr>
              <w:pStyle w:val="ConsPlusNormal"/>
            </w:pPr>
          </w:p>
        </w:tc>
      </w:tr>
      <w:tr w:rsidR="00C230CF">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417" w:type="dxa"/>
          </w:tcPr>
          <w:p w:rsidR="00C230CF" w:rsidRDefault="00C230CF">
            <w:pPr>
              <w:pStyle w:val="ConsPlusNormal"/>
            </w:pPr>
          </w:p>
        </w:tc>
        <w:tc>
          <w:tcPr>
            <w:tcW w:w="1870" w:type="dxa"/>
          </w:tcPr>
          <w:p w:rsidR="00C230CF" w:rsidRDefault="00C230CF">
            <w:pPr>
              <w:pStyle w:val="ConsPlusNormal"/>
            </w:pPr>
          </w:p>
        </w:tc>
      </w:tr>
      <w:tr w:rsidR="00C230CF">
        <w:tc>
          <w:tcPr>
            <w:tcW w:w="1417" w:type="dxa"/>
          </w:tcPr>
          <w:p w:rsidR="00C230CF" w:rsidRDefault="00C230CF">
            <w:pPr>
              <w:pStyle w:val="ConsPlusNormal"/>
              <w:jc w:val="center"/>
            </w:pPr>
            <w:r>
              <w:t>999</w:t>
            </w:r>
          </w:p>
        </w:tc>
        <w:tc>
          <w:tcPr>
            <w:tcW w:w="1417" w:type="dxa"/>
          </w:tcPr>
          <w:p w:rsidR="00C230CF" w:rsidRDefault="00C230CF">
            <w:pPr>
              <w:pStyle w:val="ConsPlusNormal"/>
              <w:jc w:val="center"/>
            </w:pPr>
            <w:r>
              <w:t>9999</w:t>
            </w:r>
          </w:p>
        </w:tc>
        <w:tc>
          <w:tcPr>
            <w:tcW w:w="1417" w:type="dxa"/>
          </w:tcPr>
          <w:p w:rsidR="00C230CF" w:rsidRDefault="00C230CF">
            <w:pPr>
              <w:pStyle w:val="ConsPlusNormal"/>
              <w:jc w:val="center"/>
            </w:pPr>
            <w:r>
              <w:t>999</w:t>
            </w:r>
          </w:p>
        </w:tc>
        <w:tc>
          <w:tcPr>
            <w:tcW w:w="1417" w:type="dxa"/>
          </w:tcPr>
          <w:p w:rsidR="00C230CF" w:rsidRDefault="00C230CF">
            <w:pPr>
              <w:pStyle w:val="ConsPlusNormal"/>
              <w:jc w:val="center"/>
            </w:pPr>
            <w:r>
              <w:t>999</w:t>
            </w:r>
          </w:p>
        </w:tc>
        <w:tc>
          <w:tcPr>
            <w:tcW w:w="1417" w:type="dxa"/>
          </w:tcPr>
          <w:p w:rsidR="00C230CF" w:rsidRDefault="00C230CF">
            <w:pPr>
              <w:pStyle w:val="ConsPlusNormal"/>
              <w:jc w:val="center"/>
            </w:pPr>
            <w:r>
              <w:t>999999</w:t>
            </w:r>
          </w:p>
        </w:tc>
        <w:tc>
          <w:tcPr>
            <w:tcW w:w="1870" w:type="dxa"/>
          </w:tcPr>
          <w:p w:rsidR="00C230CF" w:rsidRDefault="00C230CF">
            <w:pPr>
              <w:pStyle w:val="ConsPlusNormal"/>
            </w:pPr>
          </w:p>
        </w:tc>
      </w:tr>
    </w:tbl>
    <w:p w:rsidR="00C230CF" w:rsidRDefault="00C230CF">
      <w:pPr>
        <w:pStyle w:val="ConsPlusNormal"/>
        <w:jc w:val="both"/>
      </w:pPr>
    </w:p>
    <w:p w:rsidR="00C230CF" w:rsidRDefault="00C230CF">
      <w:pPr>
        <w:pStyle w:val="ConsPlusNonformat"/>
        <w:jc w:val="both"/>
      </w:pPr>
      <w:r>
        <w:t>Отправитель:</w:t>
      </w:r>
    </w:p>
    <w:p w:rsidR="00C230CF" w:rsidRDefault="00C230CF">
      <w:pPr>
        <w:pStyle w:val="ConsPlusNonformat"/>
        <w:jc w:val="both"/>
      </w:pPr>
      <w:r>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Получатель:</w:t>
      </w:r>
    </w:p>
    <w:p w:rsidR="00C230CF" w:rsidRDefault="00C230CF">
      <w:pPr>
        <w:pStyle w:val="ConsPlusNonformat"/>
        <w:jc w:val="both"/>
      </w:pPr>
      <w:r>
        <w:lastRenderedPageBreak/>
        <w:t>Руководитель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nformat"/>
        <w:jc w:val="both"/>
      </w:pPr>
    </w:p>
    <w:p w:rsidR="00C230CF" w:rsidRDefault="00C230CF">
      <w:pPr>
        <w:pStyle w:val="ConsPlusNonformat"/>
        <w:jc w:val="both"/>
      </w:pPr>
      <w:r>
        <w:t>Главный бухгалтер ___________________  _________________________</w:t>
      </w:r>
    </w:p>
    <w:p w:rsidR="00C230CF" w:rsidRDefault="00C230CF">
      <w:pPr>
        <w:pStyle w:val="ConsPlusNonformat"/>
        <w:jc w:val="both"/>
      </w:pPr>
      <w:r>
        <w:t xml:space="preserve">                       (подпись)         (расшифровка подписи)</w:t>
      </w: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both"/>
      </w:pPr>
    </w:p>
    <w:p w:rsidR="00C230CF" w:rsidRDefault="00C230CF">
      <w:pPr>
        <w:pStyle w:val="ConsPlusNormal"/>
        <w:jc w:val="right"/>
        <w:outlineLvl w:val="1"/>
      </w:pPr>
      <w:r>
        <w:t>Приложение N 17</w:t>
      </w:r>
    </w:p>
    <w:p w:rsidR="00C230CF" w:rsidRDefault="00C230CF">
      <w:pPr>
        <w:pStyle w:val="ConsPlusNormal"/>
        <w:jc w:val="right"/>
      </w:pPr>
      <w:r>
        <w:t>к Особенностям формирования</w:t>
      </w:r>
    </w:p>
    <w:p w:rsidR="00C230CF" w:rsidRDefault="00C230CF">
      <w:pPr>
        <w:pStyle w:val="ConsPlusNormal"/>
        <w:jc w:val="right"/>
      </w:pPr>
      <w:r>
        <w:t>и срокам представления</w:t>
      </w:r>
    </w:p>
    <w:p w:rsidR="00C230CF" w:rsidRDefault="00C230CF">
      <w:pPr>
        <w:pStyle w:val="ConsPlusNormal"/>
        <w:jc w:val="right"/>
      </w:pPr>
      <w:r>
        <w:t xml:space="preserve">отчетности </w:t>
      </w:r>
      <w:proofErr w:type="gramStart"/>
      <w:r>
        <w:t>территориальными</w:t>
      </w:r>
      <w:proofErr w:type="gramEnd"/>
    </w:p>
    <w:p w:rsidR="00C230CF" w:rsidRDefault="00C230CF">
      <w:pPr>
        <w:pStyle w:val="ConsPlusNormal"/>
        <w:jc w:val="right"/>
      </w:pPr>
      <w:r>
        <w:t>органами Федерального казначейства</w:t>
      </w:r>
    </w:p>
    <w:p w:rsidR="00C230CF" w:rsidRDefault="00C230CF">
      <w:pPr>
        <w:pStyle w:val="ConsPlusNormal"/>
        <w:jc w:val="both"/>
      </w:pPr>
    </w:p>
    <w:p w:rsidR="00C230CF" w:rsidRDefault="00C230CF">
      <w:pPr>
        <w:pStyle w:val="ConsPlusTitle"/>
        <w:jc w:val="center"/>
      </w:pPr>
      <w:r>
        <w:t>КОДЫ</w:t>
      </w:r>
    </w:p>
    <w:p w:rsidR="00C230CF" w:rsidRDefault="00C230CF">
      <w:pPr>
        <w:pStyle w:val="ConsPlusTitle"/>
        <w:jc w:val="center"/>
      </w:pPr>
      <w:r>
        <w:t>СУБЪЕКТОВ РОССИЙСКОЙ ФЕДЕРАЦИИ, ГОСУДАРСТВЕННЫХ ВНЕБЮДЖЕТНЫХ</w:t>
      </w:r>
    </w:p>
    <w:p w:rsidR="00C230CF" w:rsidRDefault="00C230CF">
      <w:pPr>
        <w:pStyle w:val="ConsPlusTitle"/>
        <w:jc w:val="center"/>
      </w:pPr>
      <w:r>
        <w:t>ФОНДОВ РОССИЙСКОЙ ФЕДЕРАЦИИ, ЯВЛЯЮЩИХСЯ ПОЛУЧАТЕЛЯМИ</w:t>
      </w:r>
    </w:p>
    <w:p w:rsidR="00C230CF" w:rsidRDefault="00C230CF">
      <w:pPr>
        <w:pStyle w:val="ConsPlusTitle"/>
        <w:jc w:val="center"/>
      </w:pPr>
      <w:r>
        <w:t>МЕЖБЮДЖЕТНЫХ ТРАНСФЕРТОВ ИЗ ФЕДЕРАЛЬНОГО БЮДЖЕТА</w:t>
      </w:r>
    </w:p>
    <w:p w:rsidR="00C230CF" w:rsidRDefault="00C230C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230C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30CF" w:rsidRDefault="00C230C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230CF" w:rsidRDefault="00C230CF">
            <w:pPr>
              <w:pStyle w:val="ConsPlusNormal"/>
              <w:jc w:val="center"/>
            </w:pPr>
            <w:r>
              <w:rPr>
                <w:color w:val="392C69"/>
              </w:rPr>
              <w:t>Список изменяющих документов</w:t>
            </w:r>
          </w:p>
          <w:p w:rsidR="00C230CF" w:rsidRDefault="00C230CF">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30.12.2022 N 444)</w:t>
            </w:r>
          </w:p>
        </w:tc>
        <w:tc>
          <w:tcPr>
            <w:tcW w:w="113" w:type="dxa"/>
            <w:tcBorders>
              <w:top w:val="nil"/>
              <w:left w:val="nil"/>
              <w:bottom w:val="nil"/>
              <w:right w:val="nil"/>
            </w:tcBorders>
            <w:shd w:val="clear" w:color="auto" w:fill="F4F3F8"/>
            <w:tcMar>
              <w:top w:w="0" w:type="dxa"/>
              <w:left w:w="0" w:type="dxa"/>
              <w:bottom w:w="0" w:type="dxa"/>
              <w:right w:w="0" w:type="dxa"/>
            </w:tcMar>
          </w:tcPr>
          <w:p w:rsidR="00C230CF" w:rsidRDefault="00C230CF">
            <w:pPr>
              <w:pStyle w:val="ConsPlusNormal"/>
            </w:pPr>
          </w:p>
        </w:tc>
      </w:tr>
    </w:tbl>
    <w:p w:rsidR="00C230CF" w:rsidRDefault="00C230C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8"/>
        <w:gridCol w:w="1570"/>
      </w:tblGrid>
      <w:tr w:rsidR="00C230CF">
        <w:tc>
          <w:tcPr>
            <w:tcW w:w="7488" w:type="dxa"/>
          </w:tcPr>
          <w:p w:rsidR="00C230CF" w:rsidRDefault="00C230CF">
            <w:pPr>
              <w:pStyle w:val="ConsPlusNormal"/>
              <w:jc w:val="center"/>
            </w:pPr>
            <w:r>
              <w:t>Наименование получателя межбюджетных трансфертов</w:t>
            </w:r>
          </w:p>
        </w:tc>
        <w:tc>
          <w:tcPr>
            <w:tcW w:w="1570" w:type="dxa"/>
          </w:tcPr>
          <w:p w:rsidR="00C230CF" w:rsidRDefault="00C230CF">
            <w:pPr>
              <w:pStyle w:val="ConsPlusNormal"/>
              <w:jc w:val="center"/>
            </w:pPr>
            <w:r>
              <w:t>Код получателя</w:t>
            </w:r>
          </w:p>
        </w:tc>
      </w:tr>
      <w:tr w:rsidR="00C230CF">
        <w:tc>
          <w:tcPr>
            <w:tcW w:w="7488" w:type="dxa"/>
            <w:vAlign w:val="center"/>
          </w:tcPr>
          <w:p w:rsidR="00C230CF" w:rsidRDefault="00C230CF">
            <w:pPr>
              <w:pStyle w:val="ConsPlusNormal"/>
            </w:pPr>
            <w:r>
              <w:t>Республика Башкортостан</w:t>
            </w:r>
          </w:p>
        </w:tc>
        <w:tc>
          <w:tcPr>
            <w:tcW w:w="1570" w:type="dxa"/>
            <w:vAlign w:val="bottom"/>
          </w:tcPr>
          <w:p w:rsidR="00C230CF" w:rsidRDefault="00C230CF">
            <w:pPr>
              <w:pStyle w:val="ConsPlusNormal"/>
              <w:jc w:val="center"/>
            </w:pPr>
            <w:r>
              <w:t>01</w:t>
            </w:r>
          </w:p>
        </w:tc>
      </w:tr>
      <w:tr w:rsidR="00C230CF">
        <w:tc>
          <w:tcPr>
            <w:tcW w:w="7488" w:type="dxa"/>
            <w:vAlign w:val="center"/>
          </w:tcPr>
          <w:p w:rsidR="00C230CF" w:rsidRDefault="00C230CF">
            <w:pPr>
              <w:pStyle w:val="ConsPlusNormal"/>
            </w:pPr>
            <w:r>
              <w:t>Республика Бурятия</w:t>
            </w:r>
          </w:p>
        </w:tc>
        <w:tc>
          <w:tcPr>
            <w:tcW w:w="1570" w:type="dxa"/>
            <w:vAlign w:val="bottom"/>
          </w:tcPr>
          <w:p w:rsidR="00C230CF" w:rsidRDefault="00C230CF">
            <w:pPr>
              <w:pStyle w:val="ConsPlusNormal"/>
              <w:jc w:val="center"/>
            </w:pPr>
            <w:r>
              <w:t>02</w:t>
            </w:r>
          </w:p>
        </w:tc>
      </w:tr>
      <w:tr w:rsidR="00C230CF">
        <w:tc>
          <w:tcPr>
            <w:tcW w:w="7488" w:type="dxa"/>
            <w:vAlign w:val="center"/>
          </w:tcPr>
          <w:p w:rsidR="00C230CF" w:rsidRDefault="00C230CF">
            <w:pPr>
              <w:pStyle w:val="ConsPlusNormal"/>
            </w:pPr>
            <w:r>
              <w:t>Республика Дагестан</w:t>
            </w:r>
          </w:p>
        </w:tc>
        <w:tc>
          <w:tcPr>
            <w:tcW w:w="1570" w:type="dxa"/>
            <w:vAlign w:val="center"/>
          </w:tcPr>
          <w:p w:rsidR="00C230CF" w:rsidRDefault="00C230CF">
            <w:pPr>
              <w:pStyle w:val="ConsPlusNormal"/>
              <w:jc w:val="center"/>
            </w:pPr>
            <w:r>
              <w:t>03</w:t>
            </w:r>
          </w:p>
        </w:tc>
      </w:tr>
      <w:tr w:rsidR="00C230CF">
        <w:tc>
          <w:tcPr>
            <w:tcW w:w="7488" w:type="dxa"/>
            <w:vAlign w:val="bottom"/>
          </w:tcPr>
          <w:p w:rsidR="00C230CF" w:rsidRDefault="00C230CF">
            <w:pPr>
              <w:pStyle w:val="ConsPlusNormal"/>
            </w:pPr>
            <w:r>
              <w:t>Кабардино-Балкарская Республика</w:t>
            </w:r>
          </w:p>
        </w:tc>
        <w:tc>
          <w:tcPr>
            <w:tcW w:w="1570" w:type="dxa"/>
            <w:vAlign w:val="bottom"/>
          </w:tcPr>
          <w:p w:rsidR="00C230CF" w:rsidRDefault="00C230CF">
            <w:pPr>
              <w:pStyle w:val="ConsPlusNormal"/>
              <w:jc w:val="center"/>
            </w:pPr>
            <w:r>
              <w:t>04</w:t>
            </w:r>
          </w:p>
        </w:tc>
      </w:tr>
      <w:tr w:rsidR="00C230CF">
        <w:tc>
          <w:tcPr>
            <w:tcW w:w="7488" w:type="dxa"/>
            <w:vAlign w:val="center"/>
          </w:tcPr>
          <w:p w:rsidR="00C230CF" w:rsidRDefault="00C230CF">
            <w:pPr>
              <w:pStyle w:val="ConsPlusNormal"/>
            </w:pPr>
            <w:r>
              <w:t>Республика Калмыкия</w:t>
            </w:r>
          </w:p>
        </w:tc>
        <w:tc>
          <w:tcPr>
            <w:tcW w:w="1570" w:type="dxa"/>
            <w:vAlign w:val="center"/>
          </w:tcPr>
          <w:p w:rsidR="00C230CF" w:rsidRDefault="00C230CF">
            <w:pPr>
              <w:pStyle w:val="ConsPlusNormal"/>
              <w:jc w:val="center"/>
            </w:pPr>
            <w:r>
              <w:t>05</w:t>
            </w:r>
          </w:p>
        </w:tc>
      </w:tr>
      <w:tr w:rsidR="00C230CF">
        <w:tc>
          <w:tcPr>
            <w:tcW w:w="7488" w:type="dxa"/>
            <w:vAlign w:val="center"/>
          </w:tcPr>
          <w:p w:rsidR="00C230CF" w:rsidRDefault="00C230CF">
            <w:pPr>
              <w:pStyle w:val="ConsPlusNormal"/>
            </w:pPr>
            <w:r>
              <w:t>Республика Карелия</w:t>
            </w:r>
          </w:p>
        </w:tc>
        <w:tc>
          <w:tcPr>
            <w:tcW w:w="1570" w:type="dxa"/>
            <w:vAlign w:val="bottom"/>
          </w:tcPr>
          <w:p w:rsidR="00C230CF" w:rsidRDefault="00C230CF">
            <w:pPr>
              <w:pStyle w:val="ConsPlusNormal"/>
              <w:jc w:val="center"/>
            </w:pPr>
            <w:r>
              <w:t>06</w:t>
            </w:r>
          </w:p>
        </w:tc>
      </w:tr>
      <w:tr w:rsidR="00C230CF">
        <w:tc>
          <w:tcPr>
            <w:tcW w:w="7488" w:type="dxa"/>
            <w:vAlign w:val="center"/>
          </w:tcPr>
          <w:p w:rsidR="00C230CF" w:rsidRDefault="00C230CF">
            <w:pPr>
              <w:pStyle w:val="ConsPlusNormal"/>
            </w:pPr>
            <w:r>
              <w:t>Республика Коми</w:t>
            </w:r>
          </w:p>
        </w:tc>
        <w:tc>
          <w:tcPr>
            <w:tcW w:w="1570" w:type="dxa"/>
            <w:vAlign w:val="center"/>
          </w:tcPr>
          <w:p w:rsidR="00C230CF" w:rsidRDefault="00C230CF">
            <w:pPr>
              <w:pStyle w:val="ConsPlusNormal"/>
              <w:jc w:val="center"/>
            </w:pPr>
            <w:r>
              <w:t>07</w:t>
            </w:r>
          </w:p>
        </w:tc>
      </w:tr>
      <w:tr w:rsidR="00C230CF">
        <w:tc>
          <w:tcPr>
            <w:tcW w:w="7488" w:type="dxa"/>
            <w:vAlign w:val="center"/>
          </w:tcPr>
          <w:p w:rsidR="00C230CF" w:rsidRDefault="00C230CF">
            <w:pPr>
              <w:pStyle w:val="ConsPlusNormal"/>
            </w:pPr>
            <w:r>
              <w:t>Республика Марий Эл</w:t>
            </w:r>
          </w:p>
        </w:tc>
        <w:tc>
          <w:tcPr>
            <w:tcW w:w="1570" w:type="dxa"/>
            <w:vAlign w:val="bottom"/>
          </w:tcPr>
          <w:p w:rsidR="00C230CF" w:rsidRDefault="00C230CF">
            <w:pPr>
              <w:pStyle w:val="ConsPlusNormal"/>
              <w:jc w:val="center"/>
            </w:pPr>
            <w:r>
              <w:t>08</w:t>
            </w:r>
          </w:p>
        </w:tc>
      </w:tr>
      <w:tr w:rsidR="00C230CF">
        <w:tc>
          <w:tcPr>
            <w:tcW w:w="7488" w:type="dxa"/>
            <w:vAlign w:val="bottom"/>
          </w:tcPr>
          <w:p w:rsidR="00C230CF" w:rsidRDefault="00C230CF">
            <w:pPr>
              <w:pStyle w:val="ConsPlusNormal"/>
            </w:pPr>
            <w:r>
              <w:t>Республика Мордовия</w:t>
            </w:r>
          </w:p>
        </w:tc>
        <w:tc>
          <w:tcPr>
            <w:tcW w:w="1570" w:type="dxa"/>
            <w:vAlign w:val="bottom"/>
          </w:tcPr>
          <w:p w:rsidR="00C230CF" w:rsidRDefault="00C230CF">
            <w:pPr>
              <w:pStyle w:val="ConsPlusNormal"/>
              <w:jc w:val="center"/>
            </w:pPr>
            <w:r>
              <w:t>09</w:t>
            </w:r>
          </w:p>
        </w:tc>
      </w:tr>
      <w:tr w:rsidR="00C230CF">
        <w:tc>
          <w:tcPr>
            <w:tcW w:w="7488" w:type="dxa"/>
            <w:vAlign w:val="center"/>
          </w:tcPr>
          <w:p w:rsidR="00C230CF" w:rsidRDefault="00C230CF">
            <w:pPr>
              <w:pStyle w:val="ConsPlusNormal"/>
            </w:pPr>
            <w:r>
              <w:t>Республика Северная Осетия - Алания</w:t>
            </w:r>
          </w:p>
        </w:tc>
        <w:tc>
          <w:tcPr>
            <w:tcW w:w="1570" w:type="dxa"/>
            <w:vAlign w:val="bottom"/>
          </w:tcPr>
          <w:p w:rsidR="00C230CF" w:rsidRDefault="00C230CF">
            <w:pPr>
              <w:pStyle w:val="ConsPlusNormal"/>
              <w:jc w:val="center"/>
            </w:pPr>
            <w:r>
              <w:t>10</w:t>
            </w:r>
          </w:p>
        </w:tc>
      </w:tr>
      <w:tr w:rsidR="00C230CF">
        <w:tc>
          <w:tcPr>
            <w:tcW w:w="7488" w:type="dxa"/>
            <w:vAlign w:val="center"/>
          </w:tcPr>
          <w:p w:rsidR="00C230CF" w:rsidRDefault="00C230CF">
            <w:pPr>
              <w:pStyle w:val="ConsPlusNormal"/>
            </w:pPr>
            <w:r>
              <w:t>Республика Татарстан (Татарстан)</w:t>
            </w:r>
          </w:p>
        </w:tc>
        <w:tc>
          <w:tcPr>
            <w:tcW w:w="1570" w:type="dxa"/>
            <w:vAlign w:val="bottom"/>
          </w:tcPr>
          <w:p w:rsidR="00C230CF" w:rsidRDefault="00C230CF">
            <w:pPr>
              <w:pStyle w:val="ConsPlusNormal"/>
              <w:jc w:val="center"/>
            </w:pPr>
            <w:r>
              <w:t>11</w:t>
            </w:r>
          </w:p>
        </w:tc>
      </w:tr>
      <w:tr w:rsidR="00C230CF">
        <w:tc>
          <w:tcPr>
            <w:tcW w:w="7488" w:type="dxa"/>
            <w:vAlign w:val="center"/>
          </w:tcPr>
          <w:p w:rsidR="00C230CF" w:rsidRDefault="00C230CF">
            <w:pPr>
              <w:pStyle w:val="ConsPlusNormal"/>
            </w:pPr>
            <w:r>
              <w:t>Республика Тыва</w:t>
            </w:r>
          </w:p>
        </w:tc>
        <w:tc>
          <w:tcPr>
            <w:tcW w:w="1570" w:type="dxa"/>
            <w:vAlign w:val="bottom"/>
          </w:tcPr>
          <w:p w:rsidR="00C230CF" w:rsidRDefault="00C230CF">
            <w:pPr>
              <w:pStyle w:val="ConsPlusNormal"/>
              <w:jc w:val="center"/>
            </w:pPr>
            <w:r>
              <w:t>12</w:t>
            </w:r>
          </w:p>
        </w:tc>
      </w:tr>
      <w:tr w:rsidR="00C230CF">
        <w:tc>
          <w:tcPr>
            <w:tcW w:w="7488" w:type="dxa"/>
            <w:vAlign w:val="center"/>
          </w:tcPr>
          <w:p w:rsidR="00C230CF" w:rsidRDefault="00C230CF">
            <w:pPr>
              <w:pStyle w:val="ConsPlusNormal"/>
            </w:pPr>
            <w:r>
              <w:t>Удмуртская Республика</w:t>
            </w:r>
          </w:p>
        </w:tc>
        <w:tc>
          <w:tcPr>
            <w:tcW w:w="1570" w:type="dxa"/>
            <w:vAlign w:val="center"/>
          </w:tcPr>
          <w:p w:rsidR="00C230CF" w:rsidRDefault="00C230CF">
            <w:pPr>
              <w:pStyle w:val="ConsPlusNormal"/>
              <w:jc w:val="center"/>
            </w:pPr>
            <w:r>
              <w:t>13</w:t>
            </w:r>
          </w:p>
        </w:tc>
      </w:tr>
      <w:tr w:rsidR="00C230CF">
        <w:tc>
          <w:tcPr>
            <w:tcW w:w="7488" w:type="dxa"/>
            <w:vAlign w:val="center"/>
          </w:tcPr>
          <w:p w:rsidR="00C230CF" w:rsidRDefault="00C230CF">
            <w:pPr>
              <w:pStyle w:val="ConsPlusNormal"/>
            </w:pPr>
            <w:r>
              <w:t>Республика Ингушетия</w:t>
            </w:r>
          </w:p>
        </w:tc>
        <w:tc>
          <w:tcPr>
            <w:tcW w:w="1570" w:type="dxa"/>
            <w:vAlign w:val="center"/>
          </w:tcPr>
          <w:p w:rsidR="00C230CF" w:rsidRDefault="00C230CF">
            <w:pPr>
              <w:pStyle w:val="ConsPlusNormal"/>
              <w:jc w:val="center"/>
            </w:pPr>
            <w:r>
              <w:t>14</w:t>
            </w:r>
          </w:p>
        </w:tc>
      </w:tr>
      <w:tr w:rsidR="00C230CF">
        <w:tc>
          <w:tcPr>
            <w:tcW w:w="7488" w:type="dxa"/>
            <w:vAlign w:val="center"/>
          </w:tcPr>
          <w:p w:rsidR="00C230CF" w:rsidRDefault="00C230CF">
            <w:pPr>
              <w:pStyle w:val="ConsPlusNormal"/>
            </w:pPr>
            <w:r>
              <w:t>Чувашская Республика - Чувашия</w:t>
            </w:r>
          </w:p>
        </w:tc>
        <w:tc>
          <w:tcPr>
            <w:tcW w:w="1570" w:type="dxa"/>
            <w:vAlign w:val="center"/>
          </w:tcPr>
          <w:p w:rsidR="00C230CF" w:rsidRDefault="00C230CF">
            <w:pPr>
              <w:pStyle w:val="ConsPlusNormal"/>
              <w:jc w:val="center"/>
            </w:pPr>
            <w:r>
              <w:t>15</w:t>
            </w:r>
          </w:p>
        </w:tc>
      </w:tr>
      <w:tr w:rsidR="00C230CF">
        <w:tc>
          <w:tcPr>
            <w:tcW w:w="7488" w:type="dxa"/>
            <w:vAlign w:val="center"/>
          </w:tcPr>
          <w:p w:rsidR="00C230CF" w:rsidRDefault="00C230CF">
            <w:pPr>
              <w:pStyle w:val="ConsPlusNormal"/>
            </w:pPr>
            <w:r>
              <w:lastRenderedPageBreak/>
              <w:t>Республика Саха (Якутия)</w:t>
            </w:r>
          </w:p>
        </w:tc>
        <w:tc>
          <w:tcPr>
            <w:tcW w:w="1570" w:type="dxa"/>
            <w:vAlign w:val="bottom"/>
          </w:tcPr>
          <w:p w:rsidR="00C230CF" w:rsidRDefault="00C230CF">
            <w:pPr>
              <w:pStyle w:val="ConsPlusNormal"/>
              <w:jc w:val="center"/>
            </w:pPr>
            <w:r>
              <w:t>16</w:t>
            </w:r>
          </w:p>
        </w:tc>
      </w:tr>
      <w:tr w:rsidR="00C230CF">
        <w:tc>
          <w:tcPr>
            <w:tcW w:w="7488" w:type="dxa"/>
            <w:vAlign w:val="bottom"/>
          </w:tcPr>
          <w:p w:rsidR="00C230CF" w:rsidRDefault="00C230CF">
            <w:pPr>
              <w:pStyle w:val="ConsPlusNormal"/>
            </w:pPr>
            <w:r>
              <w:t>Алтайский край</w:t>
            </w:r>
          </w:p>
        </w:tc>
        <w:tc>
          <w:tcPr>
            <w:tcW w:w="1570" w:type="dxa"/>
            <w:vAlign w:val="bottom"/>
          </w:tcPr>
          <w:p w:rsidR="00C230CF" w:rsidRDefault="00C230CF">
            <w:pPr>
              <w:pStyle w:val="ConsPlusNormal"/>
              <w:jc w:val="center"/>
            </w:pPr>
            <w:r>
              <w:t>17</w:t>
            </w:r>
          </w:p>
        </w:tc>
      </w:tr>
      <w:tr w:rsidR="00C230CF">
        <w:tc>
          <w:tcPr>
            <w:tcW w:w="7488" w:type="dxa"/>
            <w:vAlign w:val="center"/>
          </w:tcPr>
          <w:p w:rsidR="00C230CF" w:rsidRDefault="00C230CF">
            <w:pPr>
              <w:pStyle w:val="ConsPlusNormal"/>
            </w:pPr>
            <w:r>
              <w:t>Краснодарский край</w:t>
            </w:r>
          </w:p>
        </w:tc>
        <w:tc>
          <w:tcPr>
            <w:tcW w:w="1570" w:type="dxa"/>
            <w:vAlign w:val="bottom"/>
          </w:tcPr>
          <w:p w:rsidR="00C230CF" w:rsidRDefault="00C230CF">
            <w:pPr>
              <w:pStyle w:val="ConsPlusNormal"/>
              <w:jc w:val="center"/>
            </w:pPr>
            <w:r>
              <w:t>18</w:t>
            </w:r>
          </w:p>
        </w:tc>
      </w:tr>
      <w:tr w:rsidR="00C230CF">
        <w:tc>
          <w:tcPr>
            <w:tcW w:w="7488" w:type="dxa"/>
            <w:vAlign w:val="center"/>
          </w:tcPr>
          <w:p w:rsidR="00C230CF" w:rsidRDefault="00C230CF">
            <w:pPr>
              <w:pStyle w:val="ConsPlusNormal"/>
            </w:pPr>
            <w:r>
              <w:t>Красноярский край</w:t>
            </w:r>
          </w:p>
        </w:tc>
        <w:tc>
          <w:tcPr>
            <w:tcW w:w="1570" w:type="dxa"/>
            <w:vAlign w:val="center"/>
          </w:tcPr>
          <w:p w:rsidR="00C230CF" w:rsidRDefault="00C230CF">
            <w:pPr>
              <w:pStyle w:val="ConsPlusNormal"/>
              <w:jc w:val="center"/>
            </w:pPr>
            <w:r>
              <w:t>19</w:t>
            </w:r>
          </w:p>
        </w:tc>
      </w:tr>
      <w:tr w:rsidR="00C230CF">
        <w:tc>
          <w:tcPr>
            <w:tcW w:w="7488" w:type="dxa"/>
            <w:vAlign w:val="center"/>
          </w:tcPr>
          <w:p w:rsidR="00C230CF" w:rsidRDefault="00C230CF">
            <w:pPr>
              <w:pStyle w:val="ConsPlusNormal"/>
            </w:pPr>
            <w:r>
              <w:t>Приморский край</w:t>
            </w:r>
          </w:p>
        </w:tc>
        <w:tc>
          <w:tcPr>
            <w:tcW w:w="1570" w:type="dxa"/>
            <w:vAlign w:val="bottom"/>
          </w:tcPr>
          <w:p w:rsidR="00C230CF" w:rsidRDefault="00C230CF">
            <w:pPr>
              <w:pStyle w:val="ConsPlusNormal"/>
              <w:jc w:val="center"/>
            </w:pPr>
            <w:r>
              <w:t>20</w:t>
            </w:r>
          </w:p>
        </w:tc>
      </w:tr>
      <w:tr w:rsidR="00C230CF">
        <w:tc>
          <w:tcPr>
            <w:tcW w:w="7488" w:type="dxa"/>
            <w:vAlign w:val="center"/>
          </w:tcPr>
          <w:p w:rsidR="00C230CF" w:rsidRDefault="00C230CF">
            <w:pPr>
              <w:pStyle w:val="ConsPlusNormal"/>
            </w:pPr>
            <w:r>
              <w:t>Ставропольский край</w:t>
            </w:r>
          </w:p>
        </w:tc>
        <w:tc>
          <w:tcPr>
            <w:tcW w:w="1570" w:type="dxa"/>
            <w:vAlign w:val="bottom"/>
          </w:tcPr>
          <w:p w:rsidR="00C230CF" w:rsidRDefault="00C230CF">
            <w:pPr>
              <w:pStyle w:val="ConsPlusNormal"/>
              <w:jc w:val="center"/>
            </w:pPr>
            <w:r>
              <w:t>21</w:t>
            </w:r>
          </w:p>
        </w:tc>
      </w:tr>
      <w:tr w:rsidR="00C230CF">
        <w:tc>
          <w:tcPr>
            <w:tcW w:w="7488" w:type="dxa"/>
            <w:vAlign w:val="center"/>
          </w:tcPr>
          <w:p w:rsidR="00C230CF" w:rsidRDefault="00C230CF">
            <w:pPr>
              <w:pStyle w:val="ConsPlusNormal"/>
            </w:pPr>
            <w:r>
              <w:t>Хабаровский край</w:t>
            </w:r>
          </w:p>
        </w:tc>
        <w:tc>
          <w:tcPr>
            <w:tcW w:w="1570" w:type="dxa"/>
            <w:vAlign w:val="bottom"/>
          </w:tcPr>
          <w:p w:rsidR="00C230CF" w:rsidRDefault="00C230CF">
            <w:pPr>
              <w:pStyle w:val="ConsPlusNormal"/>
              <w:jc w:val="center"/>
            </w:pPr>
            <w:r>
              <w:t>22</w:t>
            </w:r>
          </w:p>
        </w:tc>
      </w:tr>
      <w:tr w:rsidR="00C230CF">
        <w:tc>
          <w:tcPr>
            <w:tcW w:w="7488" w:type="dxa"/>
            <w:vAlign w:val="center"/>
          </w:tcPr>
          <w:p w:rsidR="00C230CF" w:rsidRDefault="00C230CF">
            <w:pPr>
              <w:pStyle w:val="ConsPlusNormal"/>
            </w:pPr>
            <w:r>
              <w:t>Амурская область</w:t>
            </w:r>
          </w:p>
        </w:tc>
        <w:tc>
          <w:tcPr>
            <w:tcW w:w="1570" w:type="dxa"/>
            <w:vAlign w:val="center"/>
          </w:tcPr>
          <w:p w:rsidR="00C230CF" w:rsidRDefault="00C230CF">
            <w:pPr>
              <w:pStyle w:val="ConsPlusNormal"/>
              <w:jc w:val="center"/>
            </w:pPr>
            <w:r>
              <w:t>23</w:t>
            </w:r>
          </w:p>
        </w:tc>
      </w:tr>
      <w:tr w:rsidR="00C230CF">
        <w:tc>
          <w:tcPr>
            <w:tcW w:w="7488" w:type="dxa"/>
            <w:vAlign w:val="bottom"/>
          </w:tcPr>
          <w:p w:rsidR="00C230CF" w:rsidRDefault="00C230CF">
            <w:pPr>
              <w:pStyle w:val="ConsPlusNormal"/>
            </w:pPr>
            <w:r>
              <w:t>Архангельская область</w:t>
            </w:r>
          </w:p>
        </w:tc>
        <w:tc>
          <w:tcPr>
            <w:tcW w:w="1570" w:type="dxa"/>
            <w:vAlign w:val="bottom"/>
          </w:tcPr>
          <w:p w:rsidR="00C230CF" w:rsidRDefault="00C230CF">
            <w:pPr>
              <w:pStyle w:val="ConsPlusNormal"/>
              <w:jc w:val="center"/>
            </w:pPr>
            <w:r>
              <w:t>24</w:t>
            </w:r>
          </w:p>
        </w:tc>
      </w:tr>
      <w:tr w:rsidR="00C230CF">
        <w:tc>
          <w:tcPr>
            <w:tcW w:w="7488" w:type="dxa"/>
            <w:vAlign w:val="center"/>
          </w:tcPr>
          <w:p w:rsidR="00C230CF" w:rsidRDefault="00C230CF">
            <w:pPr>
              <w:pStyle w:val="ConsPlusNormal"/>
            </w:pPr>
            <w:r>
              <w:t>Астраханская область</w:t>
            </w:r>
          </w:p>
        </w:tc>
        <w:tc>
          <w:tcPr>
            <w:tcW w:w="1570" w:type="dxa"/>
            <w:vAlign w:val="center"/>
          </w:tcPr>
          <w:p w:rsidR="00C230CF" w:rsidRDefault="00C230CF">
            <w:pPr>
              <w:pStyle w:val="ConsPlusNormal"/>
              <w:jc w:val="center"/>
            </w:pPr>
            <w:r>
              <w:t>25</w:t>
            </w:r>
          </w:p>
        </w:tc>
      </w:tr>
      <w:tr w:rsidR="00C230CF">
        <w:tc>
          <w:tcPr>
            <w:tcW w:w="7488" w:type="dxa"/>
            <w:vAlign w:val="center"/>
          </w:tcPr>
          <w:p w:rsidR="00C230CF" w:rsidRDefault="00C230CF">
            <w:pPr>
              <w:pStyle w:val="ConsPlusNormal"/>
            </w:pPr>
            <w:r>
              <w:t>Белгородская область</w:t>
            </w:r>
          </w:p>
        </w:tc>
        <w:tc>
          <w:tcPr>
            <w:tcW w:w="1570" w:type="dxa"/>
            <w:vAlign w:val="bottom"/>
          </w:tcPr>
          <w:p w:rsidR="00C230CF" w:rsidRDefault="00C230CF">
            <w:pPr>
              <w:pStyle w:val="ConsPlusNormal"/>
              <w:jc w:val="center"/>
            </w:pPr>
            <w:r>
              <w:t>26</w:t>
            </w:r>
          </w:p>
        </w:tc>
      </w:tr>
      <w:tr w:rsidR="00C230CF">
        <w:tc>
          <w:tcPr>
            <w:tcW w:w="7488" w:type="dxa"/>
            <w:vAlign w:val="center"/>
          </w:tcPr>
          <w:p w:rsidR="00C230CF" w:rsidRDefault="00C230CF">
            <w:pPr>
              <w:pStyle w:val="ConsPlusNormal"/>
            </w:pPr>
            <w:r>
              <w:t>Брянская область</w:t>
            </w:r>
          </w:p>
        </w:tc>
        <w:tc>
          <w:tcPr>
            <w:tcW w:w="1570" w:type="dxa"/>
            <w:vAlign w:val="center"/>
          </w:tcPr>
          <w:p w:rsidR="00C230CF" w:rsidRDefault="00C230CF">
            <w:pPr>
              <w:pStyle w:val="ConsPlusNormal"/>
              <w:jc w:val="center"/>
            </w:pPr>
            <w:r>
              <w:t>27</w:t>
            </w:r>
          </w:p>
        </w:tc>
      </w:tr>
      <w:tr w:rsidR="00C230CF">
        <w:tc>
          <w:tcPr>
            <w:tcW w:w="7488" w:type="dxa"/>
            <w:vAlign w:val="center"/>
          </w:tcPr>
          <w:p w:rsidR="00C230CF" w:rsidRDefault="00C230CF">
            <w:pPr>
              <w:pStyle w:val="ConsPlusNormal"/>
            </w:pPr>
            <w:r>
              <w:t>Владимирская область</w:t>
            </w:r>
          </w:p>
        </w:tc>
        <w:tc>
          <w:tcPr>
            <w:tcW w:w="1570" w:type="dxa"/>
            <w:vAlign w:val="bottom"/>
          </w:tcPr>
          <w:p w:rsidR="00C230CF" w:rsidRDefault="00C230CF">
            <w:pPr>
              <w:pStyle w:val="ConsPlusNormal"/>
              <w:jc w:val="center"/>
            </w:pPr>
            <w:r>
              <w:t>28</w:t>
            </w:r>
          </w:p>
        </w:tc>
      </w:tr>
      <w:tr w:rsidR="00C230CF">
        <w:tc>
          <w:tcPr>
            <w:tcW w:w="7488" w:type="dxa"/>
            <w:vAlign w:val="bottom"/>
          </w:tcPr>
          <w:p w:rsidR="00C230CF" w:rsidRDefault="00C230CF">
            <w:pPr>
              <w:pStyle w:val="ConsPlusNormal"/>
            </w:pPr>
            <w:r>
              <w:t>Волгоградская область</w:t>
            </w:r>
          </w:p>
        </w:tc>
        <w:tc>
          <w:tcPr>
            <w:tcW w:w="1570" w:type="dxa"/>
            <w:vAlign w:val="bottom"/>
          </w:tcPr>
          <w:p w:rsidR="00C230CF" w:rsidRDefault="00C230CF">
            <w:pPr>
              <w:pStyle w:val="ConsPlusNormal"/>
              <w:jc w:val="center"/>
            </w:pPr>
            <w:r>
              <w:t>29</w:t>
            </w:r>
          </w:p>
        </w:tc>
      </w:tr>
      <w:tr w:rsidR="00C230CF">
        <w:tc>
          <w:tcPr>
            <w:tcW w:w="7488" w:type="dxa"/>
            <w:vAlign w:val="center"/>
          </w:tcPr>
          <w:p w:rsidR="00C230CF" w:rsidRDefault="00C230CF">
            <w:pPr>
              <w:pStyle w:val="ConsPlusNormal"/>
            </w:pPr>
            <w:r>
              <w:t>Вологодская область</w:t>
            </w:r>
          </w:p>
        </w:tc>
        <w:tc>
          <w:tcPr>
            <w:tcW w:w="1570" w:type="dxa"/>
            <w:vAlign w:val="center"/>
          </w:tcPr>
          <w:p w:rsidR="00C230CF" w:rsidRDefault="00C230CF">
            <w:pPr>
              <w:pStyle w:val="ConsPlusNormal"/>
              <w:jc w:val="center"/>
            </w:pPr>
            <w:r>
              <w:t>30</w:t>
            </w:r>
          </w:p>
        </w:tc>
      </w:tr>
      <w:tr w:rsidR="00C230CF">
        <w:tc>
          <w:tcPr>
            <w:tcW w:w="7488" w:type="dxa"/>
            <w:vAlign w:val="center"/>
          </w:tcPr>
          <w:p w:rsidR="00C230CF" w:rsidRDefault="00C230CF">
            <w:pPr>
              <w:pStyle w:val="ConsPlusNormal"/>
            </w:pPr>
            <w:r>
              <w:t>Воронежская область</w:t>
            </w:r>
          </w:p>
        </w:tc>
        <w:tc>
          <w:tcPr>
            <w:tcW w:w="1570" w:type="dxa"/>
            <w:vAlign w:val="center"/>
          </w:tcPr>
          <w:p w:rsidR="00C230CF" w:rsidRDefault="00C230CF">
            <w:pPr>
              <w:pStyle w:val="ConsPlusNormal"/>
              <w:jc w:val="center"/>
            </w:pPr>
            <w:r>
              <w:t>31</w:t>
            </w:r>
          </w:p>
        </w:tc>
      </w:tr>
      <w:tr w:rsidR="00C230CF">
        <w:tc>
          <w:tcPr>
            <w:tcW w:w="7488" w:type="dxa"/>
            <w:vAlign w:val="center"/>
          </w:tcPr>
          <w:p w:rsidR="00C230CF" w:rsidRDefault="00C230CF">
            <w:pPr>
              <w:pStyle w:val="ConsPlusNormal"/>
            </w:pPr>
            <w:r>
              <w:t>Нижегородская область</w:t>
            </w:r>
          </w:p>
        </w:tc>
        <w:tc>
          <w:tcPr>
            <w:tcW w:w="1570" w:type="dxa"/>
            <w:vAlign w:val="center"/>
          </w:tcPr>
          <w:p w:rsidR="00C230CF" w:rsidRDefault="00C230CF">
            <w:pPr>
              <w:pStyle w:val="ConsPlusNormal"/>
              <w:jc w:val="center"/>
            </w:pPr>
            <w:r>
              <w:t>32</w:t>
            </w:r>
          </w:p>
        </w:tc>
      </w:tr>
      <w:tr w:rsidR="00C230CF">
        <w:tc>
          <w:tcPr>
            <w:tcW w:w="7488" w:type="dxa"/>
            <w:vAlign w:val="center"/>
          </w:tcPr>
          <w:p w:rsidR="00C230CF" w:rsidRDefault="00C230CF">
            <w:pPr>
              <w:pStyle w:val="ConsPlusNormal"/>
            </w:pPr>
            <w:r>
              <w:t>Ивановская область</w:t>
            </w:r>
          </w:p>
        </w:tc>
        <w:tc>
          <w:tcPr>
            <w:tcW w:w="1570" w:type="dxa"/>
            <w:vAlign w:val="center"/>
          </w:tcPr>
          <w:p w:rsidR="00C230CF" w:rsidRDefault="00C230CF">
            <w:pPr>
              <w:pStyle w:val="ConsPlusNormal"/>
              <w:jc w:val="center"/>
            </w:pPr>
            <w:r>
              <w:t>33</w:t>
            </w:r>
          </w:p>
        </w:tc>
      </w:tr>
      <w:tr w:rsidR="00C230CF">
        <w:tc>
          <w:tcPr>
            <w:tcW w:w="7488" w:type="dxa"/>
            <w:vAlign w:val="bottom"/>
          </w:tcPr>
          <w:p w:rsidR="00C230CF" w:rsidRDefault="00C230CF">
            <w:pPr>
              <w:pStyle w:val="ConsPlusNormal"/>
            </w:pPr>
            <w:r>
              <w:t>Иркутская область</w:t>
            </w:r>
          </w:p>
        </w:tc>
        <w:tc>
          <w:tcPr>
            <w:tcW w:w="1570" w:type="dxa"/>
            <w:vAlign w:val="bottom"/>
          </w:tcPr>
          <w:p w:rsidR="00C230CF" w:rsidRDefault="00C230CF">
            <w:pPr>
              <w:pStyle w:val="ConsPlusNormal"/>
              <w:jc w:val="center"/>
            </w:pPr>
            <w:r>
              <w:t>34</w:t>
            </w:r>
          </w:p>
        </w:tc>
      </w:tr>
      <w:tr w:rsidR="00C230CF">
        <w:tc>
          <w:tcPr>
            <w:tcW w:w="7488" w:type="dxa"/>
            <w:vAlign w:val="center"/>
          </w:tcPr>
          <w:p w:rsidR="00C230CF" w:rsidRDefault="00C230CF">
            <w:pPr>
              <w:pStyle w:val="ConsPlusNormal"/>
            </w:pPr>
            <w:r>
              <w:t>Калининградская область</w:t>
            </w:r>
          </w:p>
        </w:tc>
        <w:tc>
          <w:tcPr>
            <w:tcW w:w="1570" w:type="dxa"/>
            <w:vAlign w:val="center"/>
          </w:tcPr>
          <w:p w:rsidR="00C230CF" w:rsidRDefault="00C230CF">
            <w:pPr>
              <w:pStyle w:val="ConsPlusNormal"/>
              <w:jc w:val="center"/>
            </w:pPr>
            <w:r>
              <w:t>35</w:t>
            </w:r>
          </w:p>
        </w:tc>
      </w:tr>
      <w:tr w:rsidR="00C230CF">
        <w:tc>
          <w:tcPr>
            <w:tcW w:w="7488" w:type="dxa"/>
            <w:vAlign w:val="center"/>
          </w:tcPr>
          <w:p w:rsidR="00C230CF" w:rsidRDefault="00C230CF">
            <w:pPr>
              <w:pStyle w:val="ConsPlusNormal"/>
            </w:pPr>
            <w:r>
              <w:t>Тверская область</w:t>
            </w:r>
          </w:p>
        </w:tc>
        <w:tc>
          <w:tcPr>
            <w:tcW w:w="1570" w:type="dxa"/>
            <w:vAlign w:val="center"/>
          </w:tcPr>
          <w:p w:rsidR="00C230CF" w:rsidRDefault="00C230CF">
            <w:pPr>
              <w:pStyle w:val="ConsPlusNormal"/>
              <w:jc w:val="center"/>
            </w:pPr>
            <w:r>
              <w:t>36</w:t>
            </w:r>
          </w:p>
        </w:tc>
      </w:tr>
      <w:tr w:rsidR="00C230CF">
        <w:tc>
          <w:tcPr>
            <w:tcW w:w="7488" w:type="dxa"/>
            <w:vAlign w:val="center"/>
          </w:tcPr>
          <w:p w:rsidR="00C230CF" w:rsidRDefault="00C230CF">
            <w:pPr>
              <w:pStyle w:val="ConsPlusNormal"/>
            </w:pPr>
            <w:r>
              <w:t>Калужская область</w:t>
            </w:r>
          </w:p>
        </w:tc>
        <w:tc>
          <w:tcPr>
            <w:tcW w:w="1570" w:type="dxa"/>
            <w:vAlign w:val="center"/>
          </w:tcPr>
          <w:p w:rsidR="00C230CF" w:rsidRDefault="00C230CF">
            <w:pPr>
              <w:pStyle w:val="ConsPlusNormal"/>
              <w:jc w:val="center"/>
            </w:pPr>
            <w:r>
              <w:t>37</w:t>
            </w:r>
          </w:p>
        </w:tc>
      </w:tr>
      <w:tr w:rsidR="00C230CF">
        <w:tc>
          <w:tcPr>
            <w:tcW w:w="7488" w:type="dxa"/>
            <w:vAlign w:val="center"/>
          </w:tcPr>
          <w:p w:rsidR="00C230CF" w:rsidRDefault="00C230CF">
            <w:pPr>
              <w:pStyle w:val="ConsPlusNormal"/>
            </w:pPr>
            <w:r>
              <w:t>Камчатский край</w:t>
            </w:r>
          </w:p>
        </w:tc>
        <w:tc>
          <w:tcPr>
            <w:tcW w:w="1570" w:type="dxa"/>
            <w:vAlign w:val="center"/>
          </w:tcPr>
          <w:p w:rsidR="00C230CF" w:rsidRDefault="00C230CF">
            <w:pPr>
              <w:pStyle w:val="ConsPlusNormal"/>
              <w:jc w:val="center"/>
            </w:pPr>
            <w:r>
              <w:t>38</w:t>
            </w:r>
          </w:p>
        </w:tc>
      </w:tr>
      <w:tr w:rsidR="00C230CF">
        <w:tc>
          <w:tcPr>
            <w:tcW w:w="7488" w:type="dxa"/>
            <w:vAlign w:val="center"/>
          </w:tcPr>
          <w:p w:rsidR="00C230CF" w:rsidRDefault="00C230CF">
            <w:pPr>
              <w:pStyle w:val="ConsPlusNormal"/>
            </w:pPr>
            <w:r>
              <w:t>Кемеровская область - Кузбасс</w:t>
            </w:r>
          </w:p>
        </w:tc>
        <w:tc>
          <w:tcPr>
            <w:tcW w:w="1570" w:type="dxa"/>
            <w:vAlign w:val="center"/>
          </w:tcPr>
          <w:p w:rsidR="00C230CF" w:rsidRDefault="00C230CF">
            <w:pPr>
              <w:pStyle w:val="ConsPlusNormal"/>
              <w:jc w:val="center"/>
            </w:pPr>
            <w:r>
              <w:t>39</w:t>
            </w:r>
          </w:p>
        </w:tc>
      </w:tr>
      <w:tr w:rsidR="00C230CF">
        <w:tc>
          <w:tcPr>
            <w:tcW w:w="7488" w:type="dxa"/>
            <w:vAlign w:val="bottom"/>
          </w:tcPr>
          <w:p w:rsidR="00C230CF" w:rsidRDefault="00C230CF">
            <w:pPr>
              <w:pStyle w:val="ConsPlusNormal"/>
            </w:pPr>
            <w:r>
              <w:t>Кировская область</w:t>
            </w:r>
          </w:p>
        </w:tc>
        <w:tc>
          <w:tcPr>
            <w:tcW w:w="1570" w:type="dxa"/>
            <w:vAlign w:val="bottom"/>
          </w:tcPr>
          <w:p w:rsidR="00C230CF" w:rsidRDefault="00C230CF">
            <w:pPr>
              <w:pStyle w:val="ConsPlusNormal"/>
              <w:jc w:val="center"/>
            </w:pPr>
            <w:r>
              <w:t>40</w:t>
            </w:r>
          </w:p>
        </w:tc>
      </w:tr>
      <w:tr w:rsidR="00C230CF">
        <w:tc>
          <w:tcPr>
            <w:tcW w:w="7488" w:type="dxa"/>
            <w:vAlign w:val="center"/>
          </w:tcPr>
          <w:p w:rsidR="00C230CF" w:rsidRDefault="00C230CF">
            <w:pPr>
              <w:pStyle w:val="ConsPlusNormal"/>
            </w:pPr>
            <w:r>
              <w:t>Костромская область</w:t>
            </w:r>
          </w:p>
        </w:tc>
        <w:tc>
          <w:tcPr>
            <w:tcW w:w="1570" w:type="dxa"/>
            <w:vAlign w:val="center"/>
          </w:tcPr>
          <w:p w:rsidR="00C230CF" w:rsidRDefault="00C230CF">
            <w:pPr>
              <w:pStyle w:val="ConsPlusNormal"/>
              <w:jc w:val="center"/>
            </w:pPr>
            <w:r>
              <w:t>41</w:t>
            </w:r>
          </w:p>
        </w:tc>
      </w:tr>
      <w:tr w:rsidR="00C230CF">
        <w:tc>
          <w:tcPr>
            <w:tcW w:w="7488" w:type="dxa"/>
            <w:vAlign w:val="center"/>
          </w:tcPr>
          <w:p w:rsidR="00C230CF" w:rsidRDefault="00C230CF">
            <w:pPr>
              <w:pStyle w:val="ConsPlusNormal"/>
            </w:pPr>
            <w:r>
              <w:t>Самарская область</w:t>
            </w:r>
          </w:p>
        </w:tc>
        <w:tc>
          <w:tcPr>
            <w:tcW w:w="1570" w:type="dxa"/>
            <w:vAlign w:val="center"/>
          </w:tcPr>
          <w:p w:rsidR="00C230CF" w:rsidRDefault="00C230CF">
            <w:pPr>
              <w:pStyle w:val="ConsPlusNormal"/>
              <w:jc w:val="center"/>
            </w:pPr>
            <w:r>
              <w:t>42</w:t>
            </w:r>
          </w:p>
        </w:tc>
      </w:tr>
      <w:tr w:rsidR="00C230CF">
        <w:tc>
          <w:tcPr>
            <w:tcW w:w="7488" w:type="dxa"/>
            <w:vAlign w:val="center"/>
          </w:tcPr>
          <w:p w:rsidR="00C230CF" w:rsidRDefault="00C230CF">
            <w:pPr>
              <w:pStyle w:val="ConsPlusNormal"/>
            </w:pPr>
            <w:r>
              <w:t>Курганская область</w:t>
            </w:r>
          </w:p>
        </w:tc>
        <w:tc>
          <w:tcPr>
            <w:tcW w:w="1570" w:type="dxa"/>
            <w:vAlign w:val="center"/>
          </w:tcPr>
          <w:p w:rsidR="00C230CF" w:rsidRDefault="00C230CF">
            <w:pPr>
              <w:pStyle w:val="ConsPlusNormal"/>
              <w:jc w:val="center"/>
            </w:pPr>
            <w:r>
              <w:t>43</w:t>
            </w:r>
          </w:p>
        </w:tc>
      </w:tr>
      <w:tr w:rsidR="00C230CF">
        <w:tc>
          <w:tcPr>
            <w:tcW w:w="7488" w:type="dxa"/>
            <w:vAlign w:val="center"/>
          </w:tcPr>
          <w:p w:rsidR="00C230CF" w:rsidRDefault="00C230CF">
            <w:pPr>
              <w:pStyle w:val="ConsPlusNormal"/>
            </w:pPr>
            <w:r>
              <w:t>Курская область</w:t>
            </w:r>
          </w:p>
        </w:tc>
        <w:tc>
          <w:tcPr>
            <w:tcW w:w="1570" w:type="dxa"/>
            <w:vAlign w:val="center"/>
          </w:tcPr>
          <w:p w:rsidR="00C230CF" w:rsidRDefault="00C230CF">
            <w:pPr>
              <w:pStyle w:val="ConsPlusNormal"/>
              <w:jc w:val="center"/>
            </w:pPr>
            <w:r>
              <w:t>44</w:t>
            </w:r>
          </w:p>
        </w:tc>
      </w:tr>
      <w:tr w:rsidR="00C230CF">
        <w:tc>
          <w:tcPr>
            <w:tcW w:w="7488" w:type="dxa"/>
            <w:vAlign w:val="bottom"/>
          </w:tcPr>
          <w:p w:rsidR="00C230CF" w:rsidRDefault="00C230CF">
            <w:pPr>
              <w:pStyle w:val="ConsPlusNormal"/>
            </w:pPr>
            <w:r>
              <w:t>Ленинградская область</w:t>
            </w:r>
          </w:p>
        </w:tc>
        <w:tc>
          <w:tcPr>
            <w:tcW w:w="1570" w:type="dxa"/>
            <w:vAlign w:val="bottom"/>
          </w:tcPr>
          <w:p w:rsidR="00C230CF" w:rsidRDefault="00C230CF">
            <w:pPr>
              <w:pStyle w:val="ConsPlusNormal"/>
              <w:jc w:val="center"/>
            </w:pPr>
            <w:r>
              <w:t>45</w:t>
            </w:r>
          </w:p>
        </w:tc>
      </w:tr>
      <w:tr w:rsidR="00C230CF">
        <w:tc>
          <w:tcPr>
            <w:tcW w:w="7488" w:type="dxa"/>
            <w:vAlign w:val="center"/>
          </w:tcPr>
          <w:p w:rsidR="00C230CF" w:rsidRDefault="00C230CF">
            <w:pPr>
              <w:pStyle w:val="ConsPlusNormal"/>
            </w:pPr>
            <w:r>
              <w:lastRenderedPageBreak/>
              <w:t>Липецкая область</w:t>
            </w:r>
          </w:p>
        </w:tc>
        <w:tc>
          <w:tcPr>
            <w:tcW w:w="1570" w:type="dxa"/>
            <w:vAlign w:val="center"/>
          </w:tcPr>
          <w:p w:rsidR="00C230CF" w:rsidRDefault="00C230CF">
            <w:pPr>
              <w:pStyle w:val="ConsPlusNormal"/>
              <w:jc w:val="center"/>
            </w:pPr>
            <w:r>
              <w:t>46</w:t>
            </w:r>
          </w:p>
        </w:tc>
      </w:tr>
      <w:tr w:rsidR="00C230CF">
        <w:tc>
          <w:tcPr>
            <w:tcW w:w="7488" w:type="dxa"/>
            <w:vAlign w:val="center"/>
          </w:tcPr>
          <w:p w:rsidR="00C230CF" w:rsidRDefault="00C230CF">
            <w:pPr>
              <w:pStyle w:val="ConsPlusNormal"/>
            </w:pPr>
            <w:r>
              <w:t>Магаданская область</w:t>
            </w:r>
          </w:p>
        </w:tc>
        <w:tc>
          <w:tcPr>
            <w:tcW w:w="1570" w:type="dxa"/>
            <w:vAlign w:val="center"/>
          </w:tcPr>
          <w:p w:rsidR="00C230CF" w:rsidRDefault="00C230CF">
            <w:pPr>
              <w:pStyle w:val="ConsPlusNormal"/>
              <w:jc w:val="center"/>
            </w:pPr>
            <w:r>
              <w:t>47</w:t>
            </w:r>
          </w:p>
        </w:tc>
      </w:tr>
      <w:tr w:rsidR="00C230CF">
        <w:tc>
          <w:tcPr>
            <w:tcW w:w="7488" w:type="dxa"/>
            <w:vAlign w:val="center"/>
          </w:tcPr>
          <w:p w:rsidR="00C230CF" w:rsidRDefault="00C230CF">
            <w:pPr>
              <w:pStyle w:val="ConsPlusNormal"/>
            </w:pPr>
            <w:r>
              <w:t>Московская область</w:t>
            </w:r>
          </w:p>
        </w:tc>
        <w:tc>
          <w:tcPr>
            <w:tcW w:w="1570" w:type="dxa"/>
            <w:vAlign w:val="center"/>
          </w:tcPr>
          <w:p w:rsidR="00C230CF" w:rsidRDefault="00C230CF">
            <w:pPr>
              <w:pStyle w:val="ConsPlusNormal"/>
              <w:jc w:val="center"/>
            </w:pPr>
            <w:r>
              <w:t>48</w:t>
            </w:r>
          </w:p>
        </w:tc>
      </w:tr>
      <w:tr w:rsidR="00C230CF">
        <w:tc>
          <w:tcPr>
            <w:tcW w:w="7488" w:type="dxa"/>
            <w:vAlign w:val="center"/>
          </w:tcPr>
          <w:p w:rsidR="00C230CF" w:rsidRDefault="00C230CF">
            <w:pPr>
              <w:pStyle w:val="ConsPlusNormal"/>
            </w:pPr>
            <w:r>
              <w:t>Мурманская область</w:t>
            </w:r>
          </w:p>
        </w:tc>
        <w:tc>
          <w:tcPr>
            <w:tcW w:w="1570" w:type="dxa"/>
            <w:vAlign w:val="center"/>
          </w:tcPr>
          <w:p w:rsidR="00C230CF" w:rsidRDefault="00C230CF">
            <w:pPr>
              <w:pStyle w:val="ConsPlusNormal"/>
              <w:jc w:val="center"/>
            </w:pPr>
            <w:r>
              <w:t>49</w:t>
            </w:r>
          </w:p>
        </w:tc>
      </w:tr>
      <w:tr w:rsidR="00C230CF">
        <w:tc>
          <w:tcPr>
            <w:tcW w:w="7488" w:type="dxa"/>
            <w:vAlign w:val="center"/>
          </w:tcPr>
          <w:p w:rsidR="00C230CF" w:rsidRDefault="00C230CF">
            <w:pPr>
              <w:pStyle w:val="ConsPlusNormal"/>
            </w:pPr>
            <w:r>
              <w:t>Новгородская область</w:t>
            </w:r>
          </w:p>
        </w:tc>
        <w:tc>
          <w:tcPr>
            <w:tcW w:w="1570" w:type="dxa"/>
            <w:vAlign w:val="center"/>
          </w:tcPr>
          <w:p w:rsidR="00C230CF" w:rsidRDefault="00C230CF">
            <w:pPr>
              <w:pStyle w:val="ConsPlusNormal"/>
              <w:jc w:val="center"/>
            </w:pPr>
            <w:r>
              <w:t>50</w:t>
            </w:r>
          </w:p>
        </w:tc>
      </w:tr>
      <w:tr w:rsidR="00C230CF">
        <w:tc>
          <w:tcPr>
            <w:tcW w:w="7488" w:type="dxa"/>
            <w:vAlign w:val="center"/>
          </w:tcPr>
          <w:p w:rsidR="00C230CF" w:rsidRDefault="00C230CF">
            <w:pPr>
              <w:pStyle w:val="ConsPlusNormal"/>
            </w:pPr>
            <w:r>
              <w:t>Новосибирская область</w:t>
            </w:r>
          </w:p>
        </w:tc>
        <w:tc>
          <w:tcPr>
            <w:tcW w:w="1570" w:type="dxa"/>
            <w:vAlign w:val="center"/>
          </w:tcPr>
          <w:p w:rsidR="00C230CF" w:rsidRDefault="00C230CF">
            <w:pPr>
              <w:pStyle w:val="ConsPlusNormal"/>
              <w:jc w:val="center"/>
            </w:pPr>
            <w:r>
              <w:t>51</w:t>
            </w:r>
          </w:p>
        </w:tc>
      </w:tr>
      <w:tr w:rsidR="00C230CF">
        <w:tc>
          <w:tcPr>
            <w:tcW w:w="7488" w:type="dxa"/>
            <w:vAlign w:val="center"/>
          </w:tcPr>
          <w:p w:rsidR="00C230CF" w:rsidRDefault="00C230CF">
            <w:pPr>
              <w:pStyle w:val="ConsPlusNormal"/>
            </w:pPr>
            <w:r>
              <w:t>Омская область</w:t>
            </w:r>
          </w:p>
        </w:tc>
        <w:tc>
          <w:tcPr>
            <w:tcW w:w="1570" w:type="dxa"/>
            <w:vAlign w:val="center"/>
          </w:tcPr>
          <w:p w:rsidR="00C230CF" w:rsidRDefault="00C230CF">
            <w:pPr>
              <w:pStyle w:val="ConsPlusNormal"/>
              <w:jc w:val="center"/>
            </w:pPr>
            <w:r>
              <w:t>52</w:t>
            </w:r>
          </w:p>
        </w:tc>
      </w:tr>
      <w:tr w:rsidR="00C230CF">
        <w:tc>
          <w:tcPr>
            <w:tcW w:w="7488" w:type="dxa"/>
            <w:vAlign w:val="center"/>
          </w:tcPr>
          <w:p w:rsidR="00C230CF" w:rsidRDefault="00C230CF">
            <w:pPr>
              <w:pStyle w:val="ConsPlusNormal"/>
            </w:pPr>
            <w:r>
              <w:t>Оренбургская область</w:t>
            </w:r>
          </w:p>
        </w:tc>
        <w:tc>
          <w:tcPr>
            <w:tcW w:w="1570" w:type="dxa"/>
            <w:vAlign w:val="center"/>
          </w:tcPr>
          <w:p w:rsidR="00C230CF" w:rsidRDefault="00C230CF">
            <w:pPr>
              <w:pStyle w:val="ConsPlusNormal"/>
              <w:jc w:val="center"/>
            </w:pPr>
            <w:r>
              <w:t>53</w:t>
            </w:r>
          </w:p>
        </w:tc>
      </w:tr>
      <w:tr w:rsidR="00C230CF">
        <w:tc>
          <w:tcPr>
            <w:tcW w:w="7488" w:type="dxa"/>
            <w:vAlign w:val="center"/>
          </w:tcPr>
          <w:p w:rsidR="00C230CF" w:rsidRDefault="00C230CF">
            <w:pPr>
              <w:pStyle w:val="ConsPlusNormal"/>
            </w:pPr>
            <w:r>
              <w:t>Орловская область</w:t>
            </w:r>
          </w:p>
        </w:tc>
        <w:tc>
          <w:tcPr>
            <w:tcW w:w="1570" w:type="dxa"/>
            <w:vAlign w:val="center"/>
          </w:tcPr>
          <w:p w:rsidR="00C230CF" w:rsidRDefault="00C230CF">
            <w:pPr>
              <w:pStyle w:val="ConsPlusNormal"/>
              <w:jc w:val="center"/>
            </w:pPr>
            <w:r>
              <w:t>54</w:t>
            </w:r>
          </w:p>
        </w:tc>
      </w:tr>
      <w:tr w:rsidR="00C230CF">
        <w:tc>
          <w:tcPr>
            <w:tcW w:w="7488" w:type="dxa"/>
            <w:vAlign w:val="center"/>
          </w:tcPr>
          <w:p w:rsidR="00C230CF" w:rsidRDefault="00C230CF">
            <w:pPr>
              <w:pStyle w:val="ConsPlusNormal"/>
            </w:pPr>
            <w:r>
              <w:t>Пензенская область</w:t>
            </w:r>
          </w:p>
        </w:tc>
        <w:tc>
          <w:tcPr>
            <w:tcW w:w="1570" w:type="dxa"/>
            <w:vAlign w:val="center"/>
          </w:tcPr>
          <w:p w:rsidR="00C230CF" w:rsidRDefault="00C230CF">
            <w:pPr>
              <w:pStyle w:val="ConsPlusNormal"/>
              <w:jc w:val="center"/>
            </w:pPr>
            <w:r>
              <w:t>55</w:t>
            </w:r>
          </w:p>
        </w:tc>
      </w:tr>
      <w:tr w:rsidR="00C230CF">
        <w:tc>
          <w:tcPr>
            <w:tcW w:w="7488" w:type="dxa"/>
            <w:vAlign w:val="center"/>
          </w:tcPr>
          <w:p w:rsidR="00C230CF" w:rsidRDefault="00C230CF">
            <w:pPr>
              <w:pStyle w:val="ConsPlusNormal"/>
            </w:pPr>
            <w:r>
              <w:t>Пермский край</w:t>
            </w:r>
          </w:p>
        </w:tc>
        <w:tc>
          <w:tcPr>
            <w:tcW w:w="1570" w:type="dxa"/>
            <w:vAlign w:val="center"/>
          </w:tcPr>
          <w:p w:rsidR="00C230CF" w:rsidRDefault="00C230CF">
            <w:pPr>
              <w:pStyle w:val="ConsPlusNormal"/>
              <w:jc w:val="center"/>
            </w:pPr>
            <w:r>
              <w:t>56</w:t>
            </w:r>
          </w:p>
        </w:tc>
      </w:tr>
      <w:tr w:rsidR="00C230CF">
        <w:tc>
          <w:tcPr>
            <w:tcW w:w="7488" w:type="dxa"/>
            <w:vAlign w:val="center"/>
          </w:tcPr>
          <w:p w:rsidR="00C230CF" w:rsidRDefault="00C230CF">
            <w:pPr>
              <w:pStyle w:val="ConsPlusNormal"/>
            </w:pPr>
            <w:r>
              <w:t>Псковская область</w:t>
            </w:r>
          </w:p>
        </w:tc>
        <w:tc>
          <w:tcPr>
            <w:tcW w:w="1570" w:type="dxa"/>
            <w:vAlign w:val="center"/>
          </w:tcPr>
          <w:p w:rsidR="00C230CF" w:rsidRDefault="00C230CF">
            <w:pPr>
              <w:pStyle w:val="ConsPlusNormal"/>
              <w:jc w:val="center"/>
            </w:pPr>
            <w:r>
              <w:t>57</w:t>
            </w:r>
          </w:p>
        </w:tc>
      </w:tr>
      <w:tr w:rsidR="00C230CF">
        <w:tc>
          <w:tcPr>
            <w:tcW w:w="7488" w:type="dxa"/>
            <w:vAlign w:val="center"/>
          </w:tcPr>
          <w:p w:rsidR="00C230CF" w:rsidRDefault="00C230CF">
            <w:pPr>
              <w:pStyle w:val="ConsPlusNormal"/>
            </w:pPr>
            <w:r>
              <w:t>Ростовская область</w:t>
            </w:r>
          </w:p>
        </w:tc>
        <w:tc>
          <w:tcPr>
            <w:tcW w:w="1570" w:type="dxa"/>
            <w:vAlign w:val="center"/>
          </w:tcPr>
          <w:p w:rsidR="00C230CF" w:rsidRDefault="00C230CF">
            <w:pPr>
              <w:pStyle w:val="ConsPlusNormal"/>
              <w:jc w:val="center"/>
            </w:pPr>
            <w:r>
              <w:t>58</w:t>
            </w:r>
          </w:p>
        </w:tc>
      </w:tr>
      <w:tr w:rsidR="00C230CF">
        <w:tc>
          <w:tcPr>
            <w:tcW w:w="7488" w:type="dxa"/>
            <w:vAlign w:val="center"/>
          </w:tcPr>
          <w:p w:rsidR="00C230CF" w:rsidRDefault="00C230CF">
            <w:pPr>
              <w:pStyle w:val="ConsPlusNormal"/>
            </w:pPr>
            <w:r>
              <w:t>Рязанская область</w:t>
            </w:r>
          </w:p>
        </w:tc>
        <w:tc>
          <w:tcPr>
            <w:tcW w:w="1570" w:type="dxa"/>
            <w:vAlign w:val="center"/>
          </w:tcPr>
          <w:p w:rsidR="00C230CF" w:rsidRDefault="00C230CF">
            <w:pPr>
              <w:pStyle w:val="ConsPlusNormal"/>
              <w:jc w:val="center"/>
            </w:pPr>
            <w:r>
              <w:t>59</w:t>
            </w:r>
          </w:p>
        </w:tc>
      </w:tr>
      <w:tr w:rsidR="00C230CF">
        <w:tc>
          <w:tcPr>
            <w:tcW w:w="7488" w:type="dxa"/>
            <w:vAlign w:val="center"/>
          </w:tcPr>
          <w:p w:rsidR="00C230CF" w:rsidRDefault="00C230CF">
            <w:pPr>
              <w:pStyle w:val="ConsPlusNormal"/>
            </w:pPr>
            <w:r>
              <w:t>Саратовская область</w:t>
            </w:r>
          </w:p>
        </w:tc>
        <w:tc>
          <w:tcPr>
            <w:tcW w:w="1570" w:type="dxa"/>
            <w:vAlign w:val="bottom"/>
          </w:tcPr>
          <w:p w:rsidR="00C230CF" w:rsidRDefault="00C230CF">
            <w:pPr>
              <w:pStyle w:val="ConsPlusNormal"/>
              <w:jc w:val="center"/>
            </w:pPr>
            <w:r>
              <w:t>60</w:t>
            </w:r>
          </w:p>
        </w:tc>
      </w:tr>
      <w:tr w:rsidR="00C230CF">
        <w:tc>
          <w:tcPr>
            <w:tcW w:w="7488" w:type="dxa"/>
            <w:vAlign w:val="center"/>
          </w:tcPr>
          <w:p w:rsidR="00C230CF" w:rsidRDefault="00C230CF">
            <w:pPr>
              <w:pStyle w:val="ConsPlusNormal"/>
            </w:pPr>
            <w:r>
              <w:t>Сахалинская область</w:t>
            </w:r>
          </w:p>
        </w:tc>
        <w:tc>
          <w:tcPr>
            <w:tcW w:w="1570" w:type="dxa"/>
            <w:vAlign w:val="bottom"/>
          </w:tcPr>
          <w:p w:rsidR="00C230CF" w:rsidRDefault="00C230CF">
            <w:pPr>
              <w:pStyle w:val="ConsPlusNormal"/>
              <w:jc w:val="center"/>
            </w:pPr>
            <w:r>
              <w:t>61</w:t>
            </w:r>
          </w:p>
        </w:tc>
      </w:tr>
      <w:tr w:rsidR="00C230CF">
        <w:tc>
          <w:tcPr>
            <w:tcW w:w="7488" w:type="dxa"/>
            <w:vAlign w:val="center"/>
          </w:tcPr>
          <w:p w:rsidR="00C230CF" w:rsidRDefault="00C230CF">
            <w:pPr>
              <w:pStyle w:val="ConsPlusNormal"/>
            </w:pPr>
            <w:r>
              <w:t>Свердловская область</w:t>
            </w:r>
          </w:p>
        </w:tc>
        <w:tc>
          <w:tcPr>
            <w:tcW w:w="1570" w:type="dxa"/>
            <w:vAlign w:val="bottom"/>
          </w:tcPr>
          <w:p w:rsidR="00C230CF" w:rsidRDefault="00C230CF">
            <w:pPr>
              <w:pStyle w:val="ConsPlusNormal"/>
              <w:jc w:val="center"/>
            </w:pPr>
            <w:r>
              <w:t>62</w:t>
            </w:r>
          </w:p>
        </w:tc>
      </w:tr>
      <w:tr w:rsidR="00C230CF">
        <w:tc>
          <w:tcPr>
            <w:tcW w:w="7488" w:type="dxa"/>
            <w:vAlign w:val="center"/>
          </w:tcPr>
          <w:p w:rsidR="00C230CF" w:rsidRDefault="00C230CF">
            <w:pPr>
              <w:pStyle w:val="ConsPlusNormal"/>
            </w:pPr>
            <w:r>
              <w:t>Смоленская область</w:t>
            </w:r>
          </w:p>
        </w:tc>
        <w:tc>
          <w:tcPr>
            <w:tcW w:w="1570" w:type="dxa"/>
            <w:vAlign w:val="center"/>
          </w:tcPr>
          <w:p w:rsidR="00C230CF" w:rsidRDefault="00C230CF">
            <w:pPr>
              <w:pStyle w:val="ConsPlusNormal"/>
              <w:jc w:val="center"/>
            </w:pPr>
            <w:r>
              <w:t>63</w:t>
            </w:r>
          </w:p>
        </w:tc>
      </w:tr>
      <w:tr w:rsidR="00C230CF">
        <w:tc>
          <w:tcPr>
            <w:tcW w:w="7488" w:type="dxa"/>
            <w:vAlign w:val="center"/>
          </w:tcPr>
          <w:p w:rsidR="00C230CF" w:rsidRDefault="00C230CF">
            <w:pPr>
              <w:pStyle w:val="ConsPlusNormal"/>
            </w:pPr>
            <w:r>
              <w:t>Тамбовская область</w:t>
            </w:r>
          </w:p>
        </w:tc>
        <w:tc>
          <w:tcPr>
            <w:tcW w:w="1570" w:type="dxa"/>
            <w:vAlign w:val="center"/>
          </w:tcPr>
          <w:p w:rsidR="00C230CF" w:rsidRDefault="00C230CF">
            <w:pPr>
              <w:pStyle w:val="ConsPlusNormal"/>
              <w:jc w:val="center"/>
            </w:pPr>
            <w:r>
              <w:t>64</w:t>
            </w:r>
          </w:p>
        </w:tc>
      </w:tr>
      <w:tr w:rsidR="00C230CF">
        <w:tc>
          <w:tcPr>
            <w:tcW w:w="7488" w:type="dxa"/>
            <w:vAlign w:val="center"/>
          </w:tcPr>
          <w:p w:rsidR="00C230CF" w:rsidRDefault="00C230CF">
            <w:pPr>
              <w:pStyle w:val="ConsPlusNormal"/>
            </w:pPr>
            <w:r>
              <w:t>Томская область</w:t>
            </w:r>
          </w:p>
        </w:tc>
        <w:tc>
          <w:tcPr>
            <w:tcW w:w="1570" w:type="dxa"/>
            <w:vAlign w:val="center"/>
          </w:tcPr>
          <w:p w:rsidR="00C230CF" w:rsidRDefault="00C230CF">
            <w:pPr>
              <w:pStyle w:val="ConsPlusNormal"/>
              <w:jc w:val="center"/>
            </w:pPr>
            <w:r>
              <w:t>65</w:t>
            </w:r>
          </w:p>
        </w:tc>
      </w:tr>
      <w:tr w:rsidR="00C230CF">
        <w:tc>
          <w:tcPr>
            <w:tcW w:w="7488" w:type="dxa"/>
            <w:vAlign w:val="center"/>
          </w:tcPr>
          <w:p w:rsidR="00C230CF" w:rsidRDefault="00C230CF">
            <w:pPr>
              <w:pStyle w:val="ConsPlusNormal"/>
            </w:pPr>
            <w:r>
              <w:t>Тульская область</w:t>
            </w:r>
          </w:p>
        </w:tc>
        <w:tc>
          <w:tcPr>
            <w:tcW w:w="1570" w:type="dxa"/>
            <w:vAlign w:val="bottom"/>
          </w:tcPr>
          <w:p w:rsidR="00C230CF" w:rsidRDefault="00C230CF">
            <w:pPr>
              <w:pStyle w:val="ConsPlusNormal"/>
              <w:jc w:val="center"/>
            </w:pPr>
            <w:r>
              <w:t>66</w:t>
            </w:r>
          </w:p>
        </w:tc>
      </w:tr>
      <w:tr w:rsidR="00C230CF">
        <w:tc>
          <w:tcPr>
            <w:tcW w:w="7488" w:type="dxa"/>
            <w:vAlign w:val="center"/>
          </w:tcPr>
          <w:p w:rsidR="00C230CF" w:rsidRDefault="00C230CF">
            <w:pPr>
              <w:pStyle w:val="ConsPlusNormal"/>
            </w:pPr>
            <w:r>
              <w:t>Тюменская область</w:t>
            </w:r>
          </w:p>
        </w:tc>
        <w:tc>
          <w:tcPr>
            <w:tcW w:w="1570" w:type="dxa"/>
            <w:vAlign w:val="center"/>
          </w:tcPr>
          <w:p w:rsidR="00C230CF" w:rsidRDefault="00C230CF">
            <w:pPr>
              <w:pStyle w:val="ConsPlusNormal"/>
              <w:jc w:val="center"/>
            </w:pPr>
            <w:r>
              <w:t>67</w:t>
            </w:r>
          </w:p>
        </w:tc>
      </w:tr>
      <w:tr w:rsidR="00C230CF">
        <w:tc>
          <w:tcPr>
            <w:tcW w:w="7488" w:type="dxa"/>
            <w:vAlign w:val="center"/>
          </w:tcPr>
          <w:p w:rsidR="00C230CF" w:rsidRDefault="00C230CF">
            <w:pPr>
              <w:pStyle w:val="ConsPlusNormal"/>
            </w:pPr>
            <w:r>
              <w:t>Ульяновская область</w:t>
            </w:r>
          </w:p>
        </w:tc>
        <w:tc>
          <w:tcPr>
            <w:tcW w:w="1570" w:type="dxa"/>
            <w:vAlign w:val="bottom"/>
          </w:tcPr>
          <w:p w:rsidR="00C230CF" w:rsidRDefault="00C230CF">
            <w:pPr>
              <w:pStyle w:val="ConsPlusNormal"/>
              <w:jc w:val="center"/>
            </w:pPr>
            <w:r>
              <w:t>68</w:t>
            </w:r>
          </w:p>
        </w:tc>
      </w:tr>
      <w:tr w:rsidR="00C230CF">
        <w:tc>
          <w:tcPr>
            <w:tcW w:w="7488" w:type="dxa"/>
            <w:vAlign w:val="center"/>
          </w:tcPr>
          <w:p w:rsidR="00C230CF" w:rsidRDefault="00C230CF">
            <w:pPr>
              <w:pStyle w:val="ConsPlusNormal"/>
            </w:pPr>
            <w:r>
              <w:t>Челябинская область</w:t>
            </w:r>
          </w:p>
        </w:tc>
        <w:tc>
          <w:tcPr>
            <w:tcW w:w="1570" w:type="dxa"/>
            <w:vAlign w:val="center"/>
          </w:tcPr>
          <w:p w:rsidR="00C230CF" w:rsidRDefault="00C230CF">
            <w:pPr>
              <w:pStyle w:val="ConsPlusNormal"/>
              <w:jc w:val="center"/>
            </w:pPr>
            <w:r>
              <w:t>69</w:t>
            </w:r>
          </w:p>
        </w:tc>
      </w:tr>
      <w:tr w:rsidR="00C230CF">
        <w:tc>
          <w:tcPr>
            <w:tcW w:w="7488" w:type="dxa"/>
            <w:vAlign w:val="bottom"/>
          </w:tcPr>
          <w:p w:rsidR="00C230CF" w:rsidRDefault="00C230CF">
            <w:pPr>
              <w:pStyle w:val="ConsPlusNormal"/>
            </w:pPr>
            <w:r>
              <w:t>Запорожская область</w:t>
            </w:r>
          </w:p>
        </w:tc>
        <w:tc>
          <w:tcPr>
            <w:tcW w:w="1570" w:type="dxa"/>
            <w:vAlign w:val="bottom"/>
          </w:tcPr>
          <w:p w:rsidR="00C230CF" w:rsidRDefault="00C230CF">
            <w:pPr>
              <w:pStyle w:val="ConsPlusNormal"/>
              <w:jc w:val="center"/>
            </w:pPr>
            <w:r>
              <w:t>70</w:t>
            </w:r>
          </w:p>
        </w:tc>
      </w:tr>
      <w:tr w:rsidR="00C230CF">
        <w:tc>
          <w:tcPr>
            <w:tcW w:w="7488" w:type="dxa"/>
            <w:vAlign w:val="center"/>
          </w:tcPr>
          <w:p w:rsidR="00C230CF" w:rsidRDefault="00C230CF">
            <w:pPr>
              <w:pStyle w:val="ConsPlusNormal"/>
            </w:pPr>
            <w:r>
              <w:t>Ярославская область</w:t>
            </w:r>
          </w:p>
        </w:tc>
        <w:tc>
          <w:tcPr>
            <w:tcW w:w="1570" w:type="dxa"/>
            <w:vAlign w:val="center"/>
          </w:tcPr>
          <w:p w:rsidR="00C230CF" w:rsidRDefault="00C230CF">
            <w:pPr>
              <w:pStyle w:val="ConsPlusNormal"/>
              <w:jc w:val="center"/>
            </w:pPr>
            <w:r>
              <w:t>71</w:t>
            </w:r>
          </w:p>
        </w:tc>
      </w:tr>
      <w:tr w:rsidR="00C230CF">
        <w:tc>
          <w:tcPr>
            <w:tcW w:w="7488" w:type="dxa"/>
            <w:vAlign w:val="center"/>
          </w:tcPr>
          <w:p w:rsidR="00C230CF" w:rsidRDefault="00C230CF">
            <w:pPr>
              <w:pStyle w:val="ConsPlusNormal"/>
            </w:pPr>
            <w:r>
              <w:t>г. Санкт-Петербург</w:t>
            </w:r>
          </w:p>
        </w:tc>
        <w:tc>
          <w:tcPr>
            <w:tcW w:w="1570" w:type="dxa"/>
            <w:vAlign w:val="center"/>
          </w:tcPr>
          <w:p w:rsidR="00C230CF" w:rsidRDefault="00C230CF">
            <w:pPr>
              <w:pStyle w:val="ConsPlusNormal"/>
              <w:jc w:val="center"/>
            </w:pPr>
            <w:r>
              <w:t>72</w:t>
            </w:r>
          </w:p>
        </w:tc>
      </w:tr>
      <w:tr w:rsidR="00C230CF">
        <w:tc>
          <w:tcPr>
            <w:tcW w:w="7488" w:type="dxa"/>
            <w:vAlign w:val="center"/>
          </w:tcPr>
          <w:p w:rsidR="00C230CF" w:rsidRDefault="00C230CF">
            <w:pPr>
              <w:pStyle w:val="ConsPlusNormal"/>
            </w:pPr>
            <w:r>
              <w:t>г. Москва</w:t>
            </w:r>
          </w:p>
        </w:tc>
        <w:tc>
          <w:tcPr>
            <w:tcW w:w="1570" w:type="dxa"/>
            <w:vAlign w:val="center"/>
          </w:tcPr>
          <w:p w:rsidR="00C230CF" w:rsidRDefault="00C230CF">
            <w:pPr>
              <w:pStyle w:val="ConsPlusNormal"/>
              <w:jc w:val="center"/>
            </w:pPr>
            <w:r>
              <w:t>73</w:t>
            </w:r>
          </w:p>
        </w:tc>
      </w:tr>
      <w:tr w:rsidR="00C230CF">
        <w:tc>
          <w:tcPr>
            <w:tcW w:w="7488" w:type="dxa"/>
            <w:vAlign w:val="center"/>
          </w:tcPr>
          <w:p w:rsidR="00C230CF" w:rsidRDefault="00C230CF">
            <w:pPr>
              <w:pStyle w:val="ConsPlusNormal"/>
            </w:pPr>
            <w:r>
              <w:t>г. Севастополь</w:t>
            </w:r>
          </w:p>
        </w:tc>
        <w:tc>
          <w:tcPr>
            <w:tcW w:w="1570" w:type="dxa"/>
            <w:vAlign w:val="center"/>
          </w:tcPr>
          <w:p w:rsidR="00C230CF" w:rsidRDefault="00C230CF">
            <w:pPr>
              <w:pStyle w:val="ConsPlusNormal"/>
              <w:jc w:val="center"/>
            </w:pPr>
            <w:r>
              <w:t>74</w:t>
            </w:r>
          </w:p>
        </w:tc>
      </w:tr>
      <w:tr w:rsidR="00C230CF">
        <w:tc>
          <w:tcPr>
            <w:tcW w:w="7488" w:type="dxa"/>
            <w:vAlign w:val="bottom"/>
          </w:tcPr>
          <w:p w:rsidR="00C230CF" w:rsidRDefault="00C230CF">
            <w:pPr>
              <w:pStyle w:val="ConsPlusNormal"/>
            </w:pPr>
            <w:r>
              <w:t>Республика Крым</w:t>
            </w:r>
          </w:p>
        </w:tc>
        <w:tc>
          <w:tcPr>
            <w:tcW w:w="1570" w:type="dxa"/>
            <w:vAlign w:val="bottom"/>
          </w:tcPr>
          <w:p w:rsidR="00C230CF" w:rsidRDefault="00C230CF">
            <w:pPr>
              <w:pStyle w:val="ConsPlusNormal"/>
              <w:jc w:val="center"/>
            </w:pPr>
            <w:r>
              <w:t>75</w:t>
            </w:r>
          </w:p>
        </w:tc>
      </w:tr>
      <w:tr w:rsidR="00C230CF">
        <w:tc>
          <w:tcPr>
            <w:tcW w:w="7488" w:type="dxa"/>
            <w:vAlign w:val="center"/>
          </w:tcPr>
          <w:p w:rsidR="00C230CF" w:rsidRDefault="00C230CF">
            <w:pPr>
              <w:pStyle w:val="ConsPlusNormal"/>
            </w:pPr>
            <w:r>
              <w:lastRenderedPageBreak/>
              <w:t>Республика Адыгея (Адыгея)</w:t>
            </w:r>
          </w:p>
        </w:tc>
        <w:tc>
          <w:tcPr>
            <w:tcW w:w="1570" w:type="dxa"/>
            <w:vAlign w:val="center"/>
          </w:tcPr>
          <w:p w:rsidR="00C230CF" w:rsidRDefault="00C230CF">
            <w:pPr>
              <w:pStyle w:val="ConsPlusNormal"/>
              <w:jc w:val="center"/>
            </w:pPr>
            <w:r>
              <w:t>76</w:t>
            </w:r>
          </w:p>
        </w:tc>
      </w:tr>
      <w:tr w:rsidR="00C230CF">
        <w:tc>
          <w:tcPr>
            <w:tcW w:w="7488" w:type="dxa"/>
            <w:vAlign w:val="center"/>
          </w:tcPr>
          <w:p w:rsidR="00C230CF" w:rsidRDefault="00C230CF">
            <w:pPr>
              <w:pStyle w:val="ConsPlusNormal"/>
            </w:pPr>
            <w:r>
              <w:t>Республика Алтай</w:t>
            </w:r>
          </w:p>
        </w:tc>
        <w:tc>
          <w:tcPr>
            <w:tcW w:w="1570" w:type="dxa"/>
            <w:vAlign w:val="center"/>
          </w:tcPr>
          <w:p w:rsidR="00C230CF" w:rsidRDefault="00C230CF">
            <w:pPr>
              <w:pStyle w:val="ConsPlusNormal"/>
              <w:jc w:val="center"/>
            </w:pPr>
            <w:r>
              <w:t>77</w:t>
            </w:r>
          </w:p>
        </w:tc>
      </w:tr>
      <w:tr w:rsidR="00C230CF">
        <w:tc>
          <w:tcPr>
            <w:tcW w:w="7488" w:type="dxa"/>
            <w:vAlign w:val="center"/>
          </w:tcPr>
          <w:p w:rsidR="00C230CF" w:rsidRDefault="00C230CF">
            <w:pPr>
              <w:pStyle w:val="ConsPlusNormal"/>
            </w:pPr>
            <w:r>
              <w:t>Еврейская автономная область</w:t>
            </w:r>
          </w:p>
        </w:tc>
        <w:tc>
          <w:tcPr>
            <w:tcW w:w="1570" w:type="dxa"/>
            <w:vAlign w:val="center"/>
          </w:tcPr>
          <w:p w:rsidR="00C230CF" w:rsidRDefault="00C230CF">
            <w:pPr>
              <w:pStyle w:val="ConsPlusNormal"/>
              <w:jc w:val="center"/>
            </w:pPr>
            <w:r>
              <w:t>78</w:t>
            </w:r>
          </w:p>
        </w:tc>
      </w:tr>
      <w:tr w:rsidR="00C230CF">
        <w:tc>
          <w:tcPr>
            <w:tcW w:w="7488" w:type="dxa"/>
            <w:vAlign w:val="center"/>
          </w:tcPr>
          <w:p w:rsidR="00C230CF" w:rsidRDefault="00C230CF">
            <w:pPr>
              <w:pStyle w:val="ConsPlusNormal"/>
            </w:pPr>
            <w:r>
              <w:t>Карачаево-Черкесская Республика</w:t>
            </w:r>
          </w:p>
        </w:tc>
        <w:tc>
          <w:tcPr>
            <w:tcW w:w="1570" w:type="dxa"/>
            <w:vAlign w:val="center"/>
          </w:tcPr>
          <w:p w:rsidR="00C230CF" w:rsidRDefault="00C230CF">
            <w:pPr>
              <w:pStyle w:val="ConsPlusNormal"/>
              <w:jc w:val="center"/>
            </w:pPr>
            <w:r>
              <w:t>79</w:t>
            </w:r>
          </w:p>
        </w:tc>
      </w:tr>
      <w:tr w:rsidR="00C230CF">
        <w:tc>
          <w:tcPr>
            <w:tcW w:w="7488" w:type="dxa"/>
            <w:vAlign w:val="center"/>
          </w:tcPr>
          <w:p w:rsidR="00C230CF" w:rsidRDefault="00C230CF">
            <w:pPr>
              <w:pStyle w:val="ConsPlusNormal"/>
            </w:pPr>
            <w:r>
              <w:t>Республика Хакасия</w:t>
            </w:r>
          </w:p>
        </w:tc>
        <w:tc>
          <w:tcPr>
            <w:tcW w:w="1570" w:type="dxa"/>
            <w:vAlign w:val="bottom"/>
          </w:tcPr>
          <w:p w:rsidR="00C230CF" w:rsidRDefault="00C230CF">
            <w:pPr>
              <w:pStyle w:val="ConsPlusNormal"/>
              <w:jc w:val="center"/>
            </w:pPr>
            <w:r>
              <w:t>80</w:t>
            </w:r>
          </w:p>
        </w:tc>
      </w:tr>
      <w:tr w:rsidR="00C230CF">
        <w:tc>
          <w:tcPr>
            <w:tcW w:w="7488" w:type="dxa"/>
            <w:vAlign w:val="center"/>
          </w:tcPr>
          <w:p w:rsidR="00C230CF" w:rsidRDefault="00C230CF">
            <w:pPr>
              <w:pStyle w:val="ConsPlusNormal"/>
            </w:pPr>
            <w:r>
              <w:t>Федеральная территория "Сириус"</w:t>
            </w:r>
          </w:p>
        </w:tc>
        <w:tc>
          <w:tcPr>
            <w:tcW w:w="1570" w:type="dxa"/>
            <w:vAlign w:val="bottom"/>
          </w:tcPr>
          <w:p w:rsidR="00C230CF" w:rsidRDefault="00C230CF">
            <w:pPr>
              <w:pStyle w:val="ConsPlusNormal"/>
              <w:jc w:val="center"/>
            </w:pPr>
            <w:r>
              <w:t>81</w:t>
            </w:r>
          </w:p>
        </w:tc>
      </w:tr>
      <w:tr w:rsidR="00C230CF">
        <w:tc>
          <w:tcPr>
            <w:tcW w:w="7488" w:type="dxa"/>
            <w:vAlign w:val="center"/>
          </w:tcPr>
          <w:p w:rsidR="00C230CF" w:rsidRDefault="00C230CF">
            <w:pPr>
              <w:pStyle w:val="ConsPlusNormal"/>
            </w:pPr>
            <w:r>
              <w:t>Донецкая Народная Республика</w:t>
            </w:r>
          </w:p>
        </w:tc>
        <w:tc>
          <w:tcPr>
            <w:tcW w:w="1570" w:type="dxa"/>
            <w:vAlign w:val="bottom"/>
          </w:tcPr>
          <w:p w:rsidR="00C230CF" w:rsidRDefault="00C230CF">
            <w:pPr>
              <w:pStyle w:val="ConsPlusNormal"/>
              <w:jc w:val="center"/>
            </w:pPr>
            <w:r>
              <w:t>82</w:t>
            </w:r>
          </w:p>
        </w:tc>
      </w:tr>
      <w:tr w:rsidR="00C230CF">
        <w:tc>
          <w:tcPr>
            <w:tcW w:w="7488" w:type="dxa"/>
            <w:vAlign w:val="center"/>
          </w:tcPr>
          <w:p w:rsidR="00C230CF" w:rsidRDefault="00C230CF">
            <w:pPr>
              <w:pStyle w:val="ConsPlusNormal"/>
            </w:pPr>
            <w:r>
              <w:t>Луганская Народная Республика</w:t>
            </w:r>
          </w:p>
        </w:tc>
        <w:tc>
          <w:tcPr>
            <w:tcW w:w="1570" w:type="dxa"/>
            <w:vAlign w:val="center"/>
          </w:tcPr>
          <w:p w:rsidR="00C230CF" w:rsidRDefault="00C230CF">
            <w:pPr>
              <w:pStyle w:val="ConsPlusNormal"/>
              <w:jc w:val="center"/>
            </w:pPr>
            <w:r>
              <w:t>83</w:t>
            </w:r>
          </w:p>
        </w:tc>
      </w:tr>
      <w:tr w:rsidR="00C230CF">
        <w:tc>
          <w:tcPr>
            <w:tcW w:w="7488" w:type="dxa"/>
            <w:vAlign w:val="center"/>
          </w:tcPr>
          <w:p w:rsidR="00C230CF" w:rsidRDefault="00C230CF">
            <w:pPr>
              <w:pStyle w:val="ConsPlusNormal"/>
            </w:pPr>
            <w:r>
              <w:t>Ненецкий автономный округ</w:t>
            </w:r>
          </w:p>
        </w:tc>
        <w:tc>
          <w:tcPr>
            <w:tcW w:w="1570" w:type="dxa"/>
            <w:vAlign w:val="center"/>
          </w:tcPr>
          <w:p w:rsidR="00C230CF" w:rsidRDefault="00C230CF">
            <w:pPr>
              <w:pStyle w:val="ConsPlusNormal"/>
              <w:jc w:val="center"/>
            </w:pPr>
            <w:r>
              <w:t>84</w:t>
            </w:r>
          </w:p>
        </w:tc>
      </w:tr>
      <w:tr w:rsidR="00C230CF">
        <w:tc>
          <w:tcPr>
            <w:tcW w:w="7488" w:type="dxa"/>
            <w:vAlign w:val="center"/>
          </w:tcPr>
          <w:p w:rsidR="00C230CF" w:rsidRDefault="00C230CF">
            <w:pPr>
              <w:pStyle w:val="ConsPlusNormal"/>
            </w:pPr>
            <w:r>
              <w:t>Ханты-Мансийский автономный округ - Югра</w:t>
            </w:r>
          </w:p>
        </w:tc>
        <w:tc>
          <w:tcPr>
            <w:tcW w:w="1570" w:type="dxa"/>
            <w:vAlign w:val="center"/>
          </w:tcPr>
          <w:p w:rsidR="00C230CF" w:rsidRDefault="00C230CF">
            <w:pPr>
              <w:pStyle w:val="ConsPlusNormal"/>
              <w:jc w:val="center"/>
            </w:pPr>
            <w:r>
              <w:t>87</w:t>
            </w:r>
          </w:p>
        </w:tc>
      </w:tr>
      <w:tr w:rsidR="00C230CF">
        <w:tc>
          <w:tcPr>
            <w:tcW w:w="7488" w:type="dxa"/>
            <w:vAlign w:val="center"/>
          </w:tcPr>
          <w:p w:rsidR="00C230CF" w:rsidRDefault="00C230CF">
            <w:pPr>
              <w:pStyle w:val="ConsPlusNormal"/>
            </w:pPr>
            <w:r>
              <w:t>Чукотский автономный округ</w:t>
            </w:r>
          </w:p>
        </w:tc>
        <w:tc>
          <w:tcPr>
            <w:tcW w:w="1570" w:type="dxa"/>
            <w:vAlign w:val="bottom"/>
          </w:tcPr>
          <w:p w:rsidR="00C230CF" w:rsidRDefault="00C230CF">
            <w:pPr>
              <w:pStyle w:val="ConsPlusNormal"/>
              <w:jc w:val="center"/>
            </w:pPr>
            <w:r>
              <w:t>88</w:t>
            </w:r>
          </w:p>
        </w:tc>
      </w:tr>
      <w:tr w:rsidR="00C230CF">
        <w:tc>
          <w:tcPr>
            <w:tcW w:w="7488" w:type="dxa"/>
            <w:vAlign w:val="center"/>
          </w:tcPr>
          <w:p w:rsidR="00C230CF" w:rsidRDefault="00C230CF">
            <w:pPr>
              <w:pStyle w:val="ConsPlusNormal"/>
            </w:pPr>
            <w:r>
              <w:t>Ямало-Ненецкий автономный округ</w:t>
            </w:r>
          </w:p>
        </w:tc>
        <w:tc>
          <w:tcPr>
            <w:tcW w:w="1570" w:type="dxa"/>
            <w:vAlign w:val="center"/>
          </w:tcPr>
          <w:p w:rsidR="00C230CF" w:rsidRDefault="00C230CF">
            <w:pPr>
              <w:pStyle w:val="ConsPlusNormal"/>
              <w:jc w:val="center"/>
            </w:pPr>
            <w:r>
              <w:t>90</w:t>
            </w:r>
          </w:p>
        </w:tc>
      </w:tr>
      <w:tr w:rsidR="00C230CF">
        <w:tc>
          <w:tcPr>
            <w:tcW w:w="7488" w:type="dxa"/>
            <w:vAlign w:val="center"/>
          </w:tcPr>
          <w:p w:rsidR="00C230CF" w:rsidRDefault="00C230CF">
            <w:pPr>
              <w:pStyle w:val="ConsPlusNormal"/>
            </w:pPr>
            <w:r>
              <w:t>Забайкальский край</w:t>
            </w:r>
          </w:p>
        </w:tc>
        <w:tc>
          <w:tcPr>
            <w:tcW w:w="1570" w:type="dxa"/>
            <w:vAlign w:val="center"/>
          </w:tcPr>
          <w:p w:rsidR="00C230CF" w:rsidRDefault="00C230CF">
            <w:pPr>
              <w:pStyle w:val="ConsPlusNormal"/>
              <w:jc w:val="center"/>
            </w:pPr>
            <w:r>
              <w:t>91</w:t>
            </w:r>
          </w:p>
        </w:tc>
      </w:tr>
      <w:tr w:rsidR="00C230CF">
        <w:tc>
          <w:tcPr>
            <w:tcW w:w="7488" w:type="dxa"/>
            <w:vAlign w:val="center"/>
          </w:tcPr>
          <w:p w:rsidR="00C230CF" w:rsidRDefault="00C230CF">
            <w:pPr>
              <w:pStyle w:val="ConsPlusNormal"/>
            </w:pPr>
            <w:r>
              <w:t>Чеченская Республика</w:t>
            </w:r>
          </w:p>
        </w:tc>
        <w:tc>
          <w:tcPr>
            <w:tcW w:w="1570" w:type="dxa"/>
            <w:vAlign w:val="center"/>
          </w:tcPr>
          <w:p w:rsidR="00C230CF" w:rsidRDefault="00C230CF">
            <w:pPr>
              <w:pStyle w:val="ConsPlusNormal"/>
              <w:jc w:val="center"/>
            </w:pPr>
            <w:r>
              <w:t>94</w:t>
            </w:r>
          </w:p>
        </w:tc>
      </w:tr>
      <w:tr w:rsidR="00C230CF">
        <w:tc>
          <w:tcPr>
            <w:tcW w:w="7488" w:type="dxa"/>
            <w:vAlign w:val="bottom"/>
          </w:tcPr>
          <w:p w:rsidR="00C230CF" w:rsidRDefault="00C230CF">
            <w:pPr>
              <w:pStyle w:val="ConsPlusNormal"/>
            </w:pPr>
            <w:r>
              <w:t>Фонд пенсионного и социального страхования Российской Федерации</w:t>
            </w:r>
          </w:p>
        </w:tc>
        <w:tc>
          <w:tcPr>
            <w:tcW w:w="1570" w:type="dxa"/>
          </w:tcPr>
          <w:p w:rsidR="00C230CF" w:rsidRDefault="00C230CF">
            <w:pPr>
              <w:pStyle w:val="ConsPlusNormal"/>
              <w:jc w:val="center"/>
            </w:pPr>
            <w:r>
              <w:t>92</w:t>
            </w:r>
          </w:p>
        </w:tc>
      </w:tr>
      <w:tr w:rsidR="00C230CF">
        <w:tc>
          <w:tcPr>
            <w:tcW w:w="7488" w:type="dxa"/>
            <w:vAlign w:val="bottom"/>
          </w:tcPr>
          <w:p w:rsidR="00C230CF" w:rsidRDefault="00C230CF">
            <w:pPr>
              <w:pStyle w:val="ConsPlusNormal"/>
            </w:pPr>
            <w:r>
              <w:t>Федеральный фонд обязательного медицинского страхования</w:t>
            </w:r>
          </w:p>
        </w:tc>
        <w:tc>
          <w:tcPr>
            <w:tcW w:w="1570" w:type="dxa"/>
          </w:tcPr>
          <w:p w:rsidR="00C230CF" w:rsidRDefault="00C230CF">
            <w:pPr>
              <w:pStyle w:val="ConsPlusNormal"/>
              <w:jc w:val="center"/>
            </w:pPr>
            <w:r>
              <w:t>93</w:t>
            </w:r>
          </w:p>
        </w:tc>
      </w:tr>
      <w:tr w:rsidR="00C230CF">
        <w:tc>
          <w:tcPr>
            <w:tcW w:w="7488" w:type="dxa"/>
            <w:vAlign w:val="center"/>
          </w:tcPr>
          <w:p w:rsidR="00C230CF" w:rsidRDefault="00C230CF">
            <w:pPr>
              <w:pStyle w:val="ConsPlusNormal"/>
            </w:pPr>
            <w:r>
              <w:t>г. Байконур</w:t>
            </w:r>
          </w:p>
        </w:tc>
        <w:tc>
          <w:tcPr>
            <w:tcW w:w="1570" w:type="dxa"/>
            <w:vAlign w:val="center"/>
          </w:tcPr>
          <w:p w:rsidR="00C230CF" w:rsidRDefault="00C230CF">
            <w:pPr>
              <w:pStyle w:val="ConsPlusNormal"/>
              <w:jc w:val="center"/>
            </w:pPr>
            <w:r>
              <w:t>96</w:t>
            </w:r>
          </w:p>
        </w:tc>
      </w:tr>
      <w:tr w:rsidR="00C230CF">
        <w:tc>
          <w:tcPr>
            <w:tcW w:w="7488" w:type="dxa"/>
            <w:vAlign w:val="center"/>
          </w:tcPr>
          <w:p w:rsidR="00C230CF" w:rsidRDefault="00C230CF">
            <w:pPr>
              <w:pStyle w:val="ConsPlusNormal"/>
            </w:pPr>
            <w:r>
              <w:t>Херсонская область</w:t>
            </w:r>
          </w:p>
        </w:tc>
        <w:tc>
          <w:tcPr>
            <w:tcW w:w="1570" w:type="dxa"/>
            <w:vAlign w:val="center"/>
          </w:tcPr>
          <w:p w:rsidR="00C230CF" w:rsidRDefault="00C230CF">
            <w:pPr>
              <w:pStyle w:val="ConsPlusNormal"/>
              <w:jc w:val="center"/>
            </w:pPr>
            <w:r>
              <w:t>97</w:t>
            </w:r>
          </w:p>
        </w:tc>
      </w:tr>
    </w:tbl>
    <w:p w:rsidR="00C230CF" w:rsidRDefault="00C230CF">
      <w:pPr>
        <w:pStyle w:val="ConsPlusNormal"/>
        <w:jc w:val="both"/>
      </w:pPr>
    </w:p>
    <w:p w:rsidR="00C230CF" w:rsidRDefault="00C230CF">
      <w:pPr>
        <w:pStyle w:val="ConsPlusNormal"/>
        <w:jc w:val="both"/>
      </w:pPr>
    </w:p>
    <w:p w:rsidR="00C230CF" w:rsidRDefault="00C230CF">
      <w:pPr>
        <w:pStyle w:val="ConsPlusNormal"/>
        <w:pBdr>
          <w:bottom w:val="single" w:sz="6" w:space="0" w:color="auto"/>
        </w:pBdr>
        <w:spacing w:before="100" w:after="100"/>
        <w:jc w:val="both"/>
        <w:rPr>
          <w:sz w:val="2"/>
          <w:szCs w:val="2"/>
        </w:rPr>
      </w:pPr>
    </w:p>
    <w:p w:rsidR="0006445F" w:rsidRDefault="0006445F"/>
    <w:sectPr w:rsidR="0006445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0CF"/>
    <w:rsid w:val="0006445F"/>
    <w:rsid w:val="00C23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30C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230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230C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230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230C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230C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230C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230C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30C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230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230C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230C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230C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230C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230C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230C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7D7551BEA4B1B057D3E9CAAF61E8680F46638A99F68502AE4DD8A9114A49D3711D324DD6B9AA9DA769FAE324756BE7203B8053B4164aBa2H" TargetMode="External"/><Relationship Id="rId299" Type="http://schemas.openxmlformats.org/officeDocument/2006/relationships/hyperlink" Target="consultantplus://offline/ref=37D7551BEA4B1B057D3E9CAAF61E8680F46638A99F68502AE4DD8A9114A49D3711D324DF6399A5D922C5BE360E01BA6E0BA71A385F64B132a0aCH" TargetMode="External"/><Relationship Id="rId21" Type="http://schemas.openxmlformats.org/officeDocument/2006/relationships/hyperlink" Target="consultantplus://offline/ref=37D7551BEA4B1B057D3E9CAAF61E8680F4603EA9976E502AE4DD8A9114A49D3711D324DF639DADD021C5BE360E01BA6E0BA71A385F64B132a0aCH" TargetMode="External"/><Relationship Id="rId63" Type="http://schemas.openxmlformats.org/officeDocument/2006/relationships/hyperlink" Target="consultantplus://offline/ref=37D7551BEA4B1B057D3E9CAAF61E8680F46638A99F68502AE4DD8A9114A49D3711D324DD6B98A4DA769FAE324756BE7203B8053B4164aBa2H" TargetMode="External"/><Relationship Id="rId159" Type="http://schemas.openxmlformats.org/officeDocument/2006/relationships/hyperlink" Target="consultantplus://offline/ref=37D7551BEA4B1B057D3E9CAAF61E8680F46638A99F68502AE4DD8A9114A49D3711D324DF629DADD02BC5BE360E01BA6E0BA71A385F64B132a0aCH" TargetMode="External"/><Relationship Id="rId324" Type="http://schemas.openxmlformats.org/officeDocument/2006/relationships/hyperlink" Target="consultantplus://offline/ref=37D7551BEA4B1B057D3E9CAAF61E8680F4603EA9976E502AE4DD8A9114A49D3711D324DF639DACD127C5BE360E01BA6E0BA71A385F64B132a0aCH" TargetMode="External"/><Relationship Id="rId366" Type="http://schemas.openxmlformats.org/officeDocument/2006/relationships/hyperlink" Target="consultantplus://offline/ref=37D7551BEA4B1B057D3E9CAAF61E8680F46538A0976A502AE4DD8A9114A49D3711D324D86399AADA769FAE324756BE7203B8053B4164aBa2H" TargetMode="External"/><Relationship Id="rId170" Type="http://schemas.openxmlformats.org/officeDocument/2006/relationships/hyperlink" Target="consultantplus://offline/ref=37D7551BEA4B1B057D3E9CAAF61E8680F3643FA2976D502AE4DD8A9114A49D3711D324DF639DA9D82AC5BE360E01BA6E0BA71A385F64B132a0aCH" TargetMode="External"/><Relationship Id="rId226" Type="http://schemas.openxmlformats.org/officeDocument/2006/relationships/hyperlink" Target="consultantplus://offline/ref=37D7551BEA4B1B057D3E9CAAF61E8680F46638A99F68502AE4DD8A9114A49D3711D324D96A9EA5DA769FAE324756BE7203B8053B4164aBa2H" TargetMode="External"/><Relationship Id="rId433" Type="http://schemas.openxmlformats.org/officeDocument/2006/relationships/hyperlink" Target="consultantplus://offline/ref=37D7551BEA4B1B057D3E9CAAF61E8680F46738A19C6A502AE4DD8A9114A49D3711D324DF639CA4D024C5BE360E01BA6E0BA71A385F64B132a0aCH" TargetMode="External"/><Relationship Id="rId268" Type="http://schemas.openxmlformats.org/officeDocument/2006/relationships/hyperlink" Target="consultantplus://offline/ref=37D7551BEA4B1B057D3E9CAAF61E8680F46638A99F68502AE4DD8A9114A49D3711D324DF629DACD12BC5BE360E01BA6E0BA71A385F64B132a0aCH" TargetMode="External"/><Relationship Id="rId32" Type="http://schemas.openxmlformats.org/officeDocument/2006/relationships/hyperlink" Target="consultantplus://offline/ref=37D7551BEA4B1B057D3E9CAAF61E8680F46538A0976A502AE4DD8A9114A49D3711D324DF619DAADA769FAE324756BE7203B8053B4164aBa2H" TargetMode="External"/><Relationship Id="rId74" Type="http://schemas.openxmlformats.org/officeDocument/2006/relationships/hyperlink" Target="consultantplus://offline/ref=37D7551BEA4B1B057D3E9CAAF61E8680F46638A99F68502AE4DD8A9114A49D3711D324DD6B9BAFDA769FAE324756BE7203B8053B4164aBa2H" TargetMode="External"/><Relationship Id="rId128" Type="http://schemas.openxmlformats.org/officeDocument/2006/relationships/hyperlink" Target="consultantplus://offline/ref=37D7551BEA4B1B057D3E9CAAF61E8680F46638A99F68502AE4DD8A9114A49D3711D324DD6B98A9DA769FAE324756BE7203B8053B4164aBa2H" TargetMode="External"/><Relationship Id="rId335" Type="http://schemas.openxmlformats.org/officeDocument/2006/relationships/hyperlink" Target="consultantplus://offline/ref=37D7551BEA4B1B057D3E9CAAF61E8680F3643FA2976D502AE4DD8A9114A49D3711D324DF639DA9D226C5BE360E01BA6E0BA71A385F64B132a0aCH" TargetMode="External"/><Relationship Id="rId377" Type="http://schemas.openxmlformats.org/officeDocument/2006/relationships/hyperlink" Target="consultantplus://offline/ref=37D7551BEA4B1B057D3E9CAAF61E8680F46638A99F68502AE4DD8A9114A49D3711D324DC629BA9DA769FAE324756BE7203B8053B4164aBa2H" TargetMode="External"/><Relationship Id="rId5" Type="http://schemas.openxmlformats.org/officeDocument/2006/relationships/hyperlink" Target="consultantplus://offline/ref=37D7551BEA4B1B057D3E9CAAF61E8680F4603EA9976E502AE4DD8A9114A49D3711D324DF639DADD124C5BE360E01BA6E0BA71A385F64B132a0aCH" TargetMode="External"/><Relationship Id="rId181" Type="http://schemas.openxmlformats.org/officeDocument/2006/relationships/hyperlink" Target="consultantplus://offline/ref=37D7551BEA4B1B057D3E9CAAF61E8680F46638A99F68502AE4DD8A9114A49D3711D324DC629BA9DA769FAE324756BE7203B8053B4164aBa2H" TargetMode="External"/><Relationship Id="rId237" Type="http://schemas.openxmlformats.org/officeDocument/2006/relationships/hyperlink" Target="consultantplus://offline/ref=37D7551BEA4B1B057D3E9CAAF61E8680F46638A99F68502AE4DD8A9114A49D3711D324DD6B9FAFDA769FAE324756BE7203B8053B4164aBa2H" TargetMode="External"/><Relationship Id="rId402" Type="http://schemas.openxmlformats.org/officeDocument/2006/relationships/hyperlink" Target="consultantplus://offline/ref=37D7551BEA4B1B057D3E9CAAF61E8680F46638A99F68502AE4DD8A9114A49D3711D324DF629DAED726C5BE360E01BA6E0BA71A385F64B132a0aCH" TargetMode="External"/><Relationship Id="rId279" Type="http://schemas.openxmlformats.org/officeDocument/2006/relationships/hyperlink" Target="consultantplus://offline/ref=37D7551BEA4B1B057D3E9CAAF61E8680F46638A99F68502AE4DD8A9114A49D3711D324DF639DADD027C5BE360E01BA6E0BA71A385F64B132a0aCH" TargetMode="External"/><Relationship Id="rId444" Type="http://schemas.openxmlformats.org/officeDocument/2006/relationships/hyperlink" Target="consultantplus://offline/ref=37D7551BEA4B1B057D3E9CAAF61E8680F46631A89968502AE4DD8A9114A49D3703D37CD36194B3D023D0E86748a5a7H" TargetMode="External"/><Relationship Id="rId43" Type="http://schemas.openxmlformats.org/officeDocument/2006/relationships/hyperlink" Target="consultantplus://offline/ref=37D7551BEA4B1B057D3E9CAAF61E8680F16730A99E6E502AE4DD8A9114A49D3703D37CD36194B3D023D0E86748a5a7H" TargetMode="External"/><Relationship Id="rId139" Type="http://schemas.openxmlformats.org/officeDocument/2006/relationships/hyperlink" Target="consultantplus://offline/ref=37D7551BEA4B1B057D3E9CAAF61E8680F46638A99F68502AE4DD8A9114A49D3711D324DD6B9AADDA769FAE324756BE7203B8053B4164aBa2H" TargetMode="External"/><Relationship Id="rId290" Type="http://schemas.openxmlformats.org/officeDocument/2006/relationships/hyperlink" Target="consultantplus://offline/ref=37D7551BEA4B1B057D3E9CAAF61E8680F46638A99F68502AE4DD8A9114A49D3711D324DF6399A5D824C5BE360E01BA6E0BA71A385F64B132a0aCH" TargetMode="External"/><Relationship Id="rId304" Type="http://schemas.openxmlformats.org/officeDocument/2006/relationships/hyperlink" Target="consultantplus://offline/ref=37D7551BEA4B1B057D3E9CAAF61E8680F46638A99F68502AE4DD8A9114A49D3711D324DF6399A5D721C5BE360E01BA6E0BA71A385F64B132a0aCH" TargetMode="External"/><Relationship Id="rId346" Type="http://schemas.openxmlformats.org/officeDocument/2006/relationships/hyperlink" Target="consultantplus://offline/ref=37D7551BEA4B1B057D3E9CAAF61E8680F3643FA2976D502AE4DD8A9114A49D3711D324DF639DAED422C5BE360E01BA6E0BA71A385F64B132a0aCH" TargetMode="External"/><Relationship Id="rId388" Type="http://schemas.openxmlformats.org/officeDocument/2006/relationships/hyperlink" Target="consultantplus://offline/ref=37D7551BEA4B1B057D3E9CAAF61E8680F46638A99F68502AE4DD8A9114A49D3711D324DC619DA5DA769FAE324756BE7203B8053B4164aBa2H" TargetMode="External"/><Relationship Id="rId85" Type="http://schemas.openxmlformats.org/officeDocument/2006/relationships/hyperlink" Target="consultantplus://offline/ref=37D7551BEA4B1B057D3E9CAAF61E8680F46638A99F68502AE4DD8A9114A49D3711D324DD6B9AADDA769FAE324756BE7203B8053B4164aBa2H" TargetMode="External"/><Relationship Id="rId150" Type="http://schemas.openxmlformats.org/officeDocument/2006/relationships/hyperlink" Target="consultantplus://offline/ref=37D7551BEA4B1B057D3E9CAAF61E8680F4603EA9976E502AE4DD8A9114A49D3711D324DF639DADD320C5BE360E01BA6E0BA71A385F64B132a0aCH" TargetMode="External"/><Relationship Id="rId192" Type="http://schemas.openxmlformats.org/officeDocument/2006/relationships/hyperlink" Target="consultantplus://offline/ref=37D7551BEA4B1B057D3E9CAAF61E8680F46638A99F68502AE4DD8A9114A49D3711D324DF639DADD027C5BE360E01BA6E0BA71A385F64B132a0aCH" TargetMode="External"/><Relationship Id="rId206" Type="http://schemas.openxmlformats.org/officeDocument/2006/relationships/hyperlink" Target="consultantplus://offline/ref=37D7551BEA4B1B057D3E9CAAF61E8680F46638A99F68502AE4DD8A9114A49D3711D324DF639CA5D620C5BE360E01BA6E0BA71A385F64B132a0aCH" TargetMode="External"/><Relationship Id="rId413" Type="http://schemas.openxmlformats.org/officeDocument/2006/relationships/hyperlink" Target="consultantplus://offline/ref=37D7551BEA4B1B057D3E9CAAF61E8680F46638A99F68502AE4DD8A9114A49D3711D324DF6399A5D721C5BE360E01BA6E0BA71A385F64B132a0aCH" TargetMode="External"/><Relationship Id="rId248" Type="http://schemas.openxmlformats.org/officeDocument/2006/relationships/hyperlink" Target="consultantplus://offline/ref=37D7551BEA4B1B057D3E9CAAF61E8680F3653BA69D68502AE4DD8A9114A49D3711D324DF6399AED220C5BE360E01BA6E0BA71A385F64B132a0aCH" TargetMode="External"/><Relationship Id="rId12" Type="http://schemas.openxmlformats.org/officeDocument/2006/relationships/hyperlink" Target="consultantplus://offline/ref=37D7551BEA4B1B057D3E9CAAF61E8680F26239A69F67502AE4DD8A9114A49D3703D37CD36194B3D023D0E86748a5a7H" TargetMode="External"/><Relationship Id="rId108" Type="http://schemas.openxmlformats.org/officeDocument/2006/relationships/hyperlink" Target="consultantplus://offline/ref=37D7551BEA4B1B057D3E9CAAF61E8680F46638A99F68502AE4DD8A9114A49D3711D324DD6B98AEDA769FAE324756BE7203B8053B4164aBa2H" TargetMode="External"/><Relationship Id="rId315" Type="http://schemas.openxmlformats.org/officeDocument/2006/relationships/hyperlink" Target="consultantplus://offline/ref=37D7551BEA4B1B057D3E9CAAF61E8680F46638A99F68502AE4DD8A9114A49D3711D324DD6B9FAFDA769FAE324756BE7203B8053B4164aBa2H" TargetMode="External"/><Relationship Id="rId357" Type="http://schemas.openxmlformats.org/officeDocument/2006/relationships/hyperlink" Target="consultantplus://offline/ref=37D7551BEA4B1B057D3E9CAAF61E8680F3643FA2976D502AE4DD8A9114A49D3711D324DF639DABD624C5BE360E01BA6E0BA71A385F64B132a0aCH" TargetMode="External"/><Relationship Id="rId54" Type="http://schemas.openxmlformats.org/officeDocument/2006/relationships/hyperlink" Target="consultantplus://offline/ref=37D7551BEA4B1B057D3E9CAAF61E8680F46638A99F68502AE4DD8A9114A49D3711D324DD6B98AEDA769FAE324756BE7203B8053B4164aBa2H" TargetMode="External"/><Relationship Id="rId75" Type="http://schemas.openxmlformats.org/officeDocument/2006/relationships/hyperlink" Target="consultantplus://offline/ref=37D7551BEA4B1B057D3E9CAAF61E8680F46638A99F68502AE4DD8A9114A49D3711D324DD6B9BAEDA769FAE324756BE7203B8053B4164aBa2H" TargetMode="External"/><Relationship Id="rId96" Type="http://schemas.openxmlformats.org/officeDocument/2006/relationships/hyperlink" Target="consultantplus://offline/ref=37D7551BEA4B1B057D3E9CAAF61E8680F46638A99F68502AE4DD8A9114A49D3711D324DD6B9AA9DA769FAE324756BE7203B8053B4164aBa2H" TargetMode="External"/><Relationship Id="rId140" Type="http://schemas.openxmlformats.org/officeDocument/2006/relationships/hyperlink" Target="consultantplus://offline/ref=37D7551BEA4B1B057D3E9CAAF61E8680F46638A99F68502AE4DD8A9114A49D3711D324DD6B9AA9DA769FAE324756BE7203B8053B4164aBa2H" TargetMode="External"/><Relationship Id="rId161" Type="http://schemas.openxmlformats.org/officeDocument/2006/relationships/hyperlink" Target="consultantplus://offline/ref=37D7551BEA4B1B057D3E9CAAF61E8680F46638A99F68502AE4DD8A9114A49D3711D324DF6399A5D721C5BE360E01BA6E0BA71A385F64B132a0aCH" TargetMode="External"/><Relationship Id="rId182" Type="http://schemas.openxmlformats.org/officeDocument/2006/relationships/hyperlink" Target="consultantplus://offline/ref=37D7551BEA4B1B057D3E9CAAF61E8680F46638A99F68502AE4DD8A9114A49D3711D324DC629BA9DA769FAE324756BE7203B8053B4164aBa2H" TargetMode="External"/><Relationship Id="rId217" Type="http://schemas.openxmlformats.org/officeDocument/2006/relationships/hyperlink" Target="consultantplus://offline/ref=37D7551BEA4B1B057D3E9CAAF61E8680F46638A99F68502AE4DD8A9114A49D3711D324D96A95AFDA769FAE324756BE7203B8053B4164aBa2H" TargetMode="External"/><Relationship Id="rId378" Type="http://schemas.openxmlformats.org/officeDocument/2006/relationships/hyperlink" Target="consultantplus://offline/ref=37D7551BEA4B1B057D3E9CAAF61E8680F46638A99F68502AE4DD8A9114A49D3711D324DC629BA9DA769FAE324756BE7203B8053B4164aBa2H" TargetMode="External"/><Relationship Id="rId399" Type="http://schemas.openxmlformats.org/officeDocument/2006/relationships/hyperlink" Target="consultantplus://offline/ref=37D7551BEA4B1B057D3E9CAAF61E8680F46638A99F68502AE4DD8A9114A49D3711D324DD6B9FAFDA769FAE324756BE7203B8053B4164aBa2H" TargetMode="External"/><Relationship Id="rId403" Type="http://schemas.openxmlformats.org/officeDocument/2006/relationships/hyperlink" Target="consultantplus://offline/ref=37D7551BEA4B1B057D3E9CAAF61E8680F46638A99F68502AE4DD8A9114A49D3711D324D96A9EA5DA769FAE324756BE7203B8053B4164aBa2H" TargetMode="External"/><Relationship Id="rId6" Type="http://schemas.openxmlformats.org/officeDocument/2006/relationships/hyperlink" Target="consultantplus://offline/ref=37D7551BEA4B1B057D3E9CAAF61E8680F46638A99F68502AE4DD8A9114A49D3711D324DF6394AAD027C5BE360E01BA6E0BA71A385F64B132a0aCH" TargetMode="External"/><Relationship Id="rId238" Type="http://schemas.openxmlformats.org/officeDocument/2006/relationships/hyperlink" Target="consultantplus://offline/ref=37D7551BEA4B1B057D3E9CAAF61E8680F46638A99F68502AE4DD8A9114A49D3711D324DD6B9FAFDA769FAE324756BE7203B8053B4164aBa2H" TargetMode="External"/><Relationship Id="rId259" Type="http://schemas.openxmlformats.org/officeDocument/2006/relationships/hyperlink" Target="consultantplus://offline/ref=37D7551BEA4B1B057D3E9CAAF61E8680F46638A99F68502AE4DD8A9114A49D3711D324DF629DADD02BC5BE360E01BA6E0BA71A385F64B132a0aCH" TargetMode="External"/><Relationship Id="rId424" Type="http://schemas.openxmlformats.org/officeDocument/2006/relationships/hyperlink" Target="consultantplus://offline/ref=37D7551BEA4B1B057D3E9CAAF61E8680F16730A99E6E502AE4DD8A9114A49D3703D37CD36194B3D023D0E86748a5a7H" TargetMode="External"/><Relationship Id="rId445" Type="http://schemas.openxmlformats.org/officeDocument/2006/relationships/hyperlink" Target="consultantplus://offline/ref=37D7551BEA4B1B057D3E9CAAF61E8680F46738A19C6A502AE4DD8A9114A49D3703D37CD36194B3D023D0E86748a5a7H" TargetMode="External"/><Relationship Id="rId23" Type="http://schemas.openxmlformats.org/officeDocument/2006/relationships/hyperlink" Target="consultantplus://offline/ref=37D7551BEA4B1B057D3E9CAAF61E8680F46638A99F68502AE4DD8A9114A49D3711D324DF639DADD027C5BE360E01BA6E0BA71A385F64B132a0aCH" TargetMode="External"/><Relationship Id="rId119" Type="http://schemas.openxmlformats.org/officeDocument/2006/relationships/hyperlink" Target="consultantplus://offline/ref=37D7551BEA4B1B057D3E9CAAF61E8680F46638A99F68502AE4DD8A9114A49D3711D324DD6B9BA9DA769FAE324756BE7203B8053B4164aBa2H" TargetMode="External"/><Relationship Id="rId270" Type="http://schemas.openxmlformats.org/officeDocument/2006/relationships/hyperlink" Target="consultantplus://offline/ref=37D7551BEA4B1B057D3E9CAAF61E8680F4603EA9976E502AE4DD8A9114A49D3711D324DF639DADD820C5BE360E01BA6E0BA71A385F64B132a0aCH" TargetMode="External"/><Relationship Id="rId291" Type="http://schemas.openxmlformats.org/officeDocument/2006/relationships/hyperlink" Target="consultantplus://offline/ref=37D7551BEA4B1B057D3E9CAAF61E8680F4603EA9976E502AE4DD8A9114A49D3711D324DF639DADD825C5BE360E01BA6E0BA71A385F64B132a0aCH" TargetMode="External"/><Relationship Id="rId305" Type="http://schemas.openxmlformats.org/officeDocument/2006/relationships/hyperlink" Target="consultantplus://offline/ref=37D7551BEA4B1B057D3E9CAAF61E8680F46638A99F68502AE4DD8A9114A49D3711D324DF6399A5D721C5BE360E01BA6E0BA71A385F64B132a0aCH" TargetMode="External"/><Relationship Id="rId326" Type="http://schemas.openxmlformats.org/officeDocument/2006/relationships/hyperlink" Target="consultantplus://offline/ref=37D7551BEA4B1B057D3E9CAAF61E8680F4603EA9976E502AE4DD8A9114A49D3711D324DF639DACD124C5BE360E01BA6E0BA71A385F64B132a0aCH" TargetMode="External"/><Relationship Id="rId347" Type="http://schemas.openxmlformats.org/officeDocument/2006/relationships/hyperlink" Target="consultantplus://offline/ref=37D7551BEA4B1B057D3E9CAAF61E8680F3643FA2976D502AE4DD8A9114A49D3711D324DF639DAED422C5BE360E01BA6E0BA71A385F64B132a0aCH" TargetMode="External"/><Relationship Id="rId44" Type="http://schemas.openxmlformats.org/officeDocument/2006/relationships/hyperlink" Target="consultantplus://offline/ref=37D7551BEA4B1B057D3E9CAAF61E8680F16730A99E6E502AE4DD8A9114A49D3703D37CD36194B3D023D0E86748a5a7H" TargetMode="External"/><Relationship Id="rId65" Type="http://schemas.openxmlformats.org/officeDocument/2006/relationships/hyperlink" Target="consultantplus://offline/ref=37D7551BEA4B1B057D3E9CAAF61E8680F46638A99F68502AE4DD8A9114A49D3711D324DD6B9BA9DA769FAE324756BE7203B8053B4164aBa2H" TargetMode="External"/><Relationship Id="rId86" Type="http://schemas.openxmlformats.org/officeDocument/2006/relationships/hyperlink" Target="consultantplus://offline/ref=37D7551BEA4B1B057D3E9CAAF61E8680F46638A99F68502AE4DD8A9114A49D3711D324DD6B9AA9DA769FAE324756BE7203B8053B4164aBa2H" TargetMode="External"/><Relationship Id="rId130" Type="http://schemas.openxmlformats.org/officeDocument/2006/relationships/hyperlink" Target="consultantplus://offline/ref=37D7551BEA4B1B057D3E9CAAF61E8680F46638A99F68502AE4DD8A9114A49D3711D324DD6B98A4DA769FAE324756BE7203B8053B4164aBa2H" TargetMode="External"/><Relationship Id="rId151" Type="http://schemas.openxmlformats.org/officeDocument/2006/relationships/hyperlink" Target="consultantplus://offline/ref=37D7551BEA4B1B057D3E9CAAF61E8680F46638A99F68502AE4DD8A9114A49D3711D324DF639DADD42AC5BE360E01BA6E0BA71A385F64B132a0aCH" TargetMode="External"/><Relationship Id="rId368" Type="http://schemas.openxmlformats.org/officeDocument/2006/relationships/hyperlink" Target="consultantplus://offline/ref=37D7551BEA4B1B057D3E9CAAF61E8680F4603EA9976E502AE4DD8A9114A49D3711D324DF639DACD92AC5BE360E01BA6E0BA71A385F64B132a0aCH" TargetMode="External"/><Relationship Id="rId389" Type="http://schemas.openxmlformats.org/officeDocument/2006/relationships/hyperlink" Target="consultantplus://offline/ref=37D7551BEA4B1B057D3E9CAAF61E8680F46638A99F68502AE4DD8A9114A49D3711D324DF629DA9D826C5BE360E01BA6E0BA71A385F64B132a0aCH" TargetMode="External"/><Relationship Id="rId172" Type="http://schemas.openxmlformats.org/officeDocument/2006/relationships/hyperlink" Target="consultantplus://offline/ref=37D7551BEA4B1B057D3E9CAAF61E8680F3643FA2976D502AE4DD8A9114A49D3711D324DF639DAAD52AC5BE360E01BA6E0BA71A385F64B132a0aCH" TargetMode="External"/><Relationship Id="rId193" Type="http://schemas.openxmlformats.org/officeDocument/2006/relationships/hyperlink" Target="consultantplus://offline/ref=37D7551BEA4B1B057D3E9CAAF61E8680F46638A99F68502AE4DD8A9114A49D3711D324DC619DA5DA769FAE324756BE7203B8053B4164aBa2H" TargetMode="External"/><Relationship Id="rId207" Type="http://schemas.openxmlformats.org/officeDocument/2006/relationships/hyperlink" Target="consultantplus://offline/ref=37D7551BEA4B1B057D3E9CAAF61E8680F46638A99F68502AE4DD8A9114A49D3711D324DF639DADD027C5BE360E01BA6E0BA71A385F64B132a0aCH" TargetMode="External"/><Relationship Id="rId228" Type="http://schemas.openxmlformats.org/officeDocument/2006/relationships/hyperlink" Target="consultantplus://offline/ref=37D7551BEA4B1B057D3E9CAAF61E8680F46638A99F68502AE4DD8A9114A49D3711D324DF639FADD12AC5BE360E01BA6E0BA71A385F64B132a0aCH" TargetMode="External"/><Relationship Id="rId249" Type="http://schemas.openxmlformats.org/officeDocument/2006/relationships/hyperlink" Target="consultantplus://offline/ref=37D7551BEA4B1B057D3E9CAAF61E8680F3653BA69D68502AE4DD8A9114A49D3711D324DF6399AED221C5BE360E01BA6E0BA71A385F64B132a0aCH" TargetMode="External"/><Relationship Id="rId414" Type="http://schemas.openxmlformats.org/officeDocument/2006/relationships/hyperlink" Target="consultantplus://offline/ref=37D7551BEA4B1B057D3E9CAAF61E8680F46638A99F68502AE4DD8A9114A49D3711D324DF6399A5D721C5BE360E01BA6E0BA71A385F64B132a0aCH" TargetMode="External"/><Relationship Id="rId435" Type="http://schemas.openxmlformats.org/officeDocument/2006/relationships/hyperlink" Target="consultantplus://offline/ref=37D7551BEA4B1B057D3E9CAAF61E8680F46738A19C6A502AE4DD8A9114A49D3711D324DF639CA4D024C5BE360E01BA6E0BA71A385F64B132a0aCH" TargetMode="External"/><Relationship Id="rId13" Type="http://schemas.openxmlformats.org/officeDocument/2006/relationships/hyperlink" Target="consultantplus://offline/ref=37D7551BEA4B1B057D3E9CAAF61E8680F26A3FA29A68502AE4DD8A9114A49D3703D37CD36194B3D023D0E86748a5a7H" TargetMode="External"/><Relationship Id="rId109" Type="http://schemas.openxmlformats.org/officeDocument/2006/relationships/hyperlink" Target="consultantplus://offline/ref=37D7551BEA4B1B057D3E9CAAF61E8680F46638A99F68502AE4DD8A9114A49D3711D324DD6B98A9DA769FAE324756BE7203B8053B4164aBa2H" TargetMode="External"/><Relationship Id="rId260" Type="http://schemas.openxmlformats.org/officeDocument/2006/relationships/hyperlink" Target="consultantplus://offline/ref=37D7551BEA4B1B057D3E9CAAF61E8680F46638A99F68502AE4DD8A9114A49D3711D324DF639DADD027C5BE360E01BA6E0BA71A385F64B132a0aCH" TargetMode="External"/><Relationship Id="rId281" Type="http://schemas.openxmlformats.org/officeDocument/2006/relationships/hyperlink" Target="consultantplus://offline/ref=37D7551BEA4B1B057D3E9CAAF61E8680F46638A99F68502AE4DD8A9114A49D3711D324DF6399AAD823C5BE360E01BA6E0BA71A385F64B132a0aCH" TargetMode="External"/><Relationship Id="rId316" Type="http://schemas.openxmlformats.org/officeDocument/2006/relationships/hyperlink" Target="consultantplus://offline/ref=37D7551BEA4B1B057D3E9CAAF61E8680F46638A99F68502AE4DD8A9114A49D3711D324DF639FA4D824C5BE360E01BA6E0BA71A385F64B132a0aCH" TargetMode="External"/><Relationship Id="rId337" Type="http://schemas.openxmlformats.org/officeDocument/2006/relationships/hyperlink" Target="consultantplus://offline/ref=37D7551BEA4B1B057D3E9CAAF61E8680F3643FA2976D502AE4DD8A9114A49D3711D324DF639DA9D22AC5BE360E01BA6E0BA71A385F64B132a0aCH" TargetMode="External"/><Relationship Id="rId34" Type="http://schemas.openxmlformats.org/officeDocument/2006/relationships/hyperlink" Target="consultantplus://offline/ref=37D7551BEA4B1B057D3E9CAAF61E8680F46638A99F68502AE4DD8A9114A49D3711D324DF639DADD027C5BE360E01BA6E0BA71A385F64B132a0aCH" TargetMode="External"/><Relationship Id="rId55" Type="http://schemas.openxmlformats.org/officeDocument/2006/relationships/hyperlink" Target="consultantplus://offline/ref=37D7551BEA4B1B057D3E9CAAF61E8680F46638A99F68502AE4DD8A9114A49D3711D324DD6B98A9DA769FAE324756BE7203B8053B4164aBa2H" TargetMode="External"/><Relationship Id="rId76" Type="http://schemas.openxmlformats.org/officeDocument/2006/relationships/hyperlink" Target="consultantplus://offline/ref=37D7551BEA4B1B057D3E9CAAF61E8680F46638A99F68502AE4DD8A9114A49D3711D324DD6B98A8DA769FAE324756BE7203B8053B4164aBa2H" TargetMode="External"/><Relationship Id="rId97" Type="http://schemas.openxmlformats.org/officeDocument/2006/relationships/hyperlink" Target="consultantplus://offline/ref=37D7551BEA4B1B057D3E9CAAF61E8680F46638A99F68502AE4DD8A9114A49D3711D324DD6B9AA8DA769FAE324756BE7203B8053B4164aBa2H" TargetMode="External"/><Relationship Id="rId120" Type="http://schemas.openxmlformats.org/officeDocument/2006/relationships/hyperlink" Target="consultantplus://offline/ref=37D7551BEA4B1B057D3E9CAAF61E8680F46638A99F68502AE4DD8A9114A49D3711D324DD6B9AADDA769FAE324756BE7203B8053B4164aBa2H" TargetMode="External"/><Relationship Id="rId141" Type="http://schemas.openxmlformats.org/officeDocument/2006/relationships/hyperlink" Target="consultantplus://offline/ref=37D7551BEA4B1B057D3E9CAAF61E8680F46638A99F68502AE4DD8A9114A49D3711D324DD6B9AA8DA769FAE324756BE7203B8053B4164aBa2H" TargetMode="External"/><Relationship Id="rId358" Type="http://schemas.openxmlformats.org/officeDocument/2006/relationships/hyperlink" Target="consultantplus://offline/ref=37D7551BEA4B1B057D3E9CAAF61E8680F3643FA2976D502AE4DD8A9114A49D3711D324DF639DADD020C5BE360E01BA6E0BA71A385F64B132a0aCH" TargetMode="External"/><Relationship Id="rId379" Type="http://schemas.openxmlformats.org/officeDocument/2006/relationships/hyperlink" Target="consultantplus://offline/ref=37D7551BEA4B1B057D3E9CAAF61E8680F46638A99F68502AE4DD8A9114A49D3711D324DC629BA9DA769FAE324756BE7203B8053B4164aBa2H" TargetMode="External"/><Relationship Id="rId7" Type="http://schemas.openxmlformats.org/officeDocument/2006/relationships/hyperlink" Target="consultantplus://offline/ref=37D7551BEA4B1B057D3E9CAAF61E8680F3643FA2976D502AE4DD8A9114A49D3711D324DF639DADD226C5BE360E01BA6E0BA71A385F64B132a0aCH" TargetMode="External"/><Relationship Id="rId162" Type="http://schemas.openxmlformats.org/officeDocument/2006/relationships/hyperlink" Target="consultantplus://offline/ref=37D7551BEA4B1B057D3E9CAAF61E8680F46638A99F68502AE4DD8A9114A49D3711D324DD6B9FAFDA769FAE324756BE7203B8053B4164aBa2H" TargetMode="External"/><Relationship Id="rId183" Type="http://schemas.openxmlformats.org/officeDocument/2006/relationships/hyperlink" Target="consultantplus://offline/ref=37D7551BEA4B1B057D3E9CAAF61E8680F4603EA9976E502AE4DD8A9114A49D3711D324DF639DADD321C5BE360E01BA6E0BA71A385F64B132a0aCH" TargetMode="External"/><Relationship Id="rId218" Type="http://schemas.openxmlformats.org/officeDocument/2006/relationships/hyperlink" Target="consultantplus://offline/ref=37D7551BEA4B1B057D3E9CAAF61E8680F46638A99F68502AE4DD8A9114A49D3711D324D96A95A8DA769FAE324756BE7203B8053B4164aBa2H" TargetMode="External"/><Relationship Id="rId239" Type="http://schemas.openxmlformats.org/officeDocument/2006/relationships/hyperlink" Target="consultantplus://offline/ref=37D7551BEA4B1B057D3E9CAAF61E8680F4603EA9976E502AE4DD8A9114A49D3711D324DF639DADD427C5BE360E01BA6E0BA71A385F64B132a0aCH" TargetMode="External"/><Relationship Id="rId390" Type="http://schemas.openxmlformats.org/officeDocument/2006/relationships/hyperlink" Target="consultantplus://offline/ref=37D7551BEA4B1B057D3E9CAAF61E8680F46638A99F68502AE4DD8A9114A49D3711D324DF629DA9D826C5BE360E01BA6E0BA71A385F64B132a0aCH" TargetMode="External"/><Relationship Id="rId404" Type="http://schemas.openxmlformats.org/officeDocument/2006/relationships/hyperlink" Target="consultantplus://offline/ref=37D7551BEA4B1B057D3E9CAAF61E8680F46638A99F68502AE4DD8A9114A49D3711D324DF629DADD02BC5BE360E01BA6E0BA71A385F64B132a0aCH" TargetMode="External"/><Relationship Id="rId425" Type="http://schemas.openxmlformats.org/officeDocument/2006/relationships/hyperlink" Target="consultantplus://offline/ref=37D7551BEA4B1B057D3E9CAAF61E8680F46738A19C6A502AE4DD8A9114A49D3711D324DF639CA4D024C5BE360E01BA6E0BA71A385F64B132a0aCH" TargetMode="External"/><Relationship Id="rId446" Type="http://schemas.openxmlformats.org/officeDocument/2006/relationships/hyperlink" Target="consultantplus://offline/ref=37D7551BEA4B1B057D3E9CAAF61E8680F46631A89968502AE4DD8A9114A49D3703D37CD36194B3D023D0E86748a5a7H" TargetMode="External"/><Relationship Id="rId250" Type="http://schemas.openxmlformats.org/officeDocument/2006/relationships/hyperlink" Target="consultantplus://offline/ref=37D7551BEA4B1B057D3E9CAAF61E8680F3653BA69D68502AE4DD8A9114A49D3711D324DF6399AFD82AC5BE360E01BA6E0BA71A385F64B132a0aCH" TargetMode="External"/><Relationship Id="rId271" Type="http://schemas.openxmlformats.org/officeDocument/2006/relationships/hyperlink" Target="consultantplus://offline/ref=37D7551BEA4B1B057D3E9CAAF61E8680F46638A99F68502AE4DD8A9114A49D3711D324DF629DADD02BC5BE360E01BA6E0BA71A385F64B132a0aCH" TargetMode="External"/><Relationship Id="rId292" Type="http://schemas.openxmlformats.org/officeDocument/2006/relationships/hyperlink" Target="consultantplus://offline/ref=37D7551BEA4B1B057D3E9CAAF61E8680F46638A99F68502AE4DD8A9114A49D3711D324DF6399A5D721C5BE360E01BA6E0BA71A385F64B132a0aCH" TargetMode="External"/><Relationship Id="rId306" Type="http://schemas.openxmlformats.org/officeDocument/2006/relationships/hyperlink" Target="consultantplus://offline/ref=37D7551BEA4B1B057D3E9CAAF61E8680F46638A99F68502AE4DD8A9114A49D3711D324DF6399A5D721C5BE360E01BA6E0BA71A385F64B132a0aCH" TargetMode="External"/><Relationship Id="rId24" Type="http://schemas.openxmlformats.org/officeDocument/2006/relationships/hyperlink" Target="consultantplus://offline/ref=37D7551BEA4B1B057D3E9CAAF61E8680F3643FA2976D502AE4DD8A9114A49D3711D324DF639DADD020C5BE360E01BA6E0BA71A385F64B132a0aCH" TargetMode="External"/><Relationship Id="rId45" Type="http://schemas.openxmlformats.org/officeDocument/2006/relationships/hyperlink" Target="consultantplus://offline/ref=37D7551BEA4B1B057D3E9CAAF61E8680F16730A99E6E502AE4DD8A9114A49D3703D37CD36194B3D023D0E86748a5a7H" TargetMode="External"/><Relationship Id="rId66" Type="http://schemas.openxmlformats.org/officeDocument/2006/relationships/hyperlink" Target="consultantplus://offline/ref=37D7551BEA4B1B057D3E9CAAF61E8680F46638A99F68502AE4DD8A9114A49D3711D324DD6B9AADDA769FAE324756BE7203B8053B4164aBa2H" TargetMode="External"/><Relationship Id="rId87" Type="http://schemas.openxmlformats.org/officeDocument/2006/relationships/hyperlink" Target="consultantplus://offline/ref=37D7551BEA4B1B057D3E9CAAF61E8680F46638A99F68502AE4DD8A9114A49D3711D324DD6B9AA8DA769FAE324756BE7203B8053B4164aBa2H" TargetMode="External"/><Relationship Id="rId110" Type="http://schemas.openxmlformats.org/officeDocument/2006/relationships/hyperlink" Target="consultantplus://offline/ref=37D7551BEA4B1B057D3E9CAAF61E8680F46638A99F68502AE4DD8A9114A49D3711D324DD6B98ABDA769FAE324756BE7203B8053B4164aBa2H" TargetMode="External"/><Relationship Id="rId131" Type="http://schemas.openxmlformats.org/officeDocument/2006/relationships/hyperlink" Target="consultantplus://offline/ref=37D7551BEA4B1B057D3E9CAAF61E8680F46638A99F68502AE4DD8A9114A49D3711D324DD6B9BACDA769FAE324756BE7203B8053B4164aBa2H" TargetMode="External"/><Relationship Id="rId327" Type="http://schemas.openxmlformats.org/officeDocument/2006/relationships/hyperlink" Target="consultantplus://offline/ref=37D7551BEA4B1B057D3E9CAAF61E8680F3643FA2976D502AE4DD8A9114A49D3711D324DF639DAED422C5BE360E01BA6E0BA71A385F64B132a0aCH" TargetMode="External"/><Relationship Id="rId348" Type="http://schemas.openxmlformats.org/officeDocument/2006/relationships/hyperlink" Target="consultantplus://offline/ref=37D7551BEA4B1B057D3E9CAAF61E8680F3643FA2976D502AE4DD8A9114A49D3711D324DF639DADD020C5BE360E01BA6E0BA71A385F64B132a0aCH" TargetMode="External"/><Relationship Id="rId369" Type="http://schemas.openxmlformats.org/officeDocument/2006/relationships/hyperlink" Target="consultantplus://offline/ref=37D7551BEA4B1B057D3E9CAAF61E8680F4603EA9976E502AE4DD8A9114A49D3711D324DF639DAED52BC5BE360E01BA6E0BA71A385F64B132a0aCH" TargetMode="External"/><Relationship Id="rId152" Type="http://schemas.openxmlformats.org/officeDocument/2006/relationships/hyperlink" Target="consultantplus://offline/ref=37D7551BEA4B1B057D3E9CAAF61E8680F46638A99F68502AE4DD8A9114A49D3711D324D96A9EA5DA769FAE324756BE7203B8053B4164aBa2H" TargetMode="External"/><Relationship Id="rId173" Type="http://schemas.openxmlformats.org/officeDocument/2006/relationships/hyperlink" Target="consultantplus://offline/ref=37D7551BEA4B1B057D3E99A5F51E8680F26738A99D640D20EC84869313ABC220169A28DE639DAED2299ABB231F59B5651CB81A274366B3a3a3H" TargetMode="External"/><Relationship Id="rId194" Type="http://schemas.openxmlformats.org/officeDocument/2006/relationships/hyperlink" Target="consultantplus://offline/ref=37D7551BEA4B1B057D3E9CAAF61E8680F46638A99F68502AE4DD8A9114A49D3711D324DC619DA5DA769FAE324756BE7203B8053B4164aBa2H" TargetMode="External"/><Relationship Id="rId208" Type="http://schemas.openxmlformats.org/officeDocument/2006/relationships/hyperlink" Target="consultantplus://offline/ref=37D7551BEA4B1B057D3E9CAAF61E8680F46638A99F68502AE4DD8A9114A49D3711D324DF6399A5D12BC5BE360E01BA6E0BA71A385F64B132a0aCH" TargetMode="External"/><Relationship Id="rId229" Type="http://schemas.openxmlformats.org/officeDocument/2006/relationships/hyperlink" Target="consultantplus://offline/ref=37D7551BEA4B1B057D3E9CAAF61E8680F46638A99F68502AE4DD8A9114A49D3711D324DF639DADD027C5BE360E01BA6E0BA71A385F64B132a0aCH" TargetMode="External"/><Relationship Id="rId380" Type="http://schemas.openxmlformats.org/officeDocument/2006/relationships/hyperlink" Target="consultantplus://offline/ref=37D7551BEA4B1B057D3E9CAAF61E8680F46638A99F68502AE4DD8A9114A49D3711D324D86399A5DA769FAE324756BE7203B8053B4164aBa2H" TargetMode="External"/><Relationship Id="rId415" Type="http://schemas.openxmlformats.org/officeDocument/2006/relationships/hyperlink" Target="consultantplus://offline/ref=37D7551BEA4B1B057D3E9CAAF61E8680F46638A99F68502AE4DD8A9114A49D3711D324DF6399A5D721C5BE360E01BA6E0BA71A385F64B132a0aCH" TargetMode="External"/><Relationship Id="rId436" Type="http://schemas.openxmlformats.org/officeDocument/2006/relationships/hyperlink" Target="consultantplus://offline/ref=37D7551BEA4B1B057D3E9CAAF61E8680F4603EA9976E502AE4DD8A9114A49D3711D324DF639DAED427C5BE360E01BA6E0BA71A385F64B132a0aCH" TargetMode="External"/><Relationship Id="rId240" Type="http://schemas.openxmlformats.org/officeDocument/2006/relationships/hyperlink" Target="consultantplus://offline/ref=37D7551BEA4B1B057D3E9CAAF61E8680F46638A99F68502AE4DD8A9114A49D3711D324DF629DAED726C5BE360E01BA6E0BA71A385F64B132a0aCH" TargetMode="External"/><Relationship Id="rId261" Type="http://schemas.openxmlformats.org/officeDocument/2006/relationships/hyperlink" Target="consultantplus://offline/ref=37D7551BEA4B1B057D3E9CAAF61E8680F46638A99F68502AE4DD8A9114A49D3711D324DF629DADD02BC5BE360E01BA6E0BA71A385F64B132a0aCH" TargetMode="External"/><Relationship Id="rId14" Type="http://schemas.openxmlformats.org/officeDocument/2006/relationships/hyperlink" Target="consultantplus://offline/ref=37D7551BEA4B1B057D3E9CAAF61E8680F3623BA6966E502AE4DD8A9114A49D3703D37CD36194B3D023D0E86748a5a7H" TargetMode="External"/><Relationship Id="rId35" Type="http://schemas.openxmlformats.org/officeDocument/2006/relationships/hyperlink" Target="consultantplus://offline/ref=37D7551BEA4B1B057D3E9CAAF61E8680F3643FA2976D502AE4DD8A9114A49D3711D324DF639DADD020C5BE360E01BA6E0BA71A385F64B132a0aCH" TargetMode="External"/><Relationship Id="rId56" Type="http://schemas.openxmlformats.org/officeDocument/2006/relationships/hyperlink" Target="consultantplus://offline/ref=37D7551BEA4B1B057D3E9CAAF61E8680F46638A99F68502AE4DD8A9114A49D3711D324DD6B98ABDA769FAE324756BE7203B8053B4164aBa2H" TargetMode="External"/><Relationship Id="rId77" Type="http://schemas.openxmlformats.org/officeDocument/2006/relationships/hyperlink" Target="consultantplus://offline/ref=37D7551BEA4B1B057D3E9CAAF61E8680F46638A99F68502AE4DD8A9114A49D3711D324DD6B98AADA769FAE324756BE7203B8053B4164aBa2H" TargetMode="External"/><Relationship Id="rId100" Type="http://schemas.openxmlformats.org/officeDocument/2006/relationships/hyperlink" Target="consultantplus://offline/ref=37D7551BEA4B1B057D3E9CAAF61E8680F46638A99F68502AE4DD8A9114A49D3711D324DD6B9BA9DA769FAE324756BE7203B8053B4164aBa2H" TargetMode="External"/><Relationship Id="rId282" Type="http://schemas.openxmlformats.org/officeDocument/2006/relationships/hyperlink" Target="consultantplus://offline/ref=37D7551BEA4B1B057D3E9CAAF61E8680F46638A99F68502AE4DD8A9114A49D3711D324DF6399AAD823C5BE360E01BA6E0BA71A385F64B132a0aCH" TargetMode="External"/><Relationship Id="rId317" Type="http://schemas.openxmlformats.org/officeDocument/2006/relationships/hyperlink" Target="consultantplus://offline/ref=37D7551BEA4B1B057D3E9CAAF61E8680F46638A99F68502AE4DD8A9114A49D3711D324DF639CAFD221C5BE360E01BA6E0BA71A385F64B132a0aCH" TargetMode="External"/><Relationship Id="rId338" Type="http://schemas.openxmlformats.org/officeDocument/2006/relationships/hyperlink" Target="consultantplus://offline/ref=37D7551BEA4B1B057D3E9CAAF61E8680F3643FA2976D502AE4DD8A9114A49D3711D324DF639DA9D522C5BE360E01BA6E0BA71A385F64B132a0aCH" TargetMode="External"/><Relationship Id="rId359" Type="http://schemas.openxmlformats.org/officeDocument/2006/relationships/hyperlink" Target="consultantplus://offline/ref=37D7551BEA4B1B057D3E9CAAF61E8680F4603EA9976E502AE4DD8A9114A49D3711D324DF639DACD926C5BE360E01BA6E0BA71A385F64B132a0aCH" TargetMode="External"/><Relationship Id="rId8" Type="http://schemas.openxmlformats.org/officeDocument/2006/relationships/hyperlink" Target="consultantplus://offline/ref=37D7551BEA4B1B057D3E9CAAF61E8680F3643FA2976D502AE4DD8A9114A49D3711D324DF639DADD721C5BE360E01BA6E0BA71A385F64B132a0aCH" TargetMode="External"/><Relationship Id="rId98" Type="http://schemas.openxmlformats.org/officeDocument/2006/relationships/hyperlink" Target="consultantplus://offline/ref=37D7551BEA4B1B057D3E9CAAF61E8680F46638A99F68502AE4DD8A9114A49D3711D324DD6B9AA9DA769FAE324756BE7203B8053B4164aBa2H" TargetMode="External"/><Relationship Id="rId121" Type="http://schemas.openxmlformats.org/officeDocument/2006/relationships/hyperlink" Target="consultantplus://offline/ref=37D7551BEA4B1B057D3E9CAAF61E8680F46638A99F68502AE4DD8A9114A49D3711D324DD6B9AA9DA769FAE324756BE7203B8053B4164aBa2H" TargetMode="External"/><Relationship Id="rId142" Type="http://schemas.openxmlformats.org/officeDocument/2006/relationships/hyperlink" Target="consultantplus://offline/ref=37D7551BEA4B1B057D3E9CAAF61E8680F46638A99F68502AE4DD8A9114A49D3711D324DF6795AAD2299ABB231F59B5651CB81A274366B3a3a3H" TargetMode="External"/><Relationship Id="rId163" Type="http://schemas.openxmlformats.org/officeDocument/2006/relationships/hyperlink" Target="consultantplus://offline/ref=37D7551BEA4B1B057D3E9CAAF61E8680F46638A99F68502AE4DD8A9114A49D3711D324DF6394AAD027C5BE360E01BA6E0BA71A385F64B132a0aCH" TargetMode="External"/><Relationship Id="rId184" Type="http://schemas.openxmlformats.org/officeDocument/2006/relationships/hyperlink" Target="consultantplus://offline/ref=37D7551BEA4B1B057D3E9CAAF61E8680F46638A99F68502AE4DD8A9114A49D3711D324DF639DA9D720C5BE360E01BA6E0BA71A385F64B132a0aCH" TargetMode="External"/><Relationship Id="rId219" Type="http://schemas.openxmlformats.org/officeDocument/2006/relationships/hyperlink" Target="consultantplus://offline/ref=37D7551BEA4B1B057D3E9CAAF61E8680F46638A99F68502AE4DD8A9114A49D3711D324D96A95AADA769FAE324756BE7203B8053B4164aBa2H" TargetMode="External"/><Relationship Id="rId370" Type="http://schemas.openxmlformats.org/officeDocument/2006/relationships/hyperlink" Target="consultantplus://offline/ref=37D7551BEA4B1B057D3E9CAAF61E8680F4603EA9976E502AE4DD8A9114A49D3711D324DF639DAED52BC5BE360E01BA6E0BA71A385F64B132a0aCH" TargetMode="External"/><Relationship Id="rId391" Type="http://schemas.openxmlformats.org/officeDocument/2006/relationships/hyperlink" Target="consultantplus://offline/ref=37D7551BEA4B1B057D3E9CAAF61E8680F46638A99F68502AE4DD8A9114A49D3711D324DF629DA9D826C5BE360E01BA6E0BA71A385F64B132a0aCH" TargetMode="External"/><Relationship Id="rId405" Type="http://schemas.openxmlformats.org/officeDocument/2006/relationships/hyperlink" Target="consultantplus://offline/ref=37D7551BEA4B1B057D3E9CAAF61E8680F46638A99F68502AE4DD8A9114A49D3711D324DF629DADD02BC5BE360E01BA6E0BA71A385F64B132a0aCH" TargetMode="External"/><Relationship Id="rId426" Type="http://schemas.openxmlformats.org/officeDocument/2006/relationships/hyperlink" Target="consultantplus://offline/ref=37D7551BEA4B1B057D3E9CAAF61E8680F46738A19C6A502AE4DD8A9114A49D3711D324DF639CA4D024C5BE360E01BA6E0BA71A385F64B132a0aCH" TargetMode="External"/><Relationship Id="rId447" Type="http://schemas.openxmlformats.org/officeDocument/2006/relationships/hyperlink" Target="consultantplus://offline/ref=37D7551BEA4B1B057D3E9CAAF61E8680F46738A19C6A502AE4DD8A9114A49D3703D37CD36194B3D023D0E86748a5a7H" TargetMode="External"/><Relationship Id="rId230" Type="http://schemas.openxmlformats.org/officeDocument/2006/relationships/hyperlink" Target="consultantplus://offline/ref=37D7551BEA4B1B057D3E9CAAF61E8680F46638A99F68502AE4DD8A9114A49D3711D324D86399A5DA769FAE324756BE7203B8053B4164aBa2H" TargetMode="External"/><Relationship Id="rId251" Type="http://schemas.openxmlformats.org/officeDocument/2006/relationships/hyperlink" Target="consultantplus://offline/ref=37D7551BEA4B1B057D3E9CAAF61E8680F3653BA69D68502AE4DD8A9114A49D3711D324DF6399AED224C5BE360E01BA6E0BA71A385F64B132a0aCH" TargetMode="External"/><Relationship Id="rId25" Type="http://schemas.openxmlformats.org/officeDocument/2006/relationships/hyperlink" Target="consultantplus://offline/ref=37D7551BEA4B1B057D3E99A5F51E8680F7633EA79B640D20EC84869313ABC220169A28DE639DACD7299ABB231F59B5651CB81A274366B3a3a3H" TargetMode="External"/><Relationship Id="rId46" Type="http://schemas.openxmlformats.org/officeDocument/2006/relationships/hyperlink" Target="consultantplus://offline/ref=37D7551BEA4B1B057D3E9CAAF61E8680F16730A99E6E502AE4DD8A9114A49D3703D37CD36194B3D023D0E86748a5a7H" TargetMode="External"/><Relationship Id="rId67" Type="http://schemas.openxmlformats.org/officeDocument/2006/relationships/hyperlink" Target="consultantplus://offline/ref=37D7551BEA4B1B057D3E9CAAF61E8680F46638A99F68502AE4DD8A9114A49D3711D324DD6B9AA9DA769FAE324756BE7203B8053B4164aBa2H" TargetMode="External"/><Relationship Id="rId272" Type="http://schemas.openxmlformats.org/officeDocument/2006/relationships/hyperlink" Target="consultantplus://offline/ref=37D7551BEA4B1B057D3E9CAAF61E8680F46638A99F68502AE4DD8A9114A49D3711D324DF629DADD02BC5BE360E01BA6E0BA71A385F64B132a0aCH" TargetMode="External"/><Relationship Id="rId293" Type="http://schemas.openxmlformats.org/officeDocument/2006/relationships/hyperlink" Target="consultantplus://offline/ref=37D7551BEA4B1B057D3E9CAAF61E8680F46638A99F68502AE4DD8A9114A49D3711D324DF6399A5D620C5BE360E01BA6E0BA71A385F64B132a0aCH" TargetMode="External"/><Relationship Id="rId307" Type="http://schemas.openxmlformats.org/officeDocument/2006/relationships/hyperlink" Target="consultantplus://offline/ref=37D7551BEA4B1B057D3E9CAAF61E8680F4603EA9976E502AE4DD8A9114A49D3711D324DF639DACD123C5BE360E01BA6E0BA71A385F64B132a0aCH" TargetMode="External"/><Relationship Id="rId328" Type="http://schemas.openxmlformats.org/officeDocument/2006/relationships/hyperlink" Target="consultantplus://offline/ref=37D7551BEA4B1B057D3E9CAAF61E8680F3643FA2976D502AE4DD8A9114A49D3711D324DF639DADD020C5BE360E01BA6E0BA71A385F64B132a0aCH" TargetMode="External"/><Relationship Id="rId349" Type="http://schemas.openxmlformats.org/officeDocument/2006/relationships/hyperlink" Target="consultantplus://offline/ref=37D7551BEA4B1B057D3E9CAAF61E8680F4603EA9976E502AE4DD8A9114A49D3711D324DF639DACD125C5BE360E01BA6E0BA71A385F64B132a0aCH" TargetMode="External"/><Relationship Id="rId88" Type="http://schemas.openxmlformats.org/officeDocument/2006/relationships/hyperlink" Target="consultantplus://offline/ref=37D7551BEA4B1B057D3E9CAAF61E8680F46638A99F68502AE4DD8A9114A49D3711D324DD6B98AEDA769FAE324756BE7203B8053B4164aBa2H" TargetMode="External"/><Relationship Id="rId111" Type="http://schemas.openxmlformats.org/officeDocument/2006/relationships/hyperlink" Target="consultantplus://offline/ref=37D7551BEA4B1B057D3E9CAAF61E8680F46638A99F68502AE4DD8A9114A49D3711D324DD6B98A5DA769FAE324756BE7203B8053B4164aBa2H" TargetMode="External"/><Relationship Id="rId132" Type="http://schemas.openxmlformats.org/officeDocument/2006/relationships/hyperlink" Target="consultantplus://offline/ref=37D7551BEA4B1B057D3E9CAAF61E8680F46638A99F68502AE4DD8A9114A49D3711D324DD6B9BAFDA769FAE324756BE7203B8053B4164aBa2H" TargetMode="External"/><Relationship Id="rId153" Type="http://schemas.openxmlformats.org/officeDocument/2006/relationships/hyperlink" Target="consultantplus://offline/ref=37D7551BEA4B1B057D3E9CAAF61E8680F46638A99F68502AE4DD8A9114A49D3711D324D86399A5DA769FAE324756BE7203B8053B4164aBa2H" TargetMode="External"/><Relationship Id="rId174" Type="http://schemas.openxmlformats.org/officeDocument/2006/relationships/hyperlink" Target="consultantplus://offline/ref=37D7551BEA4B1B057D3E9CAAF61E8680F46638A99F68502AE4DD8A9114A49D3711D324DC629BA9DA769FAE324756BE7203B8053B4164aBa2H" TargetMode="External"/><Relationship Id="rId195" Type="http://schemas.openxmlformats.org/officeDocument/2006/relationships/hyperlink" Target="consultantplus://offline/ref=37D7551BEA4B1B057D3E9CAAF61E8680F4603EA9976E502AE4DD8A9114A49D3711D324DF639DADD522C5BE360E01BA6E0BA71A385F64B132a0aCH" TargetMode="External"/><Relationship Id="rId209" Type="http://schemas.openxmlformats.org/officeDocument/2006/relationships/hyperlink" Target="consultantplus://offline/ref=37D7551BEA4B1B057D3E9CAAF61E8680F46638A99F68502AE4DD8A9114A49D3711D324DF6399A5D12BC5BE360E01BA6E0BA71A385F64B132a0aCH" TargetMode="External"/><Relationship Id="rId360" Type="http://schemas.openxmlformats.org/officeDocument/2006/relationships/hyperlink" Target="consultantplus://offline/ref=37D7551BEA4B1B057D3E9CAAF61E8680F3643FA2976D502AE4DD8A9114A49D3711D324DF639DAAD52AC5BE360E01BA6E0BA71A385F64B132a0aCH" TargetMode="External"/><Relationship Id="rId381" Type="http://schemas.openxmlformats.org/officeDocument/2006/relationships/hyperlink" Target="consultantplus://offline/ref=37D7551BEA4B1B057D3E9CAAF61E8680F46638A99F68502AE4DD8A9114A49D3711D324D86399A5DA769FAE324756BE7203B8053B4164aBa2H" TargetMode="External"/><Relationship Id="rId416" Type="http://schemas.openxmlformats.org/officeDocument/2006/relationships/hyperlink" Target="consultantplus://offline/ref=37D7551BEA4B1B057D3E9CAAF61E8680F46638A99F68502AE4DD8A9114A49D3711D324DD6B9FAFDA769FAE324756BE7203B8053B4164aBa2H" TargetMode="External"/><Relationship Id="rId220" Type="http://schemas.openxmlformats.org/officeDocument/2006/relationships/hyperlink" Target="consultantplus://offline/ref=37D7551BEA4B1B057D3E9CAAF61E8680F46638A99F68502AE4DD8A9114A49D3711D324D96A95A4DA769FAE324756BE7203B8053B4164aBa2H" TargetMode="External"/><Relationship Id="rId241" Type="http://schemas.openxmlformats.org/officeDocument/2006/relationships/hyperlink" Target="consultantplus://offline/ref=37D7551BEA4B1B057D3E9CAAF61E8680F46638A99F68502AE4DD8A9114A49D3711D324DF6394AAD425C5BE360E01BA6E0BA71A385F64B132a0aCH" TargetMode="External"/><Relationship Id="rId437" Type="http://schemas.openxmlformats.org/officeDocument/2006/relationships/hyperlink" Target="consultantplus://offline/ref=37D7551BEA4B1B057D3E9CAAF61E8680F46738A19C6A502AE4DD8A9114A49D3711D324DF639CA4D024C5BE360E01BA6E0BA71A385F64B132a0aCH" TargetMode="External"/><Relationship Id="rId15" Type="http://schemas.openxmlformats.org/officeDocument/2006/relationships/hyperlink" Target="consultantplus://offline/ref=37D7551BEA4B1B057D3E9CAAF61E8680F36739A19B6E502AE4DD8A9114A49D3703D37CD36194B3D023D0E86748a5a7H" TargetMode="External"/><Relationship Id="rId36" Type="http://schemas.openxmlformats.org/officeDocument/2006/relationships/hyperlink" Target="consultantplus://offline/ref=37D7551BEA4B1B057D3E9CAAF61E8680F46031A79969502AE4DD8A9114A49D3703D37CD36194B3D023D0E86748a5a7H" TargetMode="External"/><Relationship Id="rId57" Type="http://schemas.openxmlformats.org/officeDocument/2006/relationships/hyperlink" Target="consultantplus://offline/ref=37D7551BEA4B1B057D3E9CAAF61E8680F46638A99F68502AE4DD8A9114A49D3711D324DD6B9BACDA769FAE324756BE7203B8053B4164aBa2H" TargetMode="External"/><Relationship Id="rId262" Type="http://schemas.openxmlformats.org/officeDocument/2006/relationships/hyperlink" Target="consultantplus://offline/ref=37D7551BEA4B1B057D3E9CAAF61E8680F46638A99F68502AE4DD8A9114A49D3711D324DF629DADD423C5BE360E01BA6E0BA71A385F64B132a0aCH" TargetMode="External"/><Relationship Id="rId283" Type="http://schemas.openxmlformats.org/officeDocument/2006/relationships/hyperlink" Target="consultantplus://offline/ref=37D7551BEA4B1B057D3E9CAAF61E8680F46638A99F68502AE4DD8A9114A49D3711D324DF6399AAD823C5BE360E01BA6E0BA71A385F64B132a0aCH" TargetMode="External"/><Relationship Id="rId318" Type="http://schemas.openxmlformats.org/officeDocument/2006/relationships/hyperlink" Target="consultantplus://offline/ref=37D7551BEA4B1B057D3E9CAAF61E8680F46638A99F68502AE4DD8A9114A49D3711D324DF639FA4D824C5BE360E01BA6E0BA71A385F64B132a0aCH" TargetMode="External"/><Relationship Id="rId339" Type="http://schemas.openxmlformats.org/officeDocument/2006/relationships/hyperlink" Target="consultantplus://offline/ref=37D7551BEA4B1B057D3E9CAAF61E8680F3643FA2976D502AE4DD8A9114A49D3711D324DF639DA9D520C5BE360E01BA6E0BA71A385F64B132a0aCH" TargetMode="External"/><Relationship Id="rId78" Type="http://schemas.openxmlformats.org/officeDocument/2006/relationships/hyperlink" Target="consultantplus://offline/ref=37D7551BEA4B1B057D3E9CAAF61E8680F46638A99F68502AE4DD8A9114A49D3711D324DD6B9AA9DA769FAE324756BE7203B8053B4164aBa2H" TargetMode="External"/><Relationship Id="rId99" Type="http://schemas.openxmlformats.org/officeDocument/2006/relationships/hyperlink" Target="consultantplus://offline/ref=37D7551BEA4B1B057D3E9CAAF61E8680F46638A99F68502AE4DD8A9114A49D3711D324DD6B9AA8DA769FAE324756BE7203B8053B4164aBa2H" TargetMode="External"/><Relationship Id="rId101" Type="http://schemas.openxmlformats.org/officeDocument/2006/relationships/hyperlink" Target="consultantplus://offline/ref=37D7551BEA4B1B057D3E9CAAF61E8680F46638A99F68502AE4DD8A9114A49D3711D324DD6B9AADDA769FAE324756BE7203B8053B4164aBa2H" TargetMode="External"/><Relationship Id="rId122" Type="http://schemas.openxmlformats.org/officeDocument/2006/relationships/hyperlink" Target="consultantplus://offline/ref=37D7551BEA4B1B057D3E9CAAF61E8680F46638A99F68502AE4DD8A9114A49D3711D324DD6B9AA8DA769FAE324756BE7203B8053B4164aBa2H" TargetMode="External"/><Relationship Id="rId143" Type="http://schemas.openxmlformats.org/officeDocument/2006/relationships/hyperlink" Target="consultantplus://offline/ref=37D7551BEA4B1B057D3E9CAAF61E8680F46638A99F68502AE4DD8A9114A49D3711D324DF639DADD42AC5BE360E01BA6E0BA71A385F64B132a0aCH" TargetMode="External"/><Relationship Id="rId164" Type="http://schemas.openxmlformats.org/officeDocument/2006/relationships/hyperlink" Target="consultantplus://offline/ref=37D7551BEA4B1B057D3E9CAAF61E8680F46638A99F68502AE4DD8A9114A49D3711D324DF639DADD42AC5BE360E01BA6E0BA71A385F64B132a0aCH" TargetMode="External"/><Relationship Id="rId185" Type="http://schemas.openxmlformats.org/officeDocument/2006/relationships/hyperlink" Target="consultantplus://offline/ref=37D7551BEA4B1B057D3E9CAAF61E8680F46638A99F68502AE4DD8A9114A49D3711D324DF639DADD027C5BE360E01BA6E0BA71A385F64B132a0aCH" TargetMode="External"/><Relationship Id="rId350" Type="http://schemas.openxmlformats.org/officeDocument/2006/relationships/hyperlink" Target="consultantplus://offline/ref=37D7551BEA4B1B057D3E9CAAF61E8680F3643FA2976D502AE4DD8A9114A49D3711D324DF639DA9D82AC5BE360E01BA6E0BA71A385F64B132a0aCH" TargetMode="External"/><Relationship Id="rId371" Type="http://schemas.openxmlformats.org/officeDocument/2006/relationships/hyperlink" Target="consultantplus://offline/ref=37D7551BEA4B1B057D3E9CAAF61E8680F4603EA9976E502AE4DD8A9114A49D3711D324DF639DAED423C5BE360E01BA6E0BA71A385F64B132a0aCH" TargetMode="External"/><Relationship Id="rId406" Type="http://schemas.openxmlformats.org/officeDocument/2006/relationships/hyperlink" Target="consultantplus://offline/ref=37D7551BEA4B1B057D3E9CAAF61E8680F46638A99F68502AE4DD8A9114A49D3711D324DF629DADD02BC5BE360E01BA6E0BA71A385F64B132a0aCH" TargetMode="External"/><Relationship Id="rId9" Type="http://schemas.openxmlformats.org/officeDocument/2006/relationships/hyperlink" Target="consultantplus://offline/ref=37D7551BEA4B1B057D3E99A5F51E8680F26738A99D640D20EC84869313ABC220169A28DE639DAED2299ABB231F59B5651CB81A274366B3a3a3H" TargetMode="External"/><Relationship Id="rId210" Type="http://schemas.openxmlformats.org/officeDocument/2006/relationships/hyperlink" Target="consultantplus://offline/ref=37D7551BEA4B1B057D3E9CAAF61E8680F46638A99F68502AE4DD8A9114A49D3711D324DD6B9FAFDA769FAE324756BE7203B8053B4164aBa2H" TargetMode="External"/><Relationship Id="rId392" Type="http://schemas.openxmlformats.org/officeDocument/2006/relationships/hyperlink" Target="consultantplus://offline/ref=37D7551BEA4B1B057D3E9CAAF61E8680F46638A99F68502AE4DD8A9114A49D3711D324DF629DA9D826C5BE360E01BA6E0BA71A385F64B132a0aCH" TargetMode="External"/><Relationship Id="rId427" Type="http://schemas.openxmlformats.org/officeDocument/2006/relationships/hyperlink" Target="consultantplus://offline/ref=37D7551BEA4B1B057D3E9CAAF61E8680F46738A19C6A502AE4DD8A9114A49D3711D324DF639CA4D024C5BE360E01BA6E0BA71A385F64B132a0aCH" TargetMode="External"/><Relationship Id="rId448" Type="http://schemas.openxmlformats.org/officeDocument/2006/relationships/hyperlink" Target="consultantplus://offline/ref=37D7551BEA4B1B057D3E9CAAF61E8680F4603EA9976E502AE4DD8A9114A49D3711D324DF639DAED424C5BE360E01BA6E0BA71A385F64B132a0aCH" TargetMode="External"/><Relationship Id="rId26" Type="http://schemas.openxmlformats.org/officeDocument/2006/relationships/hyperlink" Target="consultantplus://offline/ref=37D7551BEA4B1B057D3E9CAAF61E8680F4603EA9976E502AE4DD8A9114A49D3711D324DF639DADD024C5BE360E01BA6E0BA71A385F64B132a0aCH" TargetMode="External"/><Relationship Id="rId231" Type="http://schemas.openxmlformats.org/officeDocument/2006/relationships/hyperlink" Target="consultantplus://offline/ref=37D7551BEA4B1B057D3E9CAAF61E8680F46638A99F68502AE4DD8A9114A49D3711D324D86399A5DA769FAE324756BE7203B8053B4164aBa2H" TargetMode="External"/><Relationship Id="rId252" Type="http://schemas.openxmlformats.org/officeDocument/2006/relationships/hyperlink" Target="consultantplus://offline/ref=37D7551BEA4B1B057D3E9CAAF61E8680F3653BA69D68502AE4DD8A9114A49D3711D324DF6399AED225C5BE360E01BA6E0BA71A385F64B132a0aCH" TargetMode="External"/><Relationship Id="rId273" Type="http://schemas.openxmlformats.org/officeDocument/2006/relationships/hyperlink" Target="consultantplus://offline/ref=37D7551BEA4B1B057D3E9CAAF61E8680F46638A99F68502AE4DD8A9114A49D3711D324DF629DADD02BC5BE360E01BA6E0BA71A385F64B132a0aCH" TargetMode="External"/><Relationship Id="rId294" Type="http://schemas.openxmlformats.org/officeDocument/2006/relationships/hyperlink" Target="consultantplus://offline/ref=37D7551BEA4B1B057D3E9CAAF61E8680F46638A99F68502AE4DD8A9114A49D3711D324DF6399A5D62AC5BE360E01BA6E0BA71A385F64B132a0aCH" TargetMode="External"/><Relationship Id="rId308" Type="http://schemas.openxmlformats.org/officeDocument/2006/relationships/hyperlink" Target="consultantplus://offline/ref=37D7551BEA4B1B057D3E9CAAF61E8680F46638A99F68502AE4DD8A9114A49D3711D324DD6B9FAFDA769FAE324756BE7203B8053B4164aBa2H" TargetMode="External"/><Relationship Id="rId329" Type="http://schemas.openxmlformats.org/officeDocument/2006/relationships/hyperlink" Target="consultantplus://offline/ref=37D7551BEA4B1B057D3E9CAAF61E8680F3643FA2976D502AE4DD8A9114A49D3711D324DF639DAED620C5BE360E01BA6E0BA71A385F64B132a0aCH" TargetMode="External"/><Relationship Id="rId47" Type="http://schemas.openxmlformats.org/officeDocument/2006/relationships/hyperlink" Target="consultantplus://offline/ref=37D7551BEA4B1B057D3E9CAAF61E8680F46638A99F68502AE4DD8A9114A49D3711D324DD6B9FAFDA769FAE324756BE7203B8053B4164aBa2H" TargetMode="External"/><Relationship Id="rId68" Type="http://schemas.openxmlformats.org/officeDocument/2006/relationships/hyperlink" Target="consultantplus://offline/ref=37D7551BEA4B1B057D3E9CAAF61E8680F46638A99F68502AE4DD8A9114A49D3711D324DD6B9AA8DA769FAE324756BE7203B8053B4164aBa2H" TargetMode="External"/><Relationship Id="rId89" Type="http://schemas.openxmlformats.org/officeDocument/2006/relationships/hyperlink" Target="consultantplus://offline/ref=37D7551BEA4B1B057D3E9CAAF61E8680F46638A99F68502AE4DD8A9114A49D3711D324DD6B98A9DA769FAE324756BE7203B8053B4164aBa2H" TargetMode="External"/><Relationship Id="rId112" Type="http://schemas.openxmlformats.org/officeDocument/2006/relationships/hyperlink" Target="consultantplus://offline/ref=37D7551BEA4B1B057D3E9CAAF61E8680F46638A99F68502AE4DD8A9114A49D3711D324DD6B9BACDA769FAE324756BE7203B8053B4164aBa2H" TargetMode="External"/><Relationship Id="rId133" Type="http://schemas.openxmlformats.org/officeDocument/2006/relationships/hyperlink" Target="consultantplus://offline/ref=37D7551BEA4B1B057D3E9CAAF61E8680F46638A99F68502AE4DD8A9114A49D3711D324DD6B9BAEDA769FAE324756BE7203B8053B4164aBa2H" TargetMode="External"/><Relationship Id="rId154" Type="http://schemas.openxmlformats.org/officeDocument/2006/relationships/hyperlink" Target="consultantplus://offline/ref=37D7551BEA4B1B057D3E9CAAF61E8680F46638A99F68502AE4DD8A9114A49D3711D324DD6B9FAFDA769FAE324756BE7203B8053B4164aBa2H" TargetMode="External"/><Relationship Id="rId175" Type="http://schemas.openxmlformats.org/officeDocument/2006/relationships/hyperlink" Target="consultantplus://offline/ref=37D7551BEA4B1B057D3E9CAAF61E8680F46638A99F68502AE4DD8A9114A49D3711D324DF639DADD027C5BE360E01BA6E0BA71A385F64B132a0aCH" TargetMode="External"/><Relationship Id="rId340" Type="http://schemas.openxmlformats.org/officeDocument/2006/relationships/hyperlink" Target="consultantplus://offline/ref=37D7551BEA4B1B057D3E9CAAF61E8680F3643FA2976D502AE4DD8A9114A49D3711D324DF639DA9D526C5BE360E01BA6E0BA71A385F64B132a0aCH" TargetMode="External"/><Relationship Id="rId361" Type="http://schemas.openxmlformats.org/officeDocument/2006/relationships/hyperlink" Target="consultantplus://offline/ref=37D7551BEA4B1B057D3E9CAAF61E8680F3643FA2976D502AE4DD8A9114A49D3711D324DF639DADD020C5BE360E01BA6E0BA71A385F64B132a0aCH" TargetMode="External"/><Relationship Id="rId196" Type="http://schemas.openxmlformats.org/officeDocument/2006/relationships/hyperlink" Target="consultantplus://offline/ref=37D7551BEA4B1B057D3E9CAAF61E8680F46638A99F68502AE4DD8A9114A49D3711D324DC619DA5DA769FAE324756BE7203B8053B4164aBa2H" TargetMode="External"/><Relationship Id="rId200" Type="http://schemas.openxmlformats.org/officeDocument/2006/relationships/hyperlink" Target="consultantplus://offline/ref=37D7551BEA4B1B057D3E9CAAF61E8680F46638A99F68502AE4DD8A9114A49D3711D324DF629DA9D826C5BE360E01BA6E0BA71A385F64B132a0aCH" TargetMode="External"/><Relationship Id="rId382" Type="http://schemas.openxmlformats.org/officeDocument/2006/relationships/hyperlink" Target="consultantplus://offline/ref=37D7551BEA4B1B057D3E9CAAF61E8680F46638A99F68502AE4DD8A9114A49D3711D324D86399A5DA769FAE324756BE7203B8053B4164aBa2H" TargetMode="External"/><Relationship Id="rId417" Type="http://schemas.openxmlformats.org/officeDocument/2006/relationships/hyperlink" Target="consultantplus://offline/ref=37D7551BEA4B1B057D3E9CAAF61E8680F46638A99F68502AE4DD8A9114A49D3711D324DD6B9FAFDA769FAE324756BE7203B8053B4164aBa2H" TargetMode="External"/><Relationship Id="rId438" Type="http://schemas.openxmlformats.org/officeDocument/2006/relationships/hyperlink" Target="consultantplus://offline/ref=37D7551BEA4B1B057D3E9CAAF61E8680F46631A89968502AE4DD8A9114A49D3703D37CD36194B3D023D0E86748a5a7H" TargetMode="External"/><Relationship Id="rId16" Type="http://schemas.openxmlformats.org/officeDocument/2006/relationships/hyperlink" Target="consultantplus://offline/ref=37D7551BEA4B1B057D3E9CAAF61E8680F4603EA9976E502AE4DD8A9114A49D3711D324DF639DADD12AC5BE360E01BA6E0BA71A385F64B132a0aCH" TargetMode="External"/><Relationship Id="rId221" Type="http://schemas.openxmlformats.org/officeDocument/2006/relationships/hyperlink" Target="consultantplus://offline/ref=37D7551BEA4B1B057D3E9CAAF61E8680F46638A99F68502AE4DD8A9114A49D3711D324D66399A8DA769FAE324756BE7203B8053B4164aBa2H" TargetMode="External"/><Relationship Id="rId242" Type="http://schemas.openxmlformats.org/officeDocument/2006/relationships/hyperlink" Target="consultantplus://offline/ref=37D7551BEA4B1B057D3E9CAAF61E8680F46638A99F68502AE4DD8A9114A49D3711D324DF629DAED726C5BE360E01BA6E0BA71A385F64B132a0aCH" TargetMode="External"/><Relationship Id="rId263" Type="http://schemas.openxmlformats.org/officeDocument/2006/relationships/hyperlink" Target="consultantplus://offline/ref=37D7551BEA4B1B057D3E9CAAF61E8680F46638A99F68502AE4DD8A9114A49D3711D324DF629DADD425C5BE360E01BA6E0BA71A385F64B132a0aCH" TargetMode="External"/><Relationship Id="rId284" Type="http://schemas.openxmlformats.org/officeDocument/2006/relationships/hyperlink" Target="consultantplus://offline/ref=37D7551BEA4B1B057D3E9CAAF61E8680F4603EA9976E502AE4DD8A9114A49D3711D324DF639DADD826C5BE360E01BA6E0BA71A385F64B132a0aCH" TargetMode="External"/><Relationship Id="rId319" Type="http://schemas.openxmlformats.org/officeDocument/2006/relationships/hyperlink" Target="consultantplus://offline/ref=37D7551BEA4B1B057D3E9CAAF61E8680F46638A99F68502AE4DD8A9114A49D3711D324DF639FA4D824C5BE360E01BA6E0BA71A385F64B132a0aCH" TargetMode="External"/><Relationship Id="rId37" Type="http://schemas.openxmlformats.org/officeDocument/2006/relationships/hyperlink" Target="consultantplus://offline/ref=37D7551BEA4B1B057D3E9CAAF61E8680F3643FA2976D502AE4DD8A9114A49D3711D324DF639DADD421C5BE360E01BA6E0BA71A385F64B132a0aCH" TargetMode="External"/><Relationship Id="rId58" Type="http://schemas.openxmlformats.org/officeDocument/2006/relationships/hyperlink" Target="consultantplus://offline/ref=37D7551BEA4B1B057D3E9CAAF61E8680F46638A99F68502AE4DD8A9114A49D3711D324DD6B9BAFDA769FAE324756BE7203B8053B4164aBa2H" TargetMode="External"/><Relationship Id="rId79" Type="http://schemas.openxmlformats.org/officeDocument/2006/relationships/hyperlink" Target="consultantplus://offline/ref=37D7551BEA4B1B057D3E9CAAF61E8680F46638A99F68502AE4DD8A9114A49D3711D324DD6B9AA8DA769FAE324756BE7203B8053B4164aBa2H" TargetMode="External"/><Relationship Id="rId102" Type="http://schemas.openxmlformats.org/officeDocument/2006/relationships/hyperlink" Target="consultantplus://offline/ref=37D7551BEA4B1B057D3E9CAAF61E8680F46638A99F68502AE4DD8A9114A49D3711D324DD6B9AA9DA769FAE324756BE7203B8053B4164aBa2H" TargetMode="External"/><Relationship Id="rId123" Type="http://schemas.openxmlformats.org/officeDocument/2006/relationships/hyperlink" Target="consultantplus://offline/ref=37D7551BEA4B1B057D3E9CAAF61E8680F46638A99F68502AE4DD8A9114A49D3711D324DD6B9BA9DA769FAE324756BE7203B8053B4164aBa2H" TargetMode="External"/><Relationship Id="rId144" Type="http://schemas.openxmlformats.org/officeDocument/2006/relationships/hyperlink" Target="consultantplus://offline/ref=37D7551BEA4B1B057D3E9CAAF61E8680F46638A99F68502AE4DD8A9114A49D3711D324DC629BA9DA769FAE324756BE7203B8053B4164aBa2H" TargetMode="External"/><Relationship Id="rId330" Type="http://schemas.openxmlformats.org/officeDocument/2006/relationships/hyperlink" Target="consultantplus://offline/ref=37D7551BEA4B1B057D3E9CAAF61E8680F3643FA2976D502AE4DD8A9114A49D3711D324DF639DAED625C5BE360E01BA6E0BA71A385F64B132a0aCH" TargetMode="External"/><Relationship Id="rId90" Type="http://schemas.openxmlformats.org/officeDocument/2006/relationships/hyperlink" Target="consultantplus://offline/ref=37D7551BEA4B1B057D3E9CAAF61E8680F46638A99F68502AE4DD8A9114A49D3711D324DD6B98ABDA769FAE324756BE7203B8053B4164aBa2H" TargetMode="External"/><Relationship Id="rId165" Type="http://schemas.openxmlformats.org/officeDocument/2006/relationships/hyperlink" Target="consultantplus://offline/ref=37D7551BEA4B1B057D3E9CAAF61E8680F46638A99F68502AE4DD8A9114A49D3711D324DD6B9FAFDA769FAE324756BE7203B8053B4164aBa2H" TargetMode="External"/><Relationship Id="rId186" Type="http://schemas.openxmlformats.org/officeDocument/2006/relationships/hyperlink" Target="consultantplus://offline/ref=37D7551BEA4B1B057D3E9CAAF61E8680F46638A99F68502AE4DD8A9114A49D3711D324D86399A5DA769FAE324756BE7203B8053B4164aBa2H" TargetMode="External"/><Relationship Id="rId351" Type="http://schemas.openxmlformats.org/officeDocument/2006/relationships/hyperlink" Target="consultantplus://offline/ref=37D7551BEA4B1B057D3E9CAAF61E8680F3643FA2976D502AE4DD8A9114A49D3711D324DF639DADD020C5BE360E01BA6E0BA71A385F64B132a0aCH" TargetMode="External"/><Relationship Id="rId372" Type="http://schemas.openxmlformats.org/officeDocument/2006/relationships/hyperlink" Target="consultantplus://offline/ref=37D7551BEA4B1B057D3E9CAAF61E8680F4603EA9976E502AE4DD8A9114A49D3711D324DF639DAED423C5BE360E01BA6E0BA71A385F64B132a0aCH" TargetMode="External"/><Relationship Id="rId393" Type="http://schemas.openxmlformats.org/officeDocument/2006/relationships/hyperlink" Target="consultantplus://offline/ref=37D7551BEA4B1B057D3E9CAAF61E8680F46638A99F68502AE4DD8A9114A49D3711D324DF629DA9D826C5BE360E01BA6E0BA71A385F64B132a0aCH" TargetMode="External"/><Relationship Id="rId407" Type="http://schemas.openxmlformats.org/officeDocument/2006/relationships/hyperlink" Target="consultantplus://offline/ref=37D7551BEA4B1B057D3E9CAAF61E8680F46638A99F68502AE4DD8A9114A49D3711D324DF629DADD02BC5BE360E01BA6E0BA71A385F64B132a0aCH" TargetMode="External"/><Relationship Id="rId428" Type="http://schemas.openxmlformats.org/officeDocument/2006/relationships/hyperlink" Target="consultantplus://offline/ref=37D7551BEA4B1B057D3E9CAAF61E8680F46738A19C6A502AE4DD8A9114A49D3711D324DF639CA4D024C5BE360E01BA6E0BA71A385F64B132a0aCH" TargetMode="External"/><Relationship Id="rId449" Type="http://schemas.openxmlformats.org/officeDocument/2006/relationships/fontTable" Target="fontTable.xml"/><Relationship Id="rId211" Type="http://schemas.openxmlformats.org/officeDocument/2006/relationships/hyperlink" Target="consultantplus://offline/ref=37D7551BEA4B1B057D3E9CAAF61E8680F4603EA9976E502AE4DD8A9114A49D3711D324DF639DADD421C5BE360E01BA6E0BA71A385F64B132a0aCH" TargetMode="External"/><Relationship Id="rId232" Type="http://schemas.openxmlformats.org/officeDocument/2006/relationships/hyperlink" Target="consultantplus://offline/ref=37D7551BEA4B1B057D3E9CAAF61E8680F46638A99F68502AE4DD8A9114A49D3711D324DF639DA4D621C5BE360E01BA6E0BA71A385F64B132a0aCH" TargetMode="External"/><Relationship Id="rId253" Type="http://schemas.openxmlformats.org/officeDocument/2006/relationships/hyperlink" Target="consultantplus://offline/ref=37D7551BEA4B1B057D3E9CAAF61E8680F3653BA69D68502AE4DD8A9114A49D3711D324DF6399AFD525C5BE360E01BA6E0BA71A385F64B132a0aCH" TargetMode="External"/><Relationship Id="rId274" Type="http://schemas.openxmlformats.org/officeDocument/2006/relationships/hyperlink" Target="consultantplus://offline/ref=37D7551BEA4B1B057D3E9CAAF61E8680F46638A99F68502AE4DD8A9114A49D3711D324DF629DADD02BC5BE360E01BA6E0BA71A385F64B132a0aCH" TargetMode="External"/><Relationship Id="rId295" Type="http://schemas.openxmlformats.org/officeDocument/2006/relationships/hyperlink" Target="consultantplus://offline/ref=37D7551BEA4B1B057D3E9CAAF61E8680F4603EA9976E502AE4DD8A9114A49D3711D324DF639DADD82BC5BE360E01BA6E0BA71A385F64B132a0aCH" TargetMode="External"/><Relationship Id="rId309" Type="http://schemas.openxmlformats.org/officeDocument/2006/relationships/hyperlink" Target="consultantplus://offline/ref=37D7551BEA4B1B057D3E9CAAF61E8680F46638A99F68502AE4DD8A9114A49D3711D324DD6B9FAFDA769FAE324756BE7203B8053B4164aBa2H" TargetMode="External"/><Relationship Id="rId27" Type="http://schemas.openxmlformats.org/officeDocument/2006/relationships/hyperlink" Target="consultantplus://offline/ref=37D7551BEA4B1B057D3E9CAAF61E8680F4603EA9976E502AE4DD8A9114A49D3711D324DF639DADD025C5BE360E01BA6E0BA71A385F64B132a0aCH" TargetMode="External"/><Relationship Id="rId48" Type="http://schemas.openxmlformats.org/officeDocument/2006/relationships/hyperlink" Target="consultantplus://offline/ref=37D7551BEA4B1B057D3E9CAAF61E8680F3653BA69D68502AE4DD8A9114A49D3711D324DF6399AFD82AC5BE360E01BA6E0BA71A385F64B132a0aCH" TargetMode="External"/><Relationship Id="rId69" Type="http://schemas.openxmlformats.org/officeDocument/2006/relationships/hyperlink" Target="consultantplus://offline/ref=37D7551BEA4B1B057D3E9CAAF61E8680F46638A99F68502AE4DD8A9114A49D3711D324DD6B98AEDA769FAE324756BE7203B8053B4164aBa2H" TargetMode="External"/><Relationship Id="rId113" Type="http://schemas.openxmlformats.org/officeDocument/2006/relationships/hyperlink" Target="consultantplus://offline/ref=37D7551BEA4B1B057D3E9CAAF61E8680F46638A99F68502AE4DD8A9114A49D3711D324DD6B9BAFDA769FAE324756BE7203B8053B4164aBa2H" TargetMode="External"/><Relationship Id="rId134" Type="http://schemas.openxmlformats.org/officeDocument/2006/relationships/hyperlink" Target="consultantplus://offline/ref=37D7551BEA4B1B057D3E9CAAF61E8680F46638A99F68502AE4DD8A9114A49D3711D324DD6B98A8DA769FAE324756BE7203B8053B4164aBa2H" TargetMode="External"/><Relationship Id="rId320" Type="http://schemas.openxmlformats.org/officeDocument/2006/relationships/hyperlink" Target="consultantplus://offline/ref=37D7551BEA4B1B057D3E9CAAF61E8680F46638A99F68502AE4DD8A9114A49D3711D324DF639FA4D824C5BE360E01BA6E0BA71A385F64B132a0aCH" TargetMode="External"/><Relationship Id="rId80" Type="http://schemas.openxmlformats.org/officeDocument/2006/relationships/hyperlink" Target="consultantplus://offline/ref=37D7551BEA4B1B057D3E9CAAF61E8680F46638A99F68502AE4DD8A9114A49D3711D324DD6B9BA9DA769FAE324756BE7203B8053B4164aBa2H" TargetMode="External"/><Relationship Id="rId155" Type="http://schemas.openxmlformats.org/officeDocument/2006/relationships/hyperlink" Target="consultantplus://offline/ref=37D7551BEA4B1B057D3E9CAAF61E8680F46638A99F68502AE4DD8A9114A49D3711D324DA6A95ABDA769FAE324756BE7203B8053B4164aBa2H" TargetMode="External"/><Relationship Id="rId176" Type="http://schemas.openxmlformats.org/officeDocument/2006/relationships/hyperlink" Target="consultantplus://offline/ref=37D7551BEA4B1B057D3E9CAAF61E8680F46638A99F68502AE4DD8A9114A49D3711D324DC629BA9DA769FAE324756BE7203B8053B4164aBa2H" TargetMode="External"/><Relationship Id="rId197" Type="http://schemas.openxmlformats.org/officeDocument/2006/relationships/hyperlink" Target="consultantplus://offline/ref=37D7551BEA4B1B057D3E9CAAF61E8680F46638A99F68502AE4DD8A9114A49D3711D324DC619DA5DA769FAE324756BE7203B8053B4164aBa2H" TargetMode="External"/><Relationship Id="rId341" Type="http://schemas.openxmlformats.org/officeDocument/2006/relationships/hyperlink" Target="consultantplus://offline/ref=37D7551BEA4B1B057D3E9CAAF61E8680F3643FA2976D502AE4DD8A9114A49D3711D324DF639DAED625C5BE360E01BA6E0BA71A385F64B132a0aCH" TargetMode="External"/><Relationship Id="rId362" Type="http://schemas.openxmlformats.org/officeDocument/2006/relationships/hyperlink" Target="consultantplus://offline/ref=37D7551BEA4B1B057D3E9CAAF61E8680F3643FA2976D502AE4DD8A9114A49D3711D324DF639DAED222C5BE360E01BA6E0BA71A385F64B132a0aCH" TargetMode="External"/><Relationship Id="rId383" Type="http://schemas.openxmlformats.org/officeDocument/2006/relationships/hyperlink" Target="consultantplus://offline/ref=37D7551BEA4B1B057D3E9CAAF61E8680F46638A99F68502AE4DD8A9114A49D3711D324DC619DA5DA769FAE324756BE7203B8053B4164aBa2H" TargetMode="External"/><Relationship Id="rId418" Type="http://schemas.openxmlformats.org/officeDocument/2006/relationships/hyperlink" Target="consultantplus://offline/ref=37D7551BEA4B1B057D3E9CAAF61E8680F46638A99F68502AE4DD8A9114A49D3711D324DF639FA4D824C5BE360E01BA6E0BA71A385F64B132a0aCH" TargetMode="External"/><Relationship Id="rId439" Type="http://schemas.openxmlformats.org/officeDocument/2006/relationships/hyperlink" Target="consultantplus://offline/ref=37D7551BEA4B1B057D3E9CAAF61E8680F16730A99E6E502AE4DD8A9114A49D3703D37CD36194B3D023D0E86748a5a7H" TargetMode="External"/><Relationship Id="rId201" Type="http://schemas.openxmlformats.org/officeDocument/2006/relationships/hyperlink" Target="consultantplus://offline/ref=37D7551BEA4B1B057D3E9CAAF61E8680F46638A99F68502AE4DD8A9114A49D3711D324DF639DADD027C5BE360E01BA6E0BA71A385F64B132a0aCH" TargetMode="External"/><Relationship Id="rId222" Type="http://schemas.openxmlformats.org/officeDocument/2006/relationships/hyperlink" Target="consultantplus://offline/ref=37D7551BEA4B1B057D3E9CAAF61E8680F46638A99F68502AE4DD8A9114A49D3711D324D96A9EA5DA769FAE324756BE7203B8053B4164aBa2H" TargetMode="External"/><Relationship Id="rId243" Type="http://schemas.openxmlformats.org/officeDocument/2006/relationships/hyperlink" Target="consultantplus://offline/ref=37D7551BEA4B1B057D3E9CAAF61E8680F46638A99F68502AE4DD8A9114A49D3711D324DF629DAED726C5BE360E01BA6E0BA71A385F64B132a0aCH" TargetMode="External"/><Relationship Id="rId264" Type="http://schemas.openxmlformats.org/officeDocument/2006/relationships/hyperlink" Target="consultantplus://offline/ref=37D7551BEA4B1B057D3E9CAAF61E8680F4603EA9976E502AE4DD8A9114A49D3711D324DF639DADD925C5BE360E01BA6E0BA71A385F64B132a0aCH" TargetMode="External"/><Relationship Id="rId285" Type="http://schemas.openxmlformats.org/officeDocument/2006/relationships/hyperlink" Target="consultantplus://offline/ref=37D7551BEA4B1B057D3E9CAAF61E8680F46638A99F68502AE4DD8A9114A49D3711D324DF6394A5D422C5BE360E01BA6E0BA71A385F64B132a0aCH" TargetMode="External"/><Relationship Id="rId450" Type="http://schemas.openxmlformats.org/officeDocument/2006/relationships/theme" Target="theme/theme1.xml"/><Relationship Id="rId17" Type="http://schemas.openxmlformats.org/officeDocument/2006/relationships/hyperlink" Target="consultantplus://offline/ref=37D7551BEA4B1B057D3E9CAAF61E8680F46638A99F68502AE4DD8A9114A49D3711D324DF6394AAD027C5BE360E01BA6E0BA71A385F64B132a0aCH" TargetMode="External"/><Relationship Id="rId38" Type="http://schemas.openxmlformats.org/officeDocument/2006/relationships/hyperlink" Target="consultantplus://offline/ref=37D7551BEA4B1B057D3E9CAAF61E8680F3643FA2976D502AE4DD8A9114A49D3711D324DF639DADD525C5BE360E01BA6E0BA71A385F64B132a0aCH" TargetMode="External"/><Relationship Id="rId59" Type="http://schemas.openxmlformats.org/officeDocument/2006/relationships/hyperlink" Target="consultantplus://offline/ref=37D7551BEA4B1B057D3E9CAAF61E8680F46638A99F68502AE4DD8A9114A49D3711D324DD6B9BAEDA769FAE324756BE7203B8053B4164aBa2H" TargetMode="External"/><Relationship Id="rId103" Type="http://schemas.openxmlformats.org/officeDocument/2006/relationships/hyperlink" Target="consultantplus://offline/ref=37D7551BEA4B1B057D3E9CAAF61E8680F46638A99F68502AE4DD8A9114A49D3711D324DD6B9AA8DA769FAE324756BE7203B8053B4164aBa2H" TargetMode="External"/><Relationship Id="rId124" Type="http://schemas.openxmlformats.org/officeDocument/2006/relationships/hyperlink" Target="consultantplus://offline/ref=37D7551BEA4B1B057D3E9CAAF61E8680F46638A99F68502AE4DD8A9114A49D3711D324DD6B9AADDA769FAE324756BE7203B8053B4164aBa2H" TargetMode="External"/><Relationship Id="rId310" Type="http://schemas.openxmlformats.org/officeDocument/2006/relationships/hyperlink" Target="consultantplus://offline/ref=37D7551BEA4B1B057D3E9CAAF61E8680F46638A99F68502AE4DD8A9114A49D3711D324DD6B9FAFDA769FAE324756BE7203B8053B4164aBa2H" TargetMode="External"/><Relationship Id="rId70" Type="http://schemas.openxmlformats.org/officeDocument/2006/relationships/hyperlink" Target="consultantplus://offline/ref=37D7551BEA4B1B057D3E9CAAF61E8680F46638A99F68502AE4DD8A9114A49D3711D324DD6B98A9DA769FAE324756BE7203B8053B4164aBa2H" TargetMode="External"/><Relationship Id="rId91" Type="http://schemas.openxmlformats.org/officeDocument/2006/relationships/hyperlink" Target="consultantplus://offline/ref=37D7551BEA4B1B057D3E9CAAF61E8680F46638A99F68502AE4DD8A9114A49D3711D324DD6B9BACDA769FAE324756BE7203B8053B4164aBa2H" TargetMode="External"/><Relationship Id="rId145" Type="http://schemas.openxmlformats.org/officeDocument/2006/relationships/hyperlink" Target="consultantplus://offline/ref=37D7551BEA4B1B057D3E9CAAF61E8680F46638A99F68502AE4DD8A9114A49D3711D324D86399A5DA769FAE324756BE7203B8053B4164aBa2H" TargetMode="External"/><Relationship Id="rId166" Type="http://schemas.openxmlformats.org/officeDocument/2006/relationships/hyperlink" Target="consultantplus://offline/ref=37D7551BEA4B1B057D3E9CAAF61E8680F46638A99F68502AE4DD8A9114A49D3711D324DF639FA4D824C5BE360E01BA6E0BA71A385F64B132a0aCH" TargetMode="External"/><Relationship Id="rId187" Type="http://schemas.openxmlformats.org/officeDocument/2006/relationships/hyperlink" Target="consultantplus://offline/ref=37D7551BEA4B1B057D3E9CAAF61E8680F46638A99F68502AE4DD8A9114A49D3711D324D86399A5DA769FAE324756BE7203B8053B4164aBa2H" TargetMode="External"/><Relationship Id="rId331" Type="http://schemas.openxmlformats.org/officeDocument/2006/relationships/hyperlink" Target="consultantplus://offline/ref=37D7551BEA4B1B057D3E9CAAF61E8680F3643FA2976D502AE4DD8A9114A49D3711D324DF639DAED923C5BE360E01BA6E0BA71A385F64B132a0aCH" TargetMode="External"/><Relationship Id="rId352" Type="http://schemas.openxmlformats.org/officeDocument/2006/relationships/hyperlink" Target="consultantplus://offline/ref=37D7551BEA4B1B057D3E9CAAF61E8680F3643FA2976D502AE4DD8A9114A49D3711D324DF639DACD920C5BE360E01BA6E0BA71A385F64B132a0aCH" TargetMode="External"/><Relationship Id="rId373" Type="http://schemas.openxmlformats.org/officeDocument/2006/relationships/hyperlink" Target="consultantplus://offline/ref=37D7551BEA4B1B057D3E9CAAF61E8680F4603EA9976E502AE4DD8A9114A49D3711D324DF639DAED423C5BE360E01BA6E0BA71A385F64B132a0aCH" TargetMode="External"/><Relationship Id="rId394" Type="http://schemas.openxmlformats.org/officeDocument/2006/relationships/hyperlink" Target="consultantplus://offline/ref=37D7551BEA4B1B057D3E9CAAF61E8680F46638A99F68502AE4DD8A9114A49D3711D324DF6B94A4D2299ABB231F59B5651CB81A274366B3a3a3H" TargetMode="External"/><Relationship Id="rId408" Type="http://schemas.openxmlformats.org/officeDocument/2006/relationships/hyperlink" Target="consultantplus://offline/ref=37D7551BEA4B1B057D3E9CAAF61E8680F46638A99F68502AE4DD8A9114A49D3711D324DF6399AAD823C5BE360E01BA6E0BA71A385F64B132a0aCH" TargetMode="External"/><Relationship Id="rId429" Type="http://schemas.openxmlformats.org/officeDocument/2006/relationships/hyperlink" Target="consultantplus://offline/ref=37D7551BEA4B1B057D3E9CAAF61E8680F46738A19C6A502AE4DD8A9114A49D3711D324DF639CA4D024C5BE360E01BA6E0BA71A385F64B132a0aCH" TargetMode="External"/><Relationship Id="rId1" Type="http://schemas.openxmlformats.org/officeDocument/2006/relationships/styles" Target="styles.xml"/><Relationship Id="rId212" Type="http://schemas.openxmlformats.org/officeDocument/2006/relationships/hyperlink" Target="consultantplus://offline/ref=37D7551BEA4B1B057D3E9CAAF61E8680F46638A99F68502AE4DD8A9114A49D3711D324DD6B9FAFDA769FAE324756BE7203B8053B4164aBa2H" TargetMode="External"/><Relationship Id="rId233" Type="http://schemas.openxmlformats.org/officeDocument/2006/relationships/hyperlink" Target="consultantplus://offline/ref=37D7551BEA4B1B057D3E9CAAF61E8680F46638A99F68502AE4DD8A9114A49D3711D324DF639DADD027C5BE360E01BA6E0BA71A385F64B132a0aCH" TargetMode="External"/><Relationship Id="rId254" Type="http://schemas.openxmlformats.org/officeDocument/2006/relationships/hyperlink" Target="consultantplus://offline/ref=37D7551BEA4B1B057D3E9CAAF61E8680F3653BA69D68502AE4DD8A9114A49D3711D324DF639FAED927C5BE360E01BA6E0BA71A385F64B132a0aCH" TargetMode="External"/><Relationship Id="rId440" Type="http://schemas.openxmlformats.org/officeDocument/2006/relationships/hyperlink" Target="consultantplus://offline/ref=37D7551BEA4B1B057D3E9CAAF61E8680F46738A19C6A502AE4DD8A9114A49D3711D324DF639CA4D024C5BE360E01BA6E0BA71A385F64B132a0aCH" TargetMode="External"/><Relationship Id="rId28" Type="http://schemas.openxmlformats.org/officeDocument/2006/relationships/hyperlink" Target="consultantplus://offline/ref=37D7551BEA4B1B057D3E9CAAF61E8680F46638A99F68502AE4DD8A9114A49D3711D324DF629DAED726C5BE360E01BA6E0BA71A385F64B132a0aCH" TargetMode="External"/><Relationship Id="rId49" Type="http://schemas.openxmlformats.org/officeDocument/2006/relationships/hyperlink" Target="consultantplus://offline/ref=37D7551BEA4B1B057D3E9CAAF61E8680F46638A99F68502AE4DD8A9114A49D3711D324DF639DADD027C5BE360E01BA6E0BA71A385F64B132a0aCH" TargetMode="External"/><Relationship Id="rId114" Type="http://schemas.openxmlformats.org/officeDocument/2006/relationships/hyperlink" Target="consultantplus://offline/ref=37D7551BEA4B1B057D3E9CAAF61E8680F46638A99F68502AE4DD8A9114A49D3711D324DD6B9BAEDA769FAE324756BE7203B8053B4164aBa2H" TargetMode="External"/><Relationship Id="rId275" Type="http://schemas.openxmlformats.org/officeDocument/2006/relationships/hyperlink" Target="consultantplus://offline/ref=37D7551BEA4B1B057D3E9CAAF61E8680F46638A99F68502AE4DD8A9114A49D3711D324DF629DADD02BC5BE360E01BA6E0BA71A385F64B132a0aCH" TargetMode="External"/><Relationship Id="rId296" Type="http://schemas.openxmlformats.org/officeDocument/2006/relationships/hyperlink" Target="consultantplus://offline/ref=37D7551BEA4B1B057D3E9CAAF61E8680F46638A99F68502AE4DD8A9114A49D3711D324DF6399A5D721C5BE360E01BA6E0BA71A385F64B132a0aCH" TargetMode="External"/><Relationship Id="rId300" Type="http://schemas.openxmlformats.org/officeDocument/2006/relationships/hyperlink" Target="consultantplus://offline/ref=37D7551BEA4B1B057D3E9CAAF61E8680F46638A99F68502AE4DD8A9114A49D3711D324DF6399A5D822C5BE360E01BA6E0BA71A385F64B132a0aCH" TargetMode="External"/><Relationship Id="rId60" Type="http://schemas.openxmlformats.org/officeDocument/2006/relationships/hyperlink" Target="consultantplus://offline/ref=37D7551BEA4B1B057D3E9CAAF61E8680F46638A99F68502AE4DD8A9114A49D3711D324DD6B98A8DA769FAE324756BE7203B8053B4164aBa2H" TargetMode="External"/><Relationship Id="rId81" Type="http://schemas.openxmlformats.org/officeDocument/2006/relationships/hyperlink" Target="consultantplus://offline/ref=37D7551BEA4B1B057D3E9CAAF61E8680F46638A99F68502AE4DD8A9114A49D3711D324DD6B9AADDA769FAE324756BE7203B8053B4164aBa2H" TargetMode="External"/><Relationship Id="rId135" Type="http://schemas.openxmlformats.org/officeDocument/2006/relationships/hyperlink" Target="consultantplus://offline/ref=37D7551BEA4B1B057D3E9CAAF61E8680F46638A99F68502AE4DD8A9114A49D3711D324DD6B98AADA769FAE324756BE7203B8053B4164aBa2H" TargetMode="External"/><Relationship Id="rId156" Type="http://schemas.openxmlformats.org/officeDocument/2006/relationships/hyperlink" Target="consultantplus://offline/ref=37D7551BEA4B1B057D3E9CAAF61E8680F46638A99F68502AE4DD8A9114A49D3711D324DF629DAED726C5BE360E01BA6E0BA71A385F64B132a0aCH" TargetMode="External"/><Relationship Id="rId177" Type="http://schemas.openxmlformats.org/officeDocument/2006/relationships/hyperlink" Target="consultantplus://offline/ref=37D7551BEA4B1B057D3E9CAAF61E8680F46638A99F68502AE4DD8A9114A49D3711D324DC6295AFDA769FAE324756BE7203B8053B4164aBa2H" TargetMode="External"/><Relationship Id="rId198" Type="http://schemas.openxmlformats.org/officeDocument/2006/relationships/hyperlink" Target="consultantplus://offline/ref=37D7551BEA4B1B057D3E9CAAF61E8680F46638A99F68502AE4DD8A9114A49D3711D324DC619DA5DA769FAE324756BE7203B8053B4164aBa2H" TargetMode="External"/><Relationship Id="rId321" Type="http://schemas.openxmlformats.org/officeDocument/2006/relationships/hyperlink" Target="consultantplus://offline/ref=37D7551BEA4B1B057D3E9CAAF61E8680F46638A99F68502AE4DD8A9114A49D3711D324DF639FA4D824C5BE360E01BA6E0BA71A385F64B132a0aCH" TargetMode="External"/><Relationship Id="rId342" Type="http://schemas.openxmlformats.org/officeDocument/2006/relationships/hyperlink" Target="consultantplus://offline/ref=37D7551BEA4B1B057D3E9CAAF61E8680F3643FA2976D502AE4DD8A9114A49D3711D324DF639DAED625C5BE360E01BA6E0BA71A385F64B132a0aCH" TargetMode="External"/><Relationship Id="rId363" Type="http://schemas.openxmlformats.org/officeDocument/2006/relationships/hyperlink" Target="consultantplus://offline/ref=37D7551BEA4B1B057D3E9CAAF61E8680F3643FA2976D502AE4DD8A9114A49D3711D324DF639DAED422C5BE360E01BA6E0BA71A385F64B132a0aCH" TargetMode="External"/><Relationship Id="rId384" Type="http://schemas.openxmlformats.org/officeDocument/2006/relationships/hyperlink" Target="consultantplus://offline/ref=37D7551BEA4B1B057D3E9CAAF61E8680F46638A99F68502AE4DD8A9114A49D3711D324DC619DA5DA769FAE324756BE7203B8053B4164aBa2H" TargetMode="External"/><Relationship Id="rId419" Type="http://schemas.openxmlformats.org/officeDocument/2006/relationships/hyperlink" Target="consultantplus://offline/ref=37D7551BEA4B1B057D3E9CAAF61E8680F3643FA2976D502AE4DD8A9114A49D3711D324DF639DAED422C5BE360E01BA6E0BA71A385F64B132a0aCH" TargetMode="External"/><Relationship Id="rId202" Type="http://schemas.openxmlformats.org/officeDocument/2006/relationships/hyperlink" Target="consultantplus://offline/ref=37D7551BEA4B1B057D3E9CAAF61E8680F46638A99F68502AE4DD8A9114A49D3711D324DF629DA8D52BC5BE360E01BA6E0BA71A385F64B132a0aCH" TargetMode="External"/><Relationship Id="rId223" Type="http://schemas.openxmlformats.org/officeDocument/2006/relationships/hyperlink" Target="consultantplus://offline/ref=37D7551BEA4B1B057D3E9CAAF61E8680F46638A99F68502AE4DD8A9114A49D3711D324DF639DADD027C5BE360E01BA6E0BA71A385F64B132a0aCH" TargetMode="External"/><Relationship Id="rId244" Type="http://schemas.openxmlformats.org/officeDocument/2006/relationships/hyperlink" Target="consultantplus://offline/ref=37D7551BEA4B1B057D3E9CAAF61E8680F46638A99F68502AE4DD8A9114A49D3711D324DF629DAED726C5BE360E01BA6E0BA71A385F64B132a0aCH" TargetMode="External"/><Relationship Id="rId430" Type="http://schemas.openxmlformats.org/officeDocument/2006/relationships/hyperlink" Target="consultantplus://offline/ref=37D7551BEA4B1B057D3E9CAAF61E8680F46638A99F68502AE4DD8A9114A49D3711D324D96A9EA5DA769FAE324756BE7203B8053B4164aBa2H" TargetMode="External"/><Relationship Id="rId18" Type="http://schemas.openxmlformats.org/officeDocument/2006/relationships/hyperlink" Target="consultantplus://offline/ref=37D7551BEA4B1B057D3E9CAAF61E8680F3643FA2976D502AE4DD8A9114A49D3711D324DF639DADD226C5BE360E01BA6E0BA71A385F64B132a0aCH" TargetMode="External"/><Relationship Id="rId39" Type="http://schemas.openxmlformats.org/officeDocument/2006/relationships/hyperlink" Target="consultantplus://offline/ref=37D7551BEA4B1B057D3E9CAAF61E8680F16730A99E6E502AE4DD8A9114A49D3703D37CD36194B3D023D0E86748a5a7H" TargetMode="External"/><Relationship Id="rId265" Type="http://schemas.openxmlformats.org/officeDocument/2006/relationships/hyperlink" Target="consultantplus://offline/ref=37D7551BEA4B1B057D3E9CAAF61E8680F46638A99F68502AE4DD8A9114A49D3711D324DF629DADD02BC5BE360E01BA6E0BA71A385F64B132a0aCH" TargetMode="External"/><Relationship Id="rId286" Type="http://schemas.openxmlformats.org/officeDocument/2006/relationships/hyperlink" Target="consultantplus://offline/ref=37D7551BEA4B1B057D3E9CAAF61E8680F46638A99F68502AE4DD8A9114A49D3711D324DF639DADD027C5BE360E01BA6E0BA71A385F64B132a0aCH" TargetMode="External"/><Relationship Id="rId50" Type="http://schemas.openxmlformats.org/officeDocument/2006/relationships/hyperlink" Target="consultantplus://offline/ref=37D7551BEA4B1B057D3E9CAAF61E8680F46638A99F68502AE4DD8A9114A49D3711D324DD6B9FAFDA769FAE324756BE7203B8053B4164aBa2H" TargetMode="External"/><Relationship Id="rId104" Type="http://schemas.openxmlformats.org/officeDocument/2006/relationships/hyperlink" Target="consultantplus://offline/ref=37D7551BEA4B1B057D3E9CAAF61E8680F46638A99F68502AE4DD8A9114A49D3711D324DD6B9BA9DA769FAE324756BE7203B8053B4164aBa2H" TargetMode="External"/><Relationship Id="rId125" Type="http://schemas.openxmlformats.org/officeDocument/2006/relationships/hyperlink" Target="consultantplus://offline/ref=37D7551BEA4B1B057D3E9CAAF61E8680F46638A99F68502AE4DD8A9114A49D3711D324DD6B9AA9DA769FAE324756BE7203B8053B4164aBa2H" TargetMode="External"/><Relationship Id="rId146" Type="http://schemas.openxmlformats.org/officeDocument/2006/relationships/hyperlink" Target="consultantplus://offline/ref=37D7551BEA4B1B057D3E9CAAF61E8680F46638A99F68502AE4DD8A9114A49D3711D324DC619DA5DA769FAE324756BE7203B8053B4164aBa2H" TargetMode="External"/><Relationship Id="rId167" Type="http://schemas.openxmlformats.org/officeDocument/2006/relationships/hyperlink" Target="consultantplus://offline/ref=37D7551BEA4B1B057D3E9CAAF61E8680F46638A99F68502AE4DD8A9114A49D3711D324DF6394AAD027C5BE360E01BA6E0BA71A385F64B132a0aCH" TargetMode="External"/><Relationship Id="rId188" Type="http://schemas.openxmlformats.org/officeDocument/2006/relationships/hyperlink" Target="consultantplus://offline/ref=37D7551BEA4B1B057D3E9CAAF61E8680F46638A99F68502AE4DD8A9114A49D3711D324D86399A5DA769FAE324756BE7203B8053B4164aBa2H" TargetMode="External"/><Relationship Id="rId311" Type="http://schemas.openxmlformats.org/officeDocument/2006/relationships/hyperlink" Target="consultantplus://offline/ref=37D7551BEA4B1B057D3E9CAAF61E8680F46638A99F68502AE4DD8A9114A49D3711D324DD6B9FAFDA769FAE324756BE7203B8053B4164aBa2H" TargetMode="External"/><Relationship Id="rId332" Type="http://schemas.openxmlformats.org/officeDocument/2006/relationships/hyperlink" Target="consultantplus://offline/ref=37D7551BEA4B1B057D3E9CAAF61E8680F3643FA2976D502AE4DD8A9114A49D3711D324DF639DA9D325C5BE360E01BA6E0BA71A385F64B132a0aCH" TargetMode="External"/><Relationship Id="rId353" Type="http://schemas.openxmlformats.org/officeDocument/2006/relationships/hyperlink" Target="consultantplus://offline/ref=37D7551BEA4B1B057D3E9CAAF61E8680F3643FA2976D502AE4DD8A9114A49D3711D324DF639DADD020C5BE360E01BA6E0BA71A385F64B132a0aCH" TargetMode="External"/><Relationship Id="rId374" Type="http://schemas.openxmlformats.org/officeDocument/2006/relationships/hyperlink" Target="consultantplus://offline/ref=37D7551BEA4B1B057D3E9CAAF61E8680F4603EA9976E502AE4DD8A9114A49D3711D324DF639DAED420C5BE360E01BA6E0BA71A385F64B132a0aCH" TargetMode="External"/><Relationship Id="rId395" Type="http://schemas.openxmlformats.org/officeDocument/2006/relationships/hyperlink" Target="consultantplus://offline/ref=37D7551BEA4B1B057D3E9CAAF61E8680F46638A99F68502AE4DD8A9114A49D3711D324DD6B9FAFDA769FAE324756BE7203B8053B4164aBa2H" TargetMode="External"/><Relationship Id="rId409" Type="http://schemas.openxmlformats.org/officeDocument/2006/relationships/hyperlink" Target="consultantplus://offline/ref=37D7551BEA4B1B057D3E9CAAF61E8680F46638A99F68502AE4DD8A9114A49D3711D324DF6399AAD823C5BE360E01BA6E0BA71A385F64B132a0aCH" TargetMode="External"/><Relationship Id="rId71" Type="http://schemas.openxmlformats.org/officeDocument/2006/relationships/hyperlink" Target="consultantplus://offline/ref=37D7551BEA4B1B057D3E9CAAF61E8680F46638A99F68502AE4DD8A9114A49D3711D324DD6B98ABDA769FAE324756BE7203B8053B4164aBa2H" TargetMode="External"/><Relationship Id="rId92" Type="http://schemas.openxmlformats.org/officeDocument/2006/relationships/hyperlink" Target="consultantplus://offline/ref=37D7551BEA4B1B057D3E9CAAF61E8680F46638A99F68502AE4DD8A9114A49D3711D324DD6B9BAFDA769FAE324756BE7203B8053B4164aBa2H" TargetMode="External"/><Relationship Id="rId213" Type="http://schemas.openxmlformats.org/officeDocument/2006/relationships/hyperlink" Target="consultantplus://offline/ref=37D7551BEA4B1B057D3E9CAAF61E8680F46638A99F68502AE4DD8A9114A49D3711D324DD6B9FAFDA769FAE324756BE7203B8053B4164aBa2H" TargetMode="External"/><Relationship Id="rId234" Type="http://schemas.openxmlformats.org/officeDocument/2006/relationships/hyperlink" Target="consultantplus://offline/ref=37D7551BEA4B1B057D3E9CAAF61E8680F46638A99F68502AE4DD8A9114A49D3711D324DD6B9FAFDA769FAE324756BE7203B8053B4164aBa2H" TargetMode="External"/><Relationship Id="rId420" Type="http://schemas.openxmlformats.org/officeDocument/2006/relationships/hyperlink" Target="consultantplus://offline/ref=37D7551BEA4B1B057D3E9CAAF61E8680F3643FA2976D502AE4DD8A9114A49D3711D324DF639DA9D82AC5BE360E01BA6E0BA71A385F64B132a0aCH" TargetMode="External"/><Relationship Id="rId2" Type="http://schemas.microsoft.com/office/2007/relationships/stylesWithEffects" Target="stylesWithEffects.xml"/><Relationship Id="rId29" Type="http://schemas.openxmlformats.org/officeDocument/2006/relationships/hyperlink" Target="consultantplus://offline/ref=37D7551BEA4B1B057D3E9CAAF61E8680F46638A99F68502AE4DD8A9114A49D3711D324DD6B9FAFDA769FAE324756BE7203B8053B4164aBa2H" TargetMode="External"/><Relationship Id="rId255" Type="http://schemas.openxmlformats.org/officeDocument/2006/relationships/hyperlink" Target="consultantplus://offline/ref=37D7551BEA4B1B057D3E9CAAF61E8680F3653BA69D68502AE4DD8A9114A49D3711D324DF6399AFD82AC5BE360E01BA6E0BA71A385F64B132a0aCH" TargetMode="External"/><Relationship Id="rId276" Type="http://schemas.openxmlformats.org/officeDocument/2006/relationships/hyperlink" Target="consultantplus://offline/ref=37D7551BEA4B1B057D3E9CAAF61E8680F4603EA9976E502AE4DD8A9114A49D3711D324DF639DADD821C5BE360E01BA6E0BA71A385F64B132a0aCH" TargetMode="External"/><Relationship Id="rId297" Type="http://schemas.openxmlformats.org/officeDocument/2006/relationships/hyperlink" Target="consultantplus://offline/ref=37D7551BEA4B1B057D3E9CAAF61E8680F46638A99F68502AE4DD8A9114A49D3711D324DF6399A5D721C5BE360E01BA6E0BA71A385F64B132a0aCH" TargetMode="External"/><Relationship Id="rId441" Type="http://schemas.openxmlformats.org/officeDocument/2006/relationships/hyperlink" Target="consultantplus://offline/ref=37D7551BEA4B1B057D3E9CAAF61E8680F46631A89968502AE4DD8A9114A49D3703D37CD36194B3D023D0E86748a5a7H" TargetMode="External"/><Relationship Id="rId40" Type="http://schemas.openxmlformats.org/officeDocument/2006/relationships/hyperlink" Target="consultantplus://offline/ref=37D7551BEA4B1B057D3E9CAAF61E8680F16730A99E6E502AE4DD8A9114A49D3703D37CD36194B3D023D0E86748a5a7H" TargetMode="External"/><Relationship Id="rId115" Type="http://schemas.openxmlformats.org/officeDocument/2006/relationships/hyperlink" Target="consultantplus://offline/ref=37D7551BEA4B1B057D3E9CAAF61E8680F46638A99F68502AE4DD8A9114A49D3711D324DD6B98A8DA769FAE324756BE7203B8053B4164aBa2H" TargetMode="External"/><Relationship Id="rId136" Type="http://schemas.openxmlformats.org/officeDocument/2006/relationships/hyperlink" Target="consultantplus://offline/ref=37D7551BEA4B1B057D3E9CAAF61E8680F46638A99F68502AE4DD8A9114A49D3711D324DD6B9AA9DA769FAE324756BE7203B8053B4164aBa2H" TargetMode="External"/><Relationship Id="rId157" Type="http://schemas.openxmlformats.org/officeDocument/2006/relationships/hyperlink" Target="consultantplus://offline/ref=37D7551BEA4B1B057D3E9CAAF61E8680F46638A99F68502AE4DD8A9114A49D3711D324DF6394AAD027C5BE360E01BA6E0BA71A385F64B132a0aCH" TargetMode="External"/><Relationship Id="rId178" Type="http://schemas.openxmlformats.org/officeDocument/2006/relationships/hyperlink" Target="consultantplus://offline/ref=37D7551BEA4B1B057D3E9CAAF61E8680F46638A99F68502AE4DD8A9114A49D3711D324DC629BA9DA769FAE324756BE7203B8053B4164aBa2H" TargetMode="External"/><Relationship Id="rId301" Type="http://schemas.openxmlformats.org/officeDocument/2006/relationships/hyperlink" Target="consultantplus://offline/ref=37D7551BEA4B1B057D3E9CAAF61E8680F46638A99F68502AE4DD8A9114A49D3711D324DF6399A5D820C5BE360E01BA6E0BA71A385F64B132a0aCH" TargetMode="External"/><Relationship Id="rId322" Type="http://schemas.openxmlformats.org/officeDocument/2006/relationships/hyperlink" Target="consultantplus://offline/ref=37D7551BEA4B1B057D3E9CAAF61E8680F46638A99F68502AE4DD8A9114A49D3711D324DF639FA4D824C5BE360E01BA6E0BA71A385F64B132a0aCH" TargetMode="External"/><Relationship Id="rId343" Type="http://schemas.openxmlformats.org/officeDocument/2006/relationships/hyperlink" Target="consultantplus://offline/ref=37D7551BEA4B1B057D3E9CAAF61E8680F3643FA2976D502AE4DD8A9114A49D3711D324DF639DA9D421C5BE360E01BA6E0BA71A385F64B132a0aCH" TargetMode="External"/><Relationship Id="rId364" Type="http://schemas.openxmlformats.org/officeDocument/2006/relationships/hyperlink" Target="consultantplus://offline/ref=37D7551BEA4B1B057D3E9CAAF61E8680F3643FA2976D502AE4DD8A9114A49D3711D324DF639DADD020C5BE360E01BA6E0BA71A385F64B132a0aCH" TargetMode="External"/><Relationship Id="rId61" Type="http://schemas.openxmlformats.org/officeDocument/2006/relationships/hyperlink" Target="consultantplus://offline/ref=37D7551BEA4B1B057D3E9CAAF61E8680F46638A99F68502AE4DD8A9114A49D3711D324DD6B98AADA769FAE324756BE7203B8053B4164aBa2H" TargetMode="External"/><Relationship Id="rId82" Type="http://schemas.openxmlformats.org/officeDocument/2006/relationships/hyperlink" Target="consultantplus://offline/ref=37D7551BEA4B1B057D3E9CAAF61E8680F46638A99F68502AE4DD8A9114A49D3711D324DD6B9AA9DA769FAE324756BE7203B8053B4164aBa2H" TargetMode="External"/><Relationship Id="rId199" Type="http://schemas.openxmlformats.org/officeDocument/2006/relationships/hyperlink" Target="consultantplus://offline/ref=37D7551BEA4B1B057D3E9CAAF61E8680F4603EA9976E502AE4DD8A9114A49D3711D324DF639DADD520C5BE360E01BA6E0BA71A385F64B132a0aCH" TargetMode="External"/><Relationship Id="rId203" Type="http://schemas.openxmlformats.org/officeDocument/2006/relationships/hyperlink" Target="consultantplus://offline/ref=37D7551BEA4B1B057D3E9CAAF61E8680F46638A99F68502AE4DD8A9114A49D3711D324DF629DA9D826C5BE360E01BA6E0BA71A385F64B132a0aCH" TargetMode="External"/><Relationship Id="rId385" Type="http://schemas.openxmlformats.org/officeDocument/2006/relationships/hyperlink" Target="consultantplus://offline/ref=37D7551BEA4B1B057D3E9CAAF61E8680F46638A99F68502AE4DD8A9114A49D3711D324DC619DA5DA769FAE324756BE7203B8053B4164aBa2H" TargetMode="External"/><Relationship Id="rId19" Type="http://schemas.openxmlformats.org/officeDocument/2006/relationships/hyperlink" Target="consultantplus://offline/ref=37D7551BEA4B1B057D3E9CAAF61E8680F3643FA2976D502AE4DD8A9114A49D3711D324DF639DADD721C5BE360E01BA6E0BA71A385F64B132a0aCH" TargetMode="External"/><Relationship Id="rId224" Type="http://schemas.openxmlformats.org/officeDocument/2006/relationships/hyperlink" Target="consultantplus://offline/ref=37D7551BEA4B1B057D3E9CAAF61E8680F46638A99F68502AE4DD8A9114A49D3711D324D66398A9DA769FAE324756BE7203B8053B4164aBa2H" TargetMode="External"/><Relationship Id="rId245" Type="http://schemas.openxmlformats.org/officeDocument/2006/relationships/hyperlink" Target="consultantplus://offline/ref=37D7551BEA4B1B057D3E9CAAF61E8680F46638A99F68502AE4DD8A9114A49D3711D324DF629DAED726C5BE360E01BA6E0BA71A385F64B132a0aCH" TargetMode="External"/><Relationship Id="rId266" Type="http://schemas.openxmlformats.org/officeDocument/2006/relationships/hyperlink" Target="consultantplus://offline/ref=37D7551BEA4B1B057D3E9CAAF61E8680F46638A99F68502AE4DD8A9114A49D3711D324DF629DADD02BC5BE360E01BA6E0BA71A385F64B132a0aCH" TargetMode="External"/><Relationship Id="rId287" Type="http://schemas.openxmlformats.org/officeDocument/2006/relationships/hyperlink" Target="consultantplus://offline/ref=37D7551BEA4B1B057D3E9CAAF61E8680F46638A99F68502AE4DD8A9114A49D3711D324DF6399A5D721C5BE360E01BA6E0BA71A385F64B132a0aCH" TargetMode="External"/><Relationship Id="rId410" Type="http://schemas.openxmlformats.org/officeDocument/2006/relationships/hyperlink" Target="consultantplus://offline/ref=37D7551BEA4B1B057D3E9CAAF61E8680F46638A99F68502AE4DD8A9114A49D3711D324DF6399AAD823C5BE360E01BA6E0BA71A385F64B132a0aCH" TargetMode="External"/><Relationship Id="rId431" Type="http://schemas.openxmlformats.org/officeDocument/2006/relationships/hyperlink" Target="consultantplus://offline/ref=37D7551BEA4B1B057D3E9CAAF61E8680F46738A19C6A502AE4DD8A9114A49D3711D324DF639CA4D024C5BE360E01BA6E0BA71A385F64B132a0aCH" TargetMode="External"/><Relationship Id="rId30" Type="http://schemas.openxmlformats.org/officeDocument/2006/relationships/hyperlink" Target="consultantplus://offline/ref=37D7551BEA4B1B057D3E9CAAF61E8680F3643FA2976D502AE4DD8A9114A49D3711D324DF639DABD624C5BE360E01BA6E0BA71A385F64B132a0aCH" TargetMode="External"/><Relationship Id="rId105" Type="http://schemas.openxmlformats.org/officeDocument/2006/relationships/hyperlink" Target="consultantplus://offline/ref=37D7551BEA4B1B057D3E9CAAF61E8680F46638A99F68502AE4DD8A9114A49D3711D324DD6B9AADDA769FAE324756BE7203B8053B4164aBa2H" TargetMode="External"/><Relationship Id="rId126" Type="http://schemas.openxmlformats.org/officeDocument/2006/relationships/hyperlink" Target="consultantplus://offline/ref=37D7551BEA4B1B057D3E9CAAF61E8680F46638A99F68502AE4DD8A9114A49D3711D324DD6B9AA8DA769FAE324756BE7203B8053B4164aBa2H" TargetMode="External"/><Relationship Id="rId147" Type="http://schemas.openxmlformats.org/officeDocument/2006/relationships/hyperlink" Target="consultantplus://offline/ref=37D7551BEA4B1B057D3E9CAAF61E8680F46638A99F68502AE4DD8A9114A49D3711D324DF639BADD321C5BE360E01BA6E0BA71A385F64B132a0aCH" TargetMode="External"/><Relationship Id="rId168" Type="http://schemas.openxmlformats.org/officeDocument/2006/relationships/hyperlink" Target="consultantplus://offline/ref=37D7551BEA4B1B057D3E9CAAF61E8680F3643FA2976D502AE4DD8A9114A49D3711D324DF639DADD52AC5BE360E01BA6E0BA71A385F64B132a0aCH" TargetMode="External"/><Relationship Id="rId312" Type="http://schemas.openxmlformats.org/officeDocument/2006/relationships/hyperlink" Target="consultantplus://offline/ref=37D7551BEA4B1B057D3E9CAAF61E8680F4603EA9976E502AE4DD8A9114A49D3711D324DF639DACD120C5BE360E01BA6E0BA71A385F64B132a0aCH" TargetMode="External"/><Relationship Id="rId333" Type="http://schemas.openxmlformats.org/officeDocument/2006/relationships/hyperlink" Target="consultantplus://offline/ref=37D7551BEA4B1B057D3E9CAAF61E8680F3643FA2976D502AE4DD8A9114A49D3711D324DF639DA9D32BC5BE360E01BA6E0BA71A385F64B132a0aCH" TargetMode="External"/><Relationship Id="rId354" Type="http://schemas.openxmlformats.org/officeDocument/2006/relationships/hyperlink" Target="consultantplus://offline/ref=37D7551BEA4B1B057D3E9CAAF61E8680F3643FA2976D502AE4DD8A9114A49D3711D324DF639DABD624C5BE360E01BA6E0BA71A385F64B132a0aCH" TargetMode="External"/><Relationship Id="rId51" Type="http://schemas.openxmlformats.org/officeDocument/2006/relationships/hyperlink" Target="consultantplus://offline/ref=37D7551BEA4B1B057D3E9CAAF61E8680F46638A99F68502AE4DD8A9114A49D3711D324DD6B9FAFDA769FAE324756BE7203B8053B4164aBa2H" TargetMode="External"/><Relationship Id="rId72" Type="http://schemas.openxmlformats.org/officeDocument/2006/relationships/hyperlink" Target="consultantplus://offline/ref=37D7551BEA4B1B057D3E9CAAF61E8680F46638A99F68502AE4DD8A9114A49D3711D324DD6B98A4DA769FAE324756BE7203B8053B4164aBa2H" TargetMode="External"/><Relationship Id="rId93" Type="http://schemas.openxmlformats.org/officeDocument/2006/relationships/hyperlink" Target="consultantplus://offline/ref=37D7551BEA4B1B057D3E9CAAF61E8680F46638A99F68502AE4DD8A9114A49D3711D324DD6B9BAEDA769FAE324756BE7203B8053B4164aBa2H" TargetMode="External"/><Relationship Id="rId189" Type="http://schemas.openxmlformats.org/officeDocument/2006/relationships/hyperlink" Target="consultantplus://offline/ref=37D7551BEA4B1B057D3E9CAAF61E8680F46638A99F68502AE4DD8A9114A49D3711D324D86399A5DA769FAE324756BE7203B8053B4164aBa2H" TargetMode="External"/><Relationship Id="rId375" Type="http://schemas.openxmlformats.org/officeDocument/2006/relationships/hyperlink" Target="consultantplus://offline/ref=37D7551BEA4B1B057D3E9CAAF61E8680F4603EA9976E502AE4DD8A9114A49D3711D324DF639DAED426C5BE360E01BA6E0BA71A385F64B132a0aCH" TargetMode="External"/><Relationship Id="rId396" Type="http://schemas.openxmlformats.org/officeDocument/2006/relationships/hyperlink" Target="consultantplus://offline/ref=37D7551BEA4B1B057D3E9CAAF61E8680F46638A99F68502AE4DD8A9114A49D3711D324D96A9EA5DA769FAE324756BE7203B8053B4164aBa2H" TargetMode="External"/><Relationship Id="rId3" Type="http://schemas.openxmlformats.org/officeDocument/2006/relationships/settings" Target="settings.xml"/><Relationship Id="rId214" Type="http://schemas.openxmlformats.org/officeDocument/2006/relationships/hyperlink" Target="consultantplus://offline/ref=37D7551BEA4B1B057D3E9CAAF61E8680F4603EA9976E502AE4DD8A9114A49D3711D324DF639DADD426C5BE360E01BA6E0BA71A385F64B132a0aCH" TargetMode="External"/><Relationship Id="rId235" Type="http://schemas.openxmlformats.org/officeDocument/2006/relationships/hyperlink" Target="consultantplus://offline/ref=37D7551BEA4B1B057D3E9CAAF61E8680F46031A69B6E502AE4DD8A9114A49D3711D324DF639EADD52AC5BE360E01BA6E0BA71A385F64B132a0aCH" TargetMode="External"/><Relationship Id="rId256" Type="http://schemas.openxmlformats.org/officeDocument/2006/relationships/hyperlink" Target="consultantplus://offline/ref=37D7551BEA4B1B057D3E9CAAF61E8680F3653BA69D68502AE4DD8A9114A49D3711D324DF6399AFD82AC5BE360E01BA6E0BA71A385F64B132a0aCH" TargetMode="External"/><Relationship Id="rId277" Type="http://schemas.openxmlformats.org/officeDocument/2006/relationships/hyperlink" Target="consultantplus://offline/ref=37D7551BEA4B1B057D3E9CAAF61E8680F46638A99F68502AE4DD8A9114A49D3711D324DF629DADD02BC5BE360E01BA6E0BA71A385F64B132a0aCH" TargetMode="External"/><Relationship Id="rId298" Type="http://schemas.openxmlformats.org/officeDocument/2006/relationships/hyperlink" Target="consultantplus://offline/ref=37D7551BEA4B1B057D3E9CAAF61E8680F46638A99F68502AE4DD8A9114A49D3711D324DF6399A5D626C5BE360E01BA6E0BA71A385F64B132a0aCH" TargetMode="External"/><Relationship Id="rId400" Type="http://schemas.openxmlformats.org/officeDocument/2006/relationships/hyperlink" Target="consultantplus://offline/ref=37D7551BEA4B1B057D3E9CAAF61E8680F46638A99F68502AE4DD8A9114A49D3711D324DF629DAED726C5BE360E01BA6E0BA71A385F64B132a0aCH" TargetMode="External"/><Relationship Id="rId421" Type="http://schemas.openxmlformats.org/officeDocument/2006/relationships/hyperlink" Target="consultantplus://offline/ref=37D7551BEA4B1B057D3E9CAAF61E8680F3643FA2976D502AE4DD8A9114A49D3711D324DF639DABD624C5BE360E01BA6E0BA71A385F64B132a0aCH" TargetMode="External"/><Relationship Id="rId442" Type="http://schemas.openxmlformats.org/officeDocument/2006/relationships/hyperlink" Target="consultantplus://offline/ref=37D7551BEA4B1B057D3E9CAAF61E8680F46738A19C6A502AE4DD8A9114A49D3711D324DF639CA4D024C5BE360E01BA6E0BA71A385F64B132a0aCH" TargetMode="External"/><Relationship Id="rId116" Type="http://schemas.openxmlformats.org/officeDocument/2006/relationships/hyperlink" Target="consultantplus://offline/ref=37D7551BEA4B1B057D3E9CAAF61E8680F46638A99F68502AE4DD8A9114A49D3711D324DD6B98AADA769FAE324756BE7203B8053B4164aBa2H" TargetMode="External"/><Relationship Id="rId137" Type="http://schemas.openxmlformats.org/officeDocument/2006/relationships/hyperlink" Target="consultantplus://offline/ref=37D7551BEA4B1B057D3E9CAAF61E8680F46638A99F68502AE4DD8A9114A49D3711D324DD6B9AA8DA769FAE324756BE7203B8053B4164aBa2H" TargetMode="External"/><Relationship Id="rId158" Type="http://schemas.openxmlformats.org/officeDocument/2006/relationships/hyperlink" Target="consultantplus://offline/ref=37D7551BEA4B1B057D3E9CAAF61E8680F46638A99F68502AE4DD8A9114A49D3711D324DF639DADD42AC5BE360E01BA6E0BA71A385F64B132a0aCH" TargetMode="External"/><Relationship Id="rId302" Type="http://schemas.openxmlformats.org/officeDocument/2006/relationships/hyperlink" Target="consultantplus://offline/ref=37D7551BEA4B1B057D3E9CAAF61E8680F46638A99F68502AE4DD8A9114A49D3711D324DF6399A5D721C5BE360E01BA6E0BA71A385F64B132a0aCH" TargetMode="External"/><Relationship Id="rId323" Type="http://schemas.openxmlformats.org/officeDocument/2006/relationships/hyperlink" Target="consultantplus://offline/ref=37D7551BEA4B1B057D3E9CAAF61E8680F46638A99F68502AE4DD8A9114A49D3711D324DF639FA4D824C5BE360E01BA6E0BA71A385F64B132a0aCH" TargetMode="External"/><Relationship Id="rId344" Type="http://schemas.openxmlformats.org/officeDocument/2006/relationships/hyperlink" Target="consultantplus://offline/ref=37D7551BEA4B1B057D3E9CAAF61E8680F3643FA2976D502AE4DD8A9114A49D3711D324DF639DA9D722C5BE360E01BA6E0BA71A385F64B132a0aCH" TargetMode="External"/><Relationship Id="rId20" Type="http://schemas.openxmlformats.org/officeDocument/2006/relationships/hyperlink" Target="consultantplus://offline/ref=37D7551BEA4B1B057D3E99A5F51E8680F26738A99D640D20EC84869313ABC220169A28DE639DAED2299ABB231F59B5651CB81A274366B3a3a3H" TargetMode="External"/><Relationship Id="rId41" Type="http://schemas.openxmlformats.org/officeDocument/2006/relationships/hyperlink" Target="consultantplus://offline/ref=37D7551BEA4B1B057D3E9CAAF61E8680F4603EA9976E502AE4DD8A9114A49D3711D324DF639DADD02BC5BE360E01BA6E0BA71A385F64B132a0aCH" TargetMode="External"/><Relationship Id="rId62" Type="http://schemas.openxmlformats.org/officeDocument/2006/relationships/hyperlink" Target="consultantplus://offline/ref=37D7551BEA4B1B057D3E9CAAF61E8680F46638A99F68502AE4DD8A9114A49D3711D324DD6B98A5DA769FAE324756BE7203B8053B4164aBa2H" TargetMode="External"/><Relationship Id="rId83" Type="http://schemas.openxmlformats.org/officeDocument/2006/relationships/hyperlink" Target="consultantplus://offline/ref=37D7551BEA4B1B057D3E9CAAF61E8680F46638A99F68502AE4DD8A9114A49D3711D324DD6B9AA8DA769FAE324756BE7203B8053B4164aBa2H" TargetMode="External"/><Relationship Id="rId179" Type="http://schemas.openxmlformats.org/officeDocument/2006/relationships/hyperlink" Target="consultantplus://offline/ref=37D7551BEA4B1B057D3E9CAAF61E8680F46638A99F68502AE4DD8A9114A49D3711D324DC629BA9DA769FAE324756BE7203B8053B4164aBa2H" TargetMode="External"/><Relationship Id="rId365" Type="http://schemas.openxmlformats.org/officeDocument/2006/relationships/hyperlink" Target="consultantplus://offline/ref=37D7551BEA4B1B057D3E9CAAF61E8680F3653BA69D68502AE4DD8A9114A49D3711D324DF6399AFD82AC5BE360E01BA6E0BA71A385F64B132a0aCH" TargetMode="External"/><Relationship Id="rId386" Type="http://schemas.openxmlformats.org/officeDocument/2006/relationships/hyperlink" Target="consultantplus://offline/ref=37D7551BEA4B1B057D3E9CAAF61E8680F46638A99F68502AE4DD8A9114A49D3711D324DC619DA5DA769FAE324756BE7203B8053B4164aBa2H" TargetMode="External"/><Relationship Id="rId190" Type="http://schemas.openxmlformats.org/officeDocument/2006/relationships/hyperlink" Target="consultantplus://offline/ref=37D7551BEA4B1B057D3E9CAAF61E8680F46638A99F68502AE4DD8A9114A49D3711D324D86399A5DA769FAE324756BE7203B8053B4164aBa2H" TargetMode="External"/><Relationship Id="rId204" Type="http://schemas.openxmlformats.org/officeDocument/2006/relationships/hyperlink" Target="consultantplus://offline/ref=37D7551BEA4B1B057D3E9CAAF61E8680F46638A99F68502AE4DD8A9114A49D3711D324DF629DA9D826C5BE360E01BA6E0BA71A385F64B132a0aCH" TargetMode="External"/><Relationship Id="rId225" Type="http://schemas.openxmlformats.org/officeDocument/2006/relationships/hyperlink" Target="consultantplus://offline/ref=37D7551BEA4B1B057D3E9CAAF61E8680F46638A99F68502AE4DD8A9114A49D3711D324D66398A8DA769FAE324756BE7203B8053B4164aBa2H" TargetMode="External"/><Relationship Id="rId246" Type="http://schemas.openxmlformats.org/officeDocument/2006/relationships/hyperlink" Target="consultantplus://offline/ref=37D7551BEA4B1B057D3E9CAAF61E8680F46638A99F68502AE4DD8A9114A49D3711D324DF629DAED726C5BE360E01BA6E0BA71A385F64B132a0aCH" TargetMode="External"/><Relationship Id="rId267" Type="http://schemas.openxmlformats.org/officeDocument/2006/relationships/hyperlink" Target="consultantplus://offline/ref=37D7551BEA4B1B057D3E9CAAF61E8680F4603EA9976E502AE4DD8A9114A49D3711D324DF639DADD822C5BE360E01BA6E0BA71A385F64B132a0aCH" TargetMode="External"/><Relationship Id="rId288" Type="http://schemas.openxmlformats.org/officeDocument/2006/relationships/hyperlink" Target="consultantplus://offline/ref=37D7551BEA4B1B057D3E9CAAF61E8680F46638A99F68502AE4DD8A9114A49D3711D324DF6399A5D721C5BE360E01BA6E0BA71A385F64B132a0aCH" TargetMode="External"/><Relationship Id="rId411" Type="http://schemas.openxmlformats.org/officeDocument/2006/relationships/hyperlink" Target="consultantplus://offline/ref=37D7551BEA4B1B057D3E9CAAF61E8680F46638A99F68502AE4DD8A9114A49D3711D324DF6399AAD823C5BE360E01BA6E0BA71A385F64B132a0aCH" TargetMode="External"/><Relationship Id="rId432" Type="http://schemas.openxmlformats.org/officeDocument/2006/relationships/hyperlink" Target="consultantplus://offline/ref=37D7551BEA4B1B057D3E9CAAF61E8680F46738A19C6A502AE4DD8A9114A49D3711D324DF639CA4D024C5BE360E01BA6E0BA71A385F64B132a0aCH" TargetMode="External"/><Relationship Id="rId106" Type="http://schemas.openxmlformats.org/officeDocument/2006/relationships/hyperlink" Target="consultantplus://offline/ref=37D7551BEA4B1B057D3E9CAAF61E8680F46638A99F68502AE4DD8A9114A49D3711D324DD6B9AA9DA769FAE324756BE7203B8053B4164aBa2H" TargetMode="External"/><Relationship Id="rId127" Type="http://schemas.openxmlformats.org/officeDocument/2006/relationships/hyperlink" Target="consultantplus://offline/ref=37D7551BEA4B1B057D3E9CAAF61E8680F46638A99F68502AE4DD8A9114A49D3711D324DD6B98AEDA769FAE324756BE7203B8053B4164aBa2H" TargetMode="External"/><Relationship Id="rId313" Type="http://schemas.openxmlformats.org/officeDocument/2006/relationships/hyperlink" Target="consultantplus://offline/ref=37D7551BEA4B1B057D3E9CAAF61E8680F46638A99F68502AE4DD8A9114A49D3711D324DD6B9FAFDA769FAE324756BE7203B8053B4164aBa2H" TargetMode="External"/><Relationship Id="rId10" Type="http://schemas.openxmlformats.org/officeDocument/2006/relationships/hyperlink" Target="consultantplus://offline/ref=37D7551BEA4B1B057D3E9CAAF61E8680F4603EA9976E502AE4DD8A9114A49D3711D324DF639DADD125C5BE360E01BA6E0BA71A385F64B132a0aCH" TargetMode="External"/><Relationship Id="rId31" Type="http://schemas.openxmlformats.org/officeDocument/2006/relationships/hyperlink" Target="consultantplus://offline/ref=37D7551BEA4B1B057D3E9CAAF61E8680F3643FA2976D502AE4DD8A9114A49D3711D324DF639DAAD52AC5BE360E01BA6E0BA71A385F64B132a0aCH" TargetMode="External"/><Relationship Id="rId52" Type="http://schemas.openxmlformats.org/officeDocument/2006/relationships/hyperlink" Target="consultantplus://offline/ref=37D7551BEA4B1B057D3E9CAAF61E8680F46638A99F68502AE4DD8A9114A49D3711D324DD6B9FAFDA769FAE324756BE7203B8053B4164aBa2H" TargetMode="External"/><Relationship Id="rId73" Type="http://schemas.openxmlformats.org/officeDocument/2006/relationships/hyperlink" Target="consultantplus://offline/ref=37D7551BEA4B1B057D3E9CAAF61E8680F46638A99F68502AE4DD8A9114A49D3711D324DD6B9BACDA769FAE324756BE7203B8053B4164aBa2H" TargetMode="External"/><Relationship Id="rId94" Type="http://schemas.openxmlformats.org/officeDocument/2006/relationships/hyperlink" Target="consultantplus://offline/ref=37D7551BEA4B1B057D3E9CAAF61E8680F46638A99F68502AE4DD8A9114A49D3711D324DD6B98A8DA769FAE324756BE7203B8053B4164aBa2H" TargetMode="External"/><Relationship Id="rId148" Type="http://schemas.openxmlformats.org/officeDocument/2006/relationships/hyperlink" Target="consultantplus://offline/ref=37D7551BEA4B1B057D3E9CAAF61E8680F46638A99F68502AE4DD8A9114A49D3711D324DF6399A5D12BC5BE360E01BA6E0BA71A385F64B132a0aCH" TargetMode="External"/><Relationship Id="rId169" Type="http://schemas.openxmlformats.org/officeDocument/2006/relationships/hyperlink" Target="consultantplus://offline/ref=37D7551BEA4B1B057D3E9CAAF61E8680F3643FA2976D502AE4DD8A9114A49D3711D324DF639DAED422C5BE360E01BA6E0BA71A385F64B132a0aCH" TargetMode="External"/><Relationship Id="rId334" Type="http://schemas.openxmlformats.org/officeDocument/2006/relationships/hyperlink" Target="consultantplus://offline/ref=37D7551BEA4B1B057D3E9CAAF61E8680F3643FA2976D502AE4DD8A9114A49D3711D324DF639DA9D522C5BE360E01BA6E0BA71A385F64B132a0aCH" TargetMode="External"/><Relationship Id="rId355" Type="http://schemas.openxmlformats.org/officeDocument/2006/relationships/hyperlink" Target="consultantplus://offline/ref=37D7551BEA4B1B057D3E9CAAF61E8680F3643FA2976D502AE4DD8A9114A49D3711D324DF639DADD020C5BE360E01BA6E0BA71A385F64B132a0aCH" TargetMode="External"/><Relationship Id="rId376" Type="http://schemas.openxmlformats.org/officeDocument/2006/relationships/hyperlink" Target="consultantplus://offline/ref=37D7551BEA4B1B057D3E9CAAF61E8680F46638A99F68502AE4DD8A9114A49D3711D324DC629BA9DA769FAE324756BE7203B8053B4164aBa2H" TargetMode="External"/><Relationship Id="rId397" Type="http://schemas.openxmlformats.org/officeDocument/2006/relationships/hyperlink" Target="consultantplus://offline/ref=37D7551BEA4B1B057D3E9CAAF61E8680F46638A99F68502AE4DD8A9114A49D3711D324D86399A5DA769FAE324756BE7203B8053B4164aBa2H" TargetMode="External"/><Relationship Id="rId4" Type="http://schemas.openxmlformats.org/officeDocument/2006/relationships/webSettings" Target="webSettings.xml"/><Relationship Id="rId180" Type="http://schemas.openxmlformats.org/officeDocument/2006/relationships/hyperlink" Target="consultantplus://offline/ref=37D7551BEA4B1B057D3E9CAAF61E8680F46638A99F68502AE4DD8A9114A49D3711D324DC629BA9DA769FAE324756BE7203B8053B4164aBa2H" TargetMode="External"/><Relationship Id="rId215" Type="http://schemas.openxmlformats.org/officeDocument/2006/relationships/hyperlink" Target="consultantplus://offline/ref=37D7551BEA4B1B057D3E9CAAF61E8680F46638A99F68502AE4DD8A9114A49D3711D324D96A9EA5DA769FAE324756BE7203B8053B4164aBa2H" TargetMode="External"/><Relationship Id="rId236" Type="http://schemas.openxmlformats.org/officeDocument/2006/relationships/hyperlink" Target="consultantplus://offline/ref=37D7551BEA4B1B057D3E9CAAF61E8680F46031A69B6E502AE4DD8A9114A49D3711D324DF639EADD52AC5BE360E01BA6E0BA71A385F64B132a0aCH" TargetMode="External"/><Relationship Id="rId257" Type="http://schemas.openxmlformats.org/officeDocument/2006/relationships/hyperlink" Target="consultantplus://offline/ref=37D7551BEA4B1B057D3E9CAAF61E8680F4603EA9976E502AE4DD8A9114A49D3711D324DF639DADD626C5BE360E01BA6E0BA71A385F64B132a0aCH" TargetMode="External"/><Relationship Id="rId278" Type="http://schemas.openxmlformats.org/officeDocument/2006/relationships/hyperlink" Target="consultantplus://offline/ref=37D7551BEA4B1B057D3E9CAAF61E8680F46638A99F68502AE4DD8A9114A49D3711D324DF6394A5D32BC5BE360E01BA6E0BA71A385F64B132a0aCH" TargetMode="External"/><Relationship Id="rId401" Type="http://schemas.openxmlformats.org/officeDocument/2006/relationships/hyperlink" Target="consultantplus://offline/ref=37D7551BEA4B1B057D3E9CAAF61E8680F46638A99F68502AE4DD8A9114A49D3711D324DF629DAED726C5BE360E01BA6E0BA71A385F64B132a0aCH" TargetMode="External"/><Relationship Id="rId422" Type="http://schemas.openxmlformats.org/officeDocument/2006/relationships/hyperlink" Target="consultantplus://offline/ref=37D7551BEA4B1B057D3E9CAAF61E8680F3643FA2976D502AE4DD8A9114A49D3711D324DF639DAAD52AC5BE360E01BA6E0BA71A385F64B132a0aCH" TargetMode="External"/><Relationship Id="rId443" Type="http://schemas.openxmlformats.org/officeDocument/2006/relationships/hyperlink" Target="consultantplus://offline/ref=37D7551BEA4B1B057D3E9CAAF61E8680F46631A89968502AE4DD8A9114A49D3703D37CD36194B3D023D0E86748a5a7H" TargetMode="External"/><Relationship Id="rId303" Type="http://schemas.openxmlformats.org/officeDocument/2006/relationships/hyperlink" Target="consultantplus://offline/ref=37D7551BEA4B1B057D3E9CAAF61E8680F46638A99F68502AE4DD8A9114A49D3711D324DF6399A5D721C5BE360E01BA6E0BA71A385F64B132a0aCH" TargetMode="External"/><Relationship Id="rId42" Type="http://schemas.openxmlformats.org/officeDocument/2006/relationships/hyperlink" Target="consultantplus://offline/ref=37D7551BEA4B1B057D3E9CAAF61E8680F4603EA9976E502AE4DD8A9114A49D3711D324DF639DADD323C5BE360E01BA6E0BA71A385F64B132a0aCH" TargetMode="External"/><Relationship Id="rId84" Type="http://schemas.openxmlformats.org/officeDocument/2006/relationships/hyperlink" Target="consultantplus://offline/ref=37D7551BEA4B1B057D3E9CAAF61E8680F46638A99F68502AE4DD8A9114A49D3711D324DD6B9BA9DA769FAE324756BE7203B8053B4164aBa2H" TargetMode="External"/><Relationship Id="rId138" Type="http://schemas.openxmlformats.org/officeDocument/2006/relationships/hyperlink" Target="consultantplus://offline/ref=37D7551BEA4B1B057D3E9CAAF61E8680F46638A99F68502AE4DD8A9114A49D3711D324DD6B9BA9DA769FAE324756BE7203B8053B4164aBa2H" TargetMode="External"/><Relationship Id="rId345" Type="http://schemas.openxmlformats.org/officeDocument/2006/relationships/hyperlink" Target="consultantplus://offline/ref=37D7551BEA4B1B057D3E9CAAF61E8680F3643FA2976D502AE4DD8A9114A49D3711D324DF639DA9D920C5BE360E01BA6E0BA71A385F64B132a0aCH" TargetMode="External"/><Relationship Id="rId387" Type="http://schemas.openxmlformats.org/officeDocument/2006/relationships/hyperlink" Target="consultantplus://offline/ref=37D7551BEA4B1B057D3E9CAAF61E8680F46638A99F68502AE4DD8A9114A49D3711D324DC619DA5DA769FAE324756BE7203B8053B4164aBa2H" TargetMode="External"/><Relationship Id="rId191" Type="http://schemas.openxmlformats.org/officeDocument/2006/relationships/hyperlink" Target="consultantplus://offline/ref=37D7551BEA4B1B057D3E9CAAF61E8680F46638A99F68502AE4DD8A9114A49D3711D324DF639CA5D020C5BE360E01BA6E0BA71A385F64B132a0aCH" TargetMode="External"/><Relationship Id="rId205" Type="http://schemas.openxmlformats.org/officeDocument/2006/relationships/hyperlink" Target="consultantplus://offline/ref=37D7551BEA4B1B057D3E9CAAF61E8680F4603EA9976E502AE4DD8A9114A49D3711D324DF639DADD526C5BE360E01BA6E0BA71A385F64B132a0aCH" TargetMode="External"/><Relationship Id="rId247" Type="http://schemas.openxmlformats.org/officeDocument/2006/relationships/hyperlink" Target="consultantplus://offline/ref=37D7551BEA4B1B057D3E9CAAF61E8680F3653BA69D68502AE4DD8A9114A49D3711D324DF6399AFD82AC5BE360E01BA6E0BA71A385F64B132a0aCH" TargetMode="External"/><Relationship Id="rId412" Type="http://schemas.openxmlformats.org/officeDocument/2006/relationships/hyperlink" Target="consultantplus://offline/ref=37D7551BEA4B1B057D3E9CAAF61E8680F46638A99F68502AE4DD8A9114A49D3711D324DF6399A5D721C5BE360E01BA6E0BA71A385F64B132a0aCH" TargetMode="External"/><Relationship Id="rId107" Type="http://schemas.openxmlformats.org/officeDocument/2006/relationships/hyperlink" Target="consultantplus://offline/ref=37D7551BEA4B1B057D3E9CAAF61E8680F46638A99F68502AE4DD8A9114A49D3711D324DD6B9AA8DA769FAE324756BE7203B8053B4164aBa2H" TargetMode="External"/><Relationship Id="rId289" Type="http://schemas.openxmlformats.org/officeDocument/2006/relationships/hyperlink" Target="consultantplus://offline/ref=37D7551BEA4B1B057D3E9CAAF61E8680F46638A99F68502AE4DD8A9114A49D3711D324DF6399A5D827C5BE360E01BA6E0BA71A385F64B132a0aCH" TargetMode="External"/><Relationship Id="rId11" Type="http://schemas.openxmlformats.org/officeDocument/2006/relationships/hyperlink" Target="consultantplus://offline/ref=37D7551BEA4B1B057D3E9CAAF61E8680F36739A29E6E502AE4DD8A9114A49D3703D37CD36194B3D023D0E86748a5a7H" TargetMode="External"/><Relationship Id="rId53" Type="http://schemas.openxmlformats.org/officeDocument/2006/relationships/hyperlink" Target="consultantplus://offline/ref=37D7551BEA4B1B057D3E9CAAF61E8680F46638A99F68502AE4DD8A9114A49D3711D324DD6B98AFDA769FAE324756BE7203B8053B4164aBa2H" TargetMode="External"/><Relationship Id="rId149" Type="http://schemas.openxmlformats.org/officeDocument/2006/relationships/hyperlink" Target="consultantplus://offline/ref=37D7551BEA4B1B057D3E9CAAF61E8680F46638A99F68502AE4DD8A9114A49D3711D324DD6B9FAFDA769FAE324756BE7203B8053B4164aBa2H" TargetMode="External"/><Relationship Id="rId314" Type="http://schemas.openxmlformats.org/officeDocument/2006/relationships/hyperlink" Target="consultantplus://offline/ref=37D7551BEA4B1B057D3E9CAAF61E8680F46638A99F68502AE4DD8A9114A49D3711D324DD6B9FAFDA769FAE324756BE7203B8053B4164aBa2H" TargetMode="External"/><Relationship Id="rId356" Type="http://schemas.openxmlformats.org/officeDocument/2006/relationships/hyperlink" Target="consultantplus://offline/ref=37D7551BEA4B1B057D3E9CAAF61E8680F3643FA2976D502AE4DD8A9114A49D3711D324DF639DABD822C5BE360E01BA6E0BA71A385F64B132a0aCH" TargetMode="External"/><Relationship Id="rId398" Type="http://schemas.openxmlformats.org/officeDocument/2006/relationships/hyperlink" Target="consultantplus://offline/ref=37D7551BEA4B1B057D3E9CAAF61E8680F46638A99F68502AE4DD8A9114A49D3711D324DD6B9FAFDA769FAE324756BE7203B8053B4164aBa2H" TargetMode="External"/><Relationship Id="rId95" Type="http://schemas.openxmlformats.org/officeDocument/2006/relationships/hyperlink" Target="consultantplus://offline/ref=37D7551BEA4B1B057D3E9CAAF61E8680F46638A99F68502AE4DD8A9114A49D3711D324DD6B98AADA769FAE324756BE7203B8053B4164aBa2H" TargetMode="External"/><Relationship Id="rId160" Type="http://schemas.openxmlformats.org/officeDocument/2006/relationships/hyperlink" Target="consultantplus://offline/ref=37D7551BEA4B1B057D3E9CAAF61E8680F46638A99F68502AE4DD8A9114A49D3711D324DF6399AAD823C5BE360E01BA6E0BA71A385F64B132a0aCH" TargetMode="External"/><Relationship Id="rId216" Type="http://schemas.openxmlformats.org/officeDocument/2006/relationships/hyperlink" Target="consultantplus://offline/ref=37D7551BEA4B1B057D3E9CAAF61E8680F46638A99F68502AE4DD8A9114A49D3711D324DF639DADD027C5BE360E01BA6E0BA71A385F64B132a0aCH" TargetMode="External"/><Relationship Id="rId423" Type="http://schemas.openxmlformats.org/officeDocument/2006/relationships/hyperlink" Target="consultantplus://offline/ref=37D7551BEA4B1B057D3E9CAAF61E8680F46638A99F68502AE4DD8A9114A49D3711D324DF629DAED726C5BE360E01BA6E0BA71A385F64B132a0aCH" TargetMode="External"/><Relationship Id="rId258" Type="http://schemas.openxmlformats.org/officeDocument/2006/relationships/hyperlink" Target="consultantplus://offline/ref=37D7551BEA4B1B057D3E9CAAF61E8680F46638A99F68502AE4DD8A9114A49D3711D324D96A9EA5DA769FAE324756BE7203B8053B4164aBa2H" TargetMode="External"/><Relationship Id="rId22" Type="http://schemas.openxmlformats.org/officeDocument/2006/relationships/hyperlink" Target="consultantplus://offline/ref=37D7551BEA4B1B057D3E9CAAF61E8680F4603EA9976E502AE4DD8A9114A49D3711D324DF639DADD021C5BE360E01BA6E0BA71A385F64B132a0aCH" TargetMode="External"/><Relationship Id="rId64" Type="http://schemas.openxmlformats.org/officeDocument/2006/relationships/hyperlink" Target="consultantplus://offline/ref=37D7551BEA4B1B057D3E9CAAF61E8680F46638A99F68502AE4DD8A9114A49D3711D324DD6B9BADDA769FAE324756BE7203B8053B4164aBa2H" TargetMode="External"/><Relationship Id="rId118" Type="http://schemas.openxmlformats.org/officeDocument/2006/relationships/hyperlink" Target="consultantplus://offline/ref=37D7551BEA4B1B057D3E9CAAF61E8680F46638A99F68502AE4DD8A9114A49D3711D324DD6B9AA8DA769FAE324756BE7203B8053B4164aBa2H" TargetMode="External"/><Relationship Id="rId325" Type="http://schemas.openxmlformats.org/officeDocument/2006/relationships/hyperlink" Target="consultantplus://offline/ref=37D7551BEA4B1B057D3E9CAAF61E8680F4603EA9976E502AE4DD8A9114A49D3711D324DF639DACD124C5BE360E01BA6E0BA71A385F64B132a0aCH" TargetMode="External"/><Relationship Id="rId367" Type="http://schemas.openxmlformats.org/officeDocument/2006/relationships/hyperlink" Target="consultantplus://offline/ref=37D7551BEA4B1B057D3E9CAAF61E8680F46538A0976A502AE4DD8A9114A49D3711D324D86399AADA769FAE324756BE7203B8053B4164aBa2H" TargetMode="External"/><Relationship Id="rId171" Type="http://schemas.openxmlformats.org/officeDocument/2006/relationships/hyperlink" Target="consultantplus://offline/ref=37D7551BEA4B1B057D3E9CAAF61E8680F3643FA2976D502AE4DD8A9114A49D3711D324DF639DABD624C5BE360E01BA6E0BA71A385F64B132a0aCH" TargetMode="External"/><Relationship Id="rId227" Type="http://schemas.openxmlformats.org/officeDocument/2006/relationships/hyperlink" Target="consultantplus://offline/ref=37D7551BEA4B1B057D3E9CAAF61E8680F46638A99F68502AE4DD8A9114A49D3711D324D96A9EA5DA769FAE324756BE7203B8053B4164aBa2H" TargetMode="External"/><Relationship Id="rId269" Type="http://schemas.openxmlformats.org/officeDocument/2006/relationships/hyperlink" Target="consultantplus://offline/ref=37D7551BEA4B1B057D3E9CAAF61E8680F46638A99F68502AE4DD8A9114A49D3711D324DF629DACD022C5BE360E01BA6E0BA71A385F64B132a0aCH" TargetMode="External"/><Relationship Id="rId434" Type="http://schemas.openxmlformats.org/officeDocument/2006/relationships/hyperlink" Target="consultantplus://offline/ref=37D7551BEA4B1B057D3E9CAAF61E8680F16730A99E6E502AE4DD8A9114A49D3703D37CD36194B3D023D0E86748a5a7H" TargetMode="External"/><Relationship Id="rId33" Type="http://schemas.openxmlformats.org/officeDocument/2006/relationships/hyperlink" Target="consultantplus://offline/ref=37D7551BEA4B1B057D3E9CAAF61E8680F46538A0976A502AE4DD8A9114A49D3711D324DC659BADDA769FAE324756BE7203B8053B4164aBa2H" TargetMode="External"/><Relationship Id="rId129" Type="http://schemas.openxmlformats.org/officeDocument/2006/relationships/hyperlink" Target="consultantplus://offline/ref=37D7551BEA4B1B057D3E9CAAF61E8680F46638A99F68502AE4DD8A9114A49D3711D324DD6B98ABDA769FAE324756BE7203B8053B4164aBa2H" TargetMode="External"/><Relationship Id="rId280" Type="http://schemas.openxmlformats.org/officeDocument/2006/relationships/hyperlink" Target="consultantplus://offline/ref=37D7551BEA4B1B057D3E9CAAF61E8680F46638A99F68502AE4DD8A9114A49D3711D324DF6399AAD823C5BE360E01BA6E0BA71A385F64B132a0aCH" TargetMode="External"/><Relationship Id="rId336" Type="http://schemas.openxmlformats.org/officeDocument/2006/relationships/hyperlink" Target="consultantplus://offline/ref=37D7551BEA4B1B057D3E9CAAF61E8680F3643FA2976D502AE4DD8A9114A49D3711D324DF639DA9D224C5BE360E01BA6E0BA71A385F64B132a0a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126</Pages>
  <Words>46260</Words>
  <Characters>263685</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309327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Инютина Елена Александровна</dc:creator>
  <cp:lastModifiedBy>Инютина Елена Александровна</cp:lastModifiedBy>
  <cp:revision>1</cp:revision>
  <dcterms:created xsi:type="dcterms:W3CDTF">2023-11-29T07:26:00Z</dcterms:created>
  <dcterms:modified xsi:type="dcterms:W3CDTF">2023-11-29T07:30:00Z</dcterms:modified>
</cp:coreProperties>
</file>