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pStyle w:val="20"/>
        <w:jc w:val="center"/>
        <w:rPr>
          <w:rFonts w:ascii="Times New Roman" w:hAnsi="Times New Roman" w:cs="Times New Roman"/>
          <w:color w:val="auto"/>
          <w:sz w:val="48"/>
          <w:szCs w:val="48"/>
        </w:rPr>
      </w:pP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Инструкция первичной подачи запроса на сертификат </w:t>
      </w:r>
      <w:r>
        <w:rPr>
          <w:rFonts w:ascii="Times New Roman" w:hAnsi="Times New Roman" w:cs="Times New Roman"/>
          <w:b/>
          <w:sz w:val="32"/>
          <w:szCs w:val="32"/>
        </w:rPr>
        <w:br w:type="textWrapping"/>
      </w:r>
      <w:r>
        <w:rPr>
          <w:rFonts w:ascii="Times New Roman" w:hAnsi="Times New Roman" w:cs="Times New Roman"/>
          <w:b/>
          <w:sz w:val="32"/>
          <w:szCs w:val="32"/>
        </w:rPr>
        <w:t>с использованием ФЗС</w:t>
      </w:r>
    </w:p>
    <w:p>
      <w:pPr>
        <w:pStyle w:val="31"/>
        <w:rPr>
          <w:rFonts w:ascii="Times New Roman" w:hAnsi="Times New Roman" w:eastAsia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>
      <w:pPr>
        <w:rPr>
          <w:rFonts w:eastAsia="Times New Roman"/>
          <w:snapToGrid w:val="0"/>
          <w:lang w:eastAsia="ru-RU"/>
        </w:rPr>
      </w:pPr>
      <w:r>
        <w:rPr>
          <w:rFonts w:ascii="Times New Roman" w:hAnsi="Times New Roman" w:eastAsia="Times New Roman" w:cs="Times New Roman"/>
          <w:b/>
          <w:snapToGrid w:val="0"/>
          <w:color w:val="000000"/>
          <w:sz w:val="24"/>
          <w:szCs w:val="24"/>
          <w:lang w:eastAsia="ru-RU"/>
        </w:rPr>
        <w:br w:type="page"/>
      </w:r>
    </w:p>
    <w:p>
      <w:pPr>
        <w:pStyle w:val="2"/>
        <w:rPr>
          <w:rFonts w:ascii="Times New Roman" w:hAnsi="Times New Roman" w:eastAsia="Times New Roman" w:cs="Times New Roman"/>
          <w:b/>
          <w:snapToGrid w:val="0"/>
          <w:color w:val="auto"/>
          <w:sz w:val="32"/>
          <w:szCs w:val="32"/>
          <w:lang w:eastAsia="ru-RU"/>
        </w:rPr>
      </w:pPr>
      <w:bookmarkStart w:id="0" w:name="_Toc517101544"/>
      <w:r>
        <w:rPr>
          <w:rFonts w:ascii="Times New Roman" w:hAnsi="Times New Roman" w:eastAsia="Times New Roman" w:cs="Times New Roman"/>
          <w:b/>
          <w:snapToGrid w:val="0"/>
          <w:color w:val="auto"/>
          <w:sz w:val="32"/>
          <w:szCs w:val="32"/>
          <w:lang w:eastAsia="ru-RU"/>
        </w:rPr>
        <w:t>Формирование первичного запроса на Сертификат</w:t>
      </w:r>
      <w:bookmarkEnd w:id="0"/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12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формирования первичного запроса на Сертификат необходимо выполнить следующие действия:</w:t>
      </w:r>
    </w:p>
    <w:p>
      <w:pPr>
        <w:pStyle w:val="33"/>
        <w:numPr>
          <w:ilvl w:val="0"/>
          <w:numId w:val="2"/>
        </w:numPr>
        <w:tabs>
          <w:tab w:val="clear" w:pos="992"/>
        </w:tabs>
        <w:rPr>
          <w:sz w:val="24"/>
          <w:szCs w:val="24"/>
        </w:rPr>
      </w:pPr>
      <w:r>
        <w:rPr>
          <w:sz w:val="24"/>
          <w:szCs w:val="24"/>
        </w:rPr>
        <w:t>открыть главную страницу открытой части  ФЗС, расположенной по адресу https://fzs.roskazna.ru/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131945" cy="362902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9129" cy="36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нажать на кнопку «Сформировать комплект документов» в блоке «Первичное обращение за сертификатом»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164965" cy="365760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71216" cy="366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в поле «Субъект РФ» выбрать необходимое значение из выпадающего списка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940425" cy="4041775"/>
            <wp:effectExtent l="0" t="0" r="317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заполнить обязательные поля ОГРН и ИНН в блоке «Сведения об организации»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drawing>
          <wp:inline distT="0" distB="0" distL="0" distR="0">
            <wp:extent cx="5117465" cy="3493135"/>
            <wp:effectExtent l="0" t="0" r="698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36331" cy="350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нажать на кнопку «Далее»</w:t>
      </w: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выбрать запрашиваемый тип сертификата 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125085" cy="41338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0134" cy="413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нажать на кнопку «Внести сведения» в блоке «Запрос на сертификат»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053965" cy="40671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9831" cy="407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</w:pPr>
      <w:r>
        <w:rPr>
          <w:sz w:val="24"/>
          <w:szCs w:val="24"/>
        </w:rPr>
        <w:t xml:space="preserve">заполнить обязательные поля формы. </w:t>
      </w:r>
      <w:r>
        <w:rPr>
          <w:b/>
          <w:color w:val="auto"/>
          <w:sz w:val="24"/>
          <w:szCs w:val="24"/>
        </w:rPr>
        <w:t xml:space="preserve">Важно! До перехода на </w:t>
      </w:r>
      <w:r>
        <w:rPr>
          <w:b/>
          <w:color w:val="auto"/>
          <w:sz w:val="24"/>
          <w:szCs w:val="24"/>
          <w:lang w:val="en-US"/>
        </w:rPr>
        <w:t>GOST</w:t>
      </w:r>
      <w:r>
        <w:rPr>
          <w:b/>
          <w:color w:val="auto"/>
          <w:sz w:val="24"/>
          <w:szCs w:val="24"/>
        </w:rPr>
        <w:t xml:space="preserve"> 2012 при формировании запроса необходимо использовать </w:t>
      </w:r>
      <w:r>
        <w:rPr>
          <w:b/>
          <w:color w:val="auto"/>
          <w:sz w:val="24"/>
          <w:szCs w:val="24"/>
          <w:lang w:val="en-US"/>
        </w:rPr>
        <w:t>GOST</w:t>
      </w:r>
      <w:r>
        <w:rPr>
          <w:b/>
          <w:color w:val="auto"/>
          <w:sz w:val="24"/>
          <w:szCs w:val="24"/>
        </w:rPr>
        <w:t xml:space="preserve"> 2001, до получения соответствующих указаний. </w:t>
      </w:r>
    </w:p>
    <w:p>
      <w:pPr>
        <w:pStyle w:val="33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>Для работы с Электронным бюджетом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 xml:space="preserve">ЕИС (zakupki.gov.ru) ставится галочка </w:t>
      </w:r>
    </w:p>
    <w:p>
      <w:pPr>
        <w:pStyle w:val="33"/>
        <w:numPr>
          <w:ilvl w:val="0"/>
          <w:numId w:val="0"/>
        </w:numPr>
        <w:tabs>
          <w:tab w:val="clear" w:pos="992"/>
        </w:tabs>
        <w:ind w:left="709" w:leftChars="0"/>
        <w:rPr>
          <w:sz w:val="24"/>
          <w:szCs w:val="24"/>
        </w:rPr>
      </w:pPr>
      <w:r>
        <w:rPr>
          <w:sz w:val="24"/>
          <w:szCs w:val="24"/>
          <w:lang w:val="ru-RU"/>
        </w:rPr>
        <w:t>-</w:t>
      </w:r>
      <w:r>
        <w:rPr>
          <w:sz w:val="24"/>
          <w:szCs w:val="24"/>
        </w:rPr>
        <w:t xml:space="preserve">Аутентификация клиента </w:t>
      </w:r>
      <w:bookmarkStart w:id="2" w:name="_GoBack"/>
      <w:bookmarkEnd w:id="2"/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524500" cy="8536940"/>
            <wp:effectExtent l="0" t="0" r="0" b="16510"/>
            <wp:docPr id="7" name="Picture 7" descr="C:\Users\Админ\Desktop\pfv.jpgpf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Админ\Desktop\pfv.jpgpfv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54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tabs>
          <w:tab w:val="clear" w:pos="992"/>
        </w:tabs>
        <w:ind w:left="709" w:leftChars="0"/>
        <w:rPr>
          <w:sz w:val="24"/>
          <w:szCs w:val="24"/>
        </w:rPr>
      </w:pPr>
      <w:r>
        <w:rPr>
          <w:sz w:val="24"/>
          <w:szCs w:val="24"/>
        </w:rPr>
        <w:t xml:space="preserve">Для работы в СУФД АСФК, необходимо </w:t>
      </w:r>
      <w:r>
        <w:rPr>
          <w:sz w:val="24"/>
          <w:szCs w:val="24"/>
          <w:lang w:val="ru-RU"/>
        </w:rPr>
        <w:t>выбрать</w:t>
      </w:r>
      <w:r>
        <w:rPr>
          <w:sz w:val="24"/>
          <w:szCs w:val="24"/>
        </w:rPr>
        <w:t xml:space="preserve"> следующие галочки</w:t>
      </w:r>
    </w:p>
    <w:p>
      <w:pPr>
        <w:pStyle w:val="33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 xml:space="preserve">во вкладке АСФК 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ЭП документа ППО АС ФК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Подпись первичных документов, содержащих бюджетные данные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Подпись первичных документов ЗКР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Подпись первичных документов по обработке поступлений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Подпись электронных платежных документов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Подпись первичных документов по бухгалтерскому учету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Подпись отчетов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Подпись первичных документов по внесению изменений в НСИ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Подпись протоколов и квитанций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Имитозащита данных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Подпись файлов АСФК</w:t>
      </w:r>
    </w:p>
    <w:p>
      <w:pPr>
        <w:pStyle w:val="3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Замещение права подпись</w:t>
      </w:r>
    </w:p>
    <w:p>
      <w:pPr>
        <w:pStyle w:val="33"/>
        <w:numPr>
          <w:ilvl w:val="0"/>
          <w:numId w:val="0"/>
        </w:numPr>
        <w:ind w:left="720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>После проставления галочек появится дополнительное поле «</w:t>
      </w:r>
      <w:r>
        <w:rPr>
          <w:b/>
          <w:bCs/>
          <w:sz w:val="24"/>
          <w:szCs w:val="24"/>
        </w:rPr>
        <w:t>Формализованная должность</w:t>
      </w:r>
      <w:r>
        <w:rPr>
          <w:sz w:val="24"/>
          <w:szCs w:val="24"/>
        </w:rPr>
        <w:t>», которое обязательно для заполнения!</w:t>
      </w:r>
    </w:p>
    <w:p>
      <w:pPr>
        <w:pStyle w:val="33"/>
        <w:numPr>
          <w:ilvl w:val="0"/>
          <w:numId w:val="0"/>
        </w:numPr>
        <w:tabs>
          <w:tab w:val="clear" w:pos="992"/>
        </w:tabs>
        <w:ind w:left="426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Формализованная должность</w:t>
      </w:r>
      <w:r>
        <w:rPr>
          <w:sz w:val="24"/>
          <w:szCs w:val="24"/>
        </w:rPr>
        <w:t xml:space="preserve"> (Это поле появляется при указании полномочий для работы в СУФД АСФК). Это не обычная должность заявителя и зависит от права первой или второй подписи в карточке образцов подписей, предоставляемой организацией казначейству. Если у заявителя право первой подписи, то выбираем «Руководитель», право второй подписи — «Главный бухгалтер»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447040</wp:posOffset>
            </wp:positionH>
            <wp:positionV relativeFrom="paragraph">
              <wp:posOffset>276860</wp:posOffset>
            </wp:positionV>
            <wp:extent cx="4876800" cy="4022090"/>
            <wp:effectExtent l="0" t="0" r="0" b="0"/>
            <wp:wrapTopAndBottom/>
            <wp:docPr id="13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rcRect l="4683" t="3284" r="3975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022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3"/>
        <w:numPr>
          <w:ilvl w:val="0"/>
          <w:numId w:val="0"/>
        </w:numPr>
        <w:ind w:firstLine="426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699635" cy="3428365"/>
            <wp:effectExtent l="0" t="0" r="5715" b="635"/>
            <wp:docPr id="14" name="Изображение 14" descr="fzs_roskazna_ru_polucheniye_sertifikata_formirovaniye_zaprosa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 descr="fzs_roskazna_ru_polucheniye_sertifikata_formirovaniye_zaprosa_3"/>
                    <pic:cNvPicPr>
                      <a:picLocks noChangeAspect="1"/>
                    </pic:cNvPicPr>
                  </pic:nvPicPr>
                  <pic:blipFill>
                    <a:blip r:embed="rId14"/>
                    <a:srcRect l="1563" t="-1238" r="1655" b="2438"/>
                    <a:stretch>
                      <a:fillRect/>
                    </a:stretch>
                  </pic:blipFill>
                  <pic:spPr>
                    <a:xfrm>
                      <a:off x="0" y="0"/>
                      <a:ext cx="4699635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0"/>
        </w:numPr>
        <w:ind w:firstLine="426"/>
        <w:jc w:val="center"/>
        <w:rPr>
          <w:rFonts w:ascii="SimSun" w:hAnsi="SimSun" w:eastAsia="SimSun" w:cs="SimSun"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rFonts w:ascii="SimSun" w:hAnsi="SimSun" w:eastAsia="SimSun" w:cs="SimSun"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rFonts w:ascii="SimSun" w:hAnsi="SimSun" w:eastAsia="SimSun" w:cs="SimSun"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rFonts w:ascii="SimSun" w:hAnsi="SimSun" w:eastAsia="SimSun" w:cs="SimSun"/>
          <w:sz w:val="24"/>
          <w:szCs w:val="24"/>
        </w:rPr>
      </w:pP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вставить носитель ключа электронной подписи</w:t>
      </w: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нажать на кнопку «Сохранить и сформировать запрос на сертификат»;</w:t>
      </w: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b/>
          <w:sz w:val="24"/>
          <w:szCs w:val="24"/>
        </w:rPr>
        <w:t>Важно!</w:t>
      </w:r>
      <w:r>
        <w:rPr>
          <w:sz w:val="24"/>
          <w:szCs w:val="24"/>
        </w:rPr>
        <w:t xml:space="preserve"> Для возможности дальнейшей работы с запросом на сертификат необходимо сохранить ссылку на запрос и номер запроса</w:t>
      </w:r>
    </w:p>
    <w:p>
      <w:pPr>
        <w:pStyle w:val="33"/>
        <w:keepLines/>
        <w:numPr>
          <w:ilvl w:val="0"/>
          <w:numId w:val="0"/>
        </w:numPr>
        <w:tabs>
          <w:tab w:val="clear" w:pos="992"/>
        </w:tabs>
        <w:suppressAutoHyphens/>
        <w:spacing w:before="120" w:after="120" w:line="276" w:lineRule="auto"/>
        <w:contextualSpacing/>
        <w:jc w:val="both"/>
        <w:rPr>
          <w:sz w:val="24"/>
          <w:szCs w:val="24"/>
        </w:rPr>
      </w:pPr>
    </w:p>
    <w:p>
      <w:pPr>
        <w:pStyle w:val="33"/>
        <w:keepLines/>
        <w:numPr>
          <w:ilvl w:val="0"/>
          <w:numId w:val="0"/>
        </w:numPr>
        <w:tabs>
          <w:tab w:val="clear" w:pos="992"/>
        </w:tabs>
        <w:suppressAutoHyphens/>
        <w:spacing w:before="120" w:after="120" w:line="276" w:lineRule="auto"/>
        <w:contextualSpacing/>
        <w:jc w:val="both"/>
        <w:rPr>
          <w:sz w:val="24"/>
          <w:szCs w:val="24"/>
        </w:rPr>
      </w:pPr>
    </w:p>
    <w:p>
      <w:pPr>
        <w:pStyle w:val="33"/>
        <w:keepLines/>
        <w:numPr>
          <w:ilvl w:val="0"/>
          <w:numId w:val="0"/>
        </w:numPr>
        <w:tabs>
          <w:tab w:val="clear" w:pos="992"/>
        </w:tabs>
        <w:suppressAutoHyphens/>
        <w:spacing w:before="120" w:after="120" w:line="276" w:lineRule="auto"/>
        <w:contextualSpacing/>
        <w:jc w:val="both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left="426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937885" cy="1561465"/>
            <wp:effectExtent l="0" t="0" r="571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0"/>
        </w:numPr>
        <w:ind w:left="426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left="426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нажать на кнопку «Внести сведения» в блоке «Документы для подачи запроса на сертификат»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629150" cy="3567430"/>
            <wp:effectExtent l="0" t="0" r="0" b="139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56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0"/>
        </w:numPr>
        <w:jc w:val="both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заполнить обязательные поля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010150" cy="48812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1470" cy="489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2"/>
        </w:numPr>
        <w:ind w:left="0" w:firstLine="426"/>
        <w:rPr>
          <w:sz w:val="24"/>
          <w:szCs w:val="24"/>
        </w:rPr>
      </w:pPr>
      <w:r>
        <w:rPr>
          <w:sz w:val="24"/>
          <w:szCs w:val="24"/>
        </w:rPr>
        <w:t>в поле «Согласие на обработку персональных данных» нажать на кнопку «Обзор» (предварительно необходимо скачать шаблон по ссылке «Скачать шаблон», заполнить его, распечатать, подписать и отсканировать) и выбрать согласие на обработку персональных данных;</w:t>
      </w:r>
    </w:p>
    <w:p>
      <w:pPr>
        <w:pStyle w:val="33"/>
        <w:keepLines/>
        <w:numPr>
          <w:ilvl w:val="0"/>
          <w:numId w:val="0"/>
        </w:numPr>
        <w:suppressAutoHyphens/>
        <w:spacing w:before="120" w:after="120" w:line="276" w:lineRule="auto"/>
        <w:contextualSpacing/>
        <w:jc w:val="both"/>
        <w:rPr>
          <w:sz w:val="24"/>
          <w:szCs w:val="24"/>
        </w:rPr>
      </w:pPr>
    </w:p>
    <w:p>
      <w:pPr>
        <w:pStyle w:val="33"/>
        <w:keepLines/>
        <w:numPr>
          <w:ilvl w:val="0"/>
          <w:numId w:val="0"/>
        </w:numPr>
        <w:suppressAutoHyphens/>
        <w:spacing w:before="120" w:after="120" w:line="276" w:lineRule="auto"/>
        <w:contextualSpacing/>
        <w:jc w:val="both"/>
        <w:rPr>
          <w:sz w:val="24"/>
          <w:szCs w:val="24"/>
        </w:rPr>
      </w:pPr>
    </w:p>
    <w:p>
      <w:pPr>
        <w:pStyle w:val="33"/>
        <w:keepLines/>
        <w:numPr>
          <w:ilvl w:val="0"/>
          <w:numId w:val="0"/>
        </w:numPr>
        <w:suppressAutoHyphens/>
        <w:spacing w:before="120" w:after="120" w:line="276" w:lineRule="auto"/>
        <w:contextualSpacing/>
        <w:jc w:val="both"/>
        <w:rPr>
          <w:sz w:val="24"/>
          <w:szCs w:val="24"/>
        </w:rPr>
      </w:pPr>
    </w:p>
    <w:p>
      <w:pPr>
        <w:pStyle w:val="33"/>
        <w:numPr>
          <w:ilvl w:val="0"/>
          <w:numId w:val="2"/>
        </w:numPr>
        <w:ind w:left="0" w:firstLine="426"/>
        <w:rPr>
          <w:sz w:val="24"/>
          <w:szCs w:val="24"/>
        </w:rPr>
      </w:pPr>
      <w:r>
        <w:rPr>
          <w:sz w:val="24"/>
          <w:szCs w:val="24"/>
        </w:rPr>
        <w:t>нажать на кнопку «Сохранить»</w:t>
      </w:r>
    </w:p>
    <w:p>
      <w:pPr>
        <w:pStyle w:val="33"/>
        <w:keepLines/>
        <w:numPr>
          <w:ilvl w:val="0"/>
          <w:numId w:val="0"/>
        </w:numPr>
        <w:suppressAutoHyphens/>
        <w:spacing w:before="120" w:after="120" w:line="276" w:lineRule="auto"/>
        <w:contextualSpacing/>
        <w:jc w:val="both"/>
        <w:rPr>
          <w:sz w:val="24"/>
          <w:szCs w:val="24"/>
        </w:rPr>
      </w:pPr>
    </w:p>
    <w:p>
      <w:pPr>
        <w:pStyle w:val="33"/>
        <w:keepLines/>
        <w:numPr>
          <w:ilvl w:val="0"/>
          <w:numId w:val="0"/>
        </w:numPr>
        <w:suppressAutoHyphens/>
        <w:spacing w:before="120" w:after="120" w:line="276" w:lineRule="auto"/>
        <w:contextualSpacing/>
        <w:jc w:val="both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010150" cy="49453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9366" cy="495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2"/>
        </w:numPr>
        <w:ind w:left="0" w:firstLine="426"/>
        <w:rPr>
          <w:sz w:val="24"/>
          <w:szCs w:val="24"/>
        </w:rPr>
      </w:pPr>
      <w:r>
        <w:rPr>
          <w:sz w:val="24"/>
          <w:szCs w:val="24"/>
        </w:rPr>
        <w:t>нажать на кнопку «Сформировать заявление» в блоке «Заявление на сертификат»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857115" cy="3762375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67315" cy="377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заполнить обязательные поля и нажать на кнопку «Сохранить и сформировать печатную форму»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447540" cy="85629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65877" cy="859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2"/>
        </w:numPr>
        <w:ind w:left="0" w:firstLine="426"/>
        <w:rPr>
          <w:sz w:val="24"/>
          <w:szCs w:val="24"/>
        </w:rPr>
      </w:pPr>
      <w:r>
        <w:rPr>
          <w:sz w:val="24"/>
          <w:szCs w:val="24"/>
        </w:rPr>
        <w:t>распечатать заявление, используя двустороннюю печать и закрыть печатную форму</w:t>
      </w:r>
    </w:p>
    <w:p>
      <w:pPr>
        <w:pStyle w:val="33"/>
        <w:numPr>
          <w:ilvl w:val="0"/>
          <w:numId w:val="2"/>
        </w:numPr>
        <w:ind w:left="0" w:firstLine="426"/>
        <w:rPr>
          <w:sz w:val="24"/>
          <w:szCs w:val="24"/>
        </w:rPr>
      </w:pPr>
      <w:r>
        <w:rPr>
          <w:sz w:val="24"/>
          <w:szCs w:val="24"/>
        </w:rPr>
        <w:t>Подписать и отсканировать заявление</w:t>
      </w:r>
    </w:p>
    <w:p>
      <w:pPr>
        <w:pStyle w:val="33"/>
        <w:numPr>
          <w:ilvl w:val="0"/>
          <w:numId w:val="2"/>
        </w:numPr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нажать на кнопку «Обзор» и выбрать </w:t>
      </w:r>
      <w:bookmarkStart w:id="1" w:name="_Ref495687970"/>
      <w:r>
        <w:rPr>
          <w:sz w:val="24"/>
          <w:szCs w:val="24"/>
        </w:rPr>
        <w:t>подписанную отсканированную копию сформированного заявления на Сертификат</w:t>
      </w:r>
      <w:bookmarkEnd w:id="1"/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drawing>
          <wp:inline distT="0" distB="0" distL="0" distR="0">
            <wp:extent cx="4812665" cy="4142105"/>
            <wp:effectExtent l="0" t="0" r="698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8452" cy="413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jc w:val="center"/>
        <w:rPr>
          <w:snapToGrid/>
          <w:sz w:val="24"/>
          <w:szCs w:val="24"/>
        </w:rPr>
      </w:pPr>
    </w:p>
    <w:p>
      <w:pPr>
        <w:pStyle w:val="33"/>
        <w:numPr>
          <w:ilvl w:val="0"/>
          <w:numId w:val="2"/>
        </w:numPr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нажать на кнопку «Подать запрос». </w:t>
      </w:r>
      <w:r>
        <w:rPr>
          <w:b/>
          <w:sz w:val="24"/>
          <w:szCs w:val="24"/>
        </w:rPr>
        <w:t>Примечание! Для доступа к карточке запроса необходимо сохранить себе его номер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648835" cy="42767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55255" cy="428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2"/>
        </w:numPr>
        <w:tabs>
          <w:tab w:val="clear" w:pos="992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нажать на кнопку «Да»</w:t>
      </w:r>
    </w:p>
    <w:p>
      <w:pPr>
        <w:pStyle w:val="33"/>
        <w:numPr>
          <w:ilvl w:val="0"/>
          <w:numId w:val="0"/>
        </w:numPr>
        <w:ind w:firstLine="426"/>
        <w:rPr>
          <w:sz w:val="24"/>
          <w:szCs w:val="24"/>
        </w:rPr>
      </w:pPr>
    </w:p>
    <w:p>
      <w:pPr>
        <w:pStyle w:val="33"/>
        <w:numPr>
          <w:ilvl w:val="0"/>
          <w:numId w:val="0"/>
        </w:numPr>
        <w:ind w:firstLine="426"/>
        <w:rPr>
          <w:sz w:val="24"/>
          <w:szCs w:val="24"/>
        </w:rPr>
      </w:pPr>
      <w:r>
        <w:rPr>
          <w:sz w:val="24"/>
          <w:szCs w:val="24"/>
        </w:rPr>
        <w:t>В результате первичный запрос будет загружен и пользователь увидит памятку по предоставлению комплекта документов и сведений в УЦ ФК, которую необходимо распечатать нажав на кнопку «Печать».</w:t>
      </w:r>
    </w:p>
    <w:p>
      <w:pPr>
        <w:pStyle w:val="33"/>
        <w:numPr>
          <w:ilvl w:val="0"/>
          <w:numId w:val="0"/>
        </w:num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940425" cy="3068320"/>
            <wp:effectExtent l="0" t="0" r="317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3"/>
        <w:numPr>
          <w:ilvl w:val="0"/>
          <w:numId w:val="0"/>
        </w:numPr>
        <w:ind w:firstLine="426"/>
        <w:rPr>
          <w:sz w:val="24"/>
          <w:szCs w:val="24"/>
        </w:rPr>
      </w:pPr>
    </w:p>
    <w:p>
      <w:pPr>
        <w:pStyle w:val="31"/>
        <w:ind w:firstLine="426"/>
        <w:rPr>
          <w:rFonts w:ascii="Times New Roman" w:hAnsi="Times New Roman" w:eastAsia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+Times New 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18229535"/>
      <w:docPartObj>
        <w:docPartGallery w:val="autotext"/>
      </w:docPartObj>
    </w:sdtPr>
    <w:sdtContent>
      <w:p>
        <w:pPr>
          <w:pStyle w:val="1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>
    <w:pPr>
      <w:pStyle w:val="1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336B1"/>
    <w:multiLevelType w:val="multilevel"/>
    <w:tmpl w:val="2D8336B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B506285"/>
    <w:multiLevelType w:val="multilevel"/>
    <w:tmpl w:val="5B506285"/>
    <w:lvl w:ilvl="0" w:tentative="0">
      <w:start w:val="1"/>
      <w:numFmt w:val="decimal"/>
      <w:pStyle w:val="33"/>
      <w:lvlText w:val="%1."/>
      <w:lvlJc w:val="left"/>
      <w:pPr>
        <w:tabs>
          <w:tab w:val="left" w:pos="992"/>
        </w:tabs>
        <w:ind w:left="992" w:hanging="283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 w:val="0"/>
  <w:bordersDoNotSurroundFooter w:val="0"/>
  <w:doNotTrackFormatting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C59"/>
    <w:rsid w:val="00037D0B"/>
    <w:rsid w:val="000411C5"/>
    <w:rsid w:val="00054C59"/>
    <w:rsid w:val="00063254"/>
    <w:rsid w:val="000D4D21"/>
    <w:rsid w:val="000D7DCA"/>
    <w:rsid w:val="0012218C"/>
    <w:rsid w:val="00173715"/>
    <w:rsid w:val="00183AE6"/>
    <w:rsid w:val="001F13B7"/>
    <w:rsid w:val="001F33C8"/>
    <w:rsid w:val="002102EB"/>
    <w:rsid w:val="0022506F"/>
    <w:rsid w:val="002A7D4B"/>
    <w:rsid w:val="002B53B5"/>
    <w:rsid w:val="002B5656"/>
    <w:rsid w:val="002E4BEC"/>
    <w:rsid w:val="0034375E"/>
    <w:rsid w:val="00376041"/>
    <w:rsid w:val="0039343E"/>
    <w:rsid w:val="003958EF"/>
    <w:rsid w:val="003A6978"/>
    <w:rsid w:val="003E2F33"/>
    <w:rsid w:val="00441AF6"/>
    <w:rsid w:val="00483FE7"/>
    <w:rsid w:val="00485169"/>
    <w:rsid w:val="004A513C"/>
    <w:rsid w:val="005079DA"/>
    <w:rsid w:val="00525649"/>
    <w:rsid w:val="0057510A"/>
    <w:rsid w:val="005B4E17"/>
    <w:rsid w:val="005C7CCC"/>
    <w:rsid w:val="005C7E15"/>
    <w:rsid w:val="005D37A4"/>
    <w:rsid w:val="00624C25"/>
    <w:rsid w:val="00661D22"/>
    <w:rsid w:val="006666AB"/>
    <w:rsid w:val="00666B9D"/>
    <w:rsid w:val="00676639"/>
    <w:rsid w:val="006B4035"/>
    <w:rsid w:val="00707204"/>
    <w:rsid w:val="00714DA1"/>
    <w:rsid w:val="00764340"/>
    <w:rsid w:val="00774DEF"/>
    <w:rsid w:val="00790997"/>
    <w:rsid w:val="007E7E6D"/>
    <w:rsid w:val="00816D92"/>
    <w:rsid w:val="0082143B"/>
    <w:rsid w:val="00876E41"/>
    <w:rsid w:val="008A05B9"/>
    <w:rsid w:val="008B535A"/>
    <w:rsid w:val="008B764B"/>
    <w:rsid w:val="008D69C7"/>
    <w:rsid w:val="008F25C7"/>
    <w:rsid w:val="008F291A"/>
    <w:rsid w:val="00930450"/>
    <w:rsid w:val="00943687"/>
    <w:rsid w:val="00957B04"/>
    <w:rsid w:val="00963122"/>
    <w:rsid w:val="009765DE"/>
    <w:rsid w:val="009871EA"/>
    <w:rsid w:val="00990962"/>
    <w:rsid w:val="009A3B1A"/>
    <w:rsid w:val="009C574A"/>
    <w:rsid w:val="00A013A8"/>
    <w:rsid w:val="00A24F78"/>
    <w:rsid w:val="00A60002"/>
    <w:rsid w:val="00A67A49"/>
    <w:rsid w:val="00AE4323"/>
    <w:rsid w:val="00B0709B"/>
    <w:rsid w:val="00B26F96"/>
    <w:rsid w:val="00B764ED"/>
    <w:rsid w:val="00B80BF0"/>
    <w:rsid w:val="00B8503A"/>
    <w:rsid w:val="00BA636A"/>
    <w:rsid w:val="00BB6D04"/>
    <w:rsid w:val="00BC32E7"/>
    <w:rsid w:val="00BD2B08"/>
    <w:rsid w:val="00BF611E"/>
    <w:rsid w:val="00C12649"/>
    <w:rsid w:val="00C44CE3"/>
    <w:rsid w:val="00C454FE"/>
    <w:rsid w:val="00C5418B"/>
    <w:rsid w:val="00C64951"/>
    <w:rsid w:val="00C72787"/>
    <w:rsid w:val="00C802AB"/>
    <w:rsid w:val="00C82239"/>
    <w:rsid w:val="00CF2A05"/>
    <w:rsid w:val="00D469CF"/>
    <w:rsid w:val="00D50B31"/>
    <w:rsid w:val="00D64165"/>
    <w:rsid w:val="00D862A7"/>
    <w:rsid w:val="00DB30C1"/>
    <w:rsid w:val="00DD0827"/>
    <w:rsid w:val="00DD22D0"/>
    <w:rsid w:val="00E1712B"/>
    <w:rsid w:val="00E26623"/>
    <w:rsid w:val="00E27617"/>
    <w:rsid w:val="00E53E5B"/>
    <w:rsid w:val="00E7402E"/>
    <w:rsid w:val="00EA735B"/>
    <w:rsid w:val="00EC0B37"/>
    <w:rsid w:val="00F0470F"/>
    <w:rsid w:val="00F46398"/>
    <w:rsid w:val="00F471D3"/>
    <w:rsid w:val="00FC3D6D"/>
    <w:rsid w:val="00FD1DD7"/>
    <w:rsid w:val="00FE4B9D"/>
    <w:rsid w:val="02F6040C"/>
    <w:rsid w:val="125C3915"/>
    <w:rsid w:val="14FD431E"/>
    <w:rsid w:val="2B6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4E79" w:themeColor="accent1" w:themeShade="80"/>
      <w:sz w:val="36"/>
      <w:szCs w:val="36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3"/>
    <w:basedOn w:val="1"/>
    <w:next w:val="1"/>
    <w:link w:val="36"/>
    <w:semiHidden/>
    <w:unhideWhenUsed/>
    <w:qFormat/>
    <w:uiPriority w:val="9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E75B6" w:themeColor="accent1" w:themeShade="BF"/>
      <w:sz w:val="28"/>
      <w:szCs w:val="28"/>
    </w:rPr>
  </w:style>
  <w:style w:type="paragraph" w:styleId="5">
    <w:name w:val="heading 4"/>
    <w:basedOn w:val="1"/>
    <w:next w:val="1"/>
    <w:link w:val="37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E75B6" w:themeColor="accent1" w:themeShade="BF"/>
      <w:sz w:val="24"/>
      <w:szCs w:val="24"/>
    </w:rPr>
  </w:style>
  <w:style w:type="paragraph" w:styleId="6">
    <w:name w:val="heading 5"/>
    <w:basedOn w:val="1"/>
    <w:next w:val="1"/>
    <w:link w:val="38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2E75B6" w:themeColor="accent1" w:themeShade="BF"/>
    </w:rPr>
  </w:style>
  <w:style w:type="paragraph" w:styleId="7">
    <w:name w:val="heading 6"/>
    <w:basedOn w:val="1"/>
    <w:next w:val="1"/>
    <w:link w:val="39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1F4E79" w:themeColor="accent1" w:themeShade="80"/>
    </w:rPr>
  </w:style>
  <w:style w:type="paragraph" w:styleId="8">
    <w:name w:val="heading 7"/>
    <w:basedOn w:val="1"/>
    <w:next w:val="1"/>
    <w:link w:val="40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4E79" w:themeColor="accent1" w:themeShade="80"/>
    </w:rPr>
  </w:style>
  <w:style w:type="paragraph" w:styleId="9">
    <w:name w:val="heading 8"/>
    <w:basedOn w:val="1"/>
    <w:next w:val="1"/>
    <w:link w:val="41"/>
    <w:semiHidden/>
    <w:unhideWhenUsed/>
    <w:qFormat/>
    <w:uiPriority w:val="9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4E79" w:themeColor="accent1" w:themeShade="80"/>
    </w:rPr>
  </w:style>
  <w:style w:type="paragraph" w:styleId="10">
    <w:name w:val="heading 9"/>
    <w:basedOn w:val="1"/>
    <w:next w:val="1"/>
    <w:link w:val="42"/>
    <w:semiHidden/>
    <w:unhideWhenUsed/>
    <w:qFormat/>
    <w:uiPriority w:val="9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character" w:default="1" w:styleId="24">
    <w:name w:val="Default Paragraph Font"/>
    <w:semiHidden/>
    <w:unhideWhenUsed/>
    <w:uiPriority w:val="1"/>
  </w:style>
  <w:style w:type="table" w:default="1" w:styleId="3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5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link w:val="32"/>
    <w:qFormat/>
    <w:uiPriority w:val="0"/>
    <w:pPr>
      <w:suppressAutoHyphens/>
      <w:spacing w:after="0" w:line="276" w:lineRule="auto"/>
      <w:ind w:firstLine="709"/>
      <w:jc w:val="both"/>
    </w:pPr>
    <w:rPr>
      <w:rFonts w:ascii="+Times New Roman" w:hAnsi="+Times New Roman" w:eastAsia="Times New Roman" w:cs="Times New Roman"/>
      <w:snapToGrid w:val="0"/>
      <w:color w:val="000000"/>
      <w:sz w:val="28"/>
      <w:lang w:val="ru-RU" w:eastAsia="ru-RU" w:bidi="ar-SA"/>
    </w:rPr>
  </w:style>
  <w:style w:type="paragraph" w:styleId="13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smallCaps/>
      <w:color w:val="44546A" w:themeColor="text2"/>
      <w14:textFill>
        <w14:solidFill>
          <w14:schemeClr w14:val="tx2"/>
        </w14:solidFill>
      </w14:textFill>
    </w:rPr>
  </w:style>
  <w:style w:type="paragraph" w:styleId="14">
    <w:name w:val="annotation text"/>
    <w:basedOn w:val="1"/>
    <w:link w:val="6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5">
    <w:name w:val="annotation subject"/>
    <w:basedOn w:val="14"/>
    <w:next w:val="14"/>
    <w:link w:val="61"/>
    <w:semiHidden/>
    <w:unhideWhenUsed/>
    <w:qFormat/>
    <w:uiPriority w:val="99"/>
    <w:rPr>
      <w:b/>
      <w:bCs/>
    </w:rPr>
  </w:style>
  <w:style w:type="paragraph" w:styleId="16">
    <w:name w:val="endnote text"/>
    <w:basedOn w:val="1"/>
    <w:link w:val="5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7">
    <w:name w:val="footer"/>
    <w:basedOn w:val="1"/>
    <w:link w:val="5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8">
    <w:name w:val="header"/>
    <w:basedOn w:val="1"/>
    <w:link w:val="5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Subtitle"/>
    <w:basedOn w:val="1"/>
    <w:next w:val="1"/>
    <w:link w:val="44"/>
    <w:qFormat/>
    <w:uiPriority w:val="11"/>
    <w:pPr>
      <w:spacing w:after="240" w:line="240" w:lineRule="auto"/>
    </w:pPr>
    <w:rPr>
      <w:rFonts w:asciiTheme="majorHAnsi" w:hAnsiTheme="majorHAnsi" w:eastAsiaTheme="majorEastAsia" w:cstheme="majorBidi"/>
      <w:color w:val="5B9BD5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20">
    <w:name w:val="Title"/>
    <w:basedOn w:val="1"/>
    <w:next w:val="1"/>
    <w:link w:val="43"/>
    <w:qFormat/>
    <w:uiPriority w:val="10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  <w14:textFill>
        <w14:solidFill>
          <w14:schemeClr w14:val="tx2"/>
        </w14:solidFill>
      </w14:textFill>
    </w:rPr>
  </w:style>
  <w:style w:type="paragraph" w:styleId="21">
    <w:name w:val="toc 1"/>
    <w:basedOn w:val="1"/>
    <w:next w:val="1"/>
    <w:unhideWhenUsed/>
    <w:qFormat/>
    <w:uiPriority w:val="39"/>
    <w:pPr>
      <w:spacing w:after="100"/>
    </w:pPr>
    <w:rPr>
      <w:rFonts w:cs="Times New Roman"/>
      <w:lang w:val="en-US"/>
    </w:rPr>
  </w:style>
  <w:style w:type="paragraph" w:styleId="22">
    <w:name w:val="toc 2"/>
    <w:basedOn w:val="1"/>
    <w:next w:val="1"/>
    <w:unhideWhenUsed/>
    <w:qFormat/>
    <w:uiPriority w:val="39"/>
    <w:pPr>
      <w:spacing w:after="100"/>
      <w:ind w:left="220"/>
    </w:pPr>
    <w:rPr>
      <w:rFonts w:cs="Times New Roman"/>
      <w:lang w:val="en-US"/>
    </w:rPr>
  </w:style>
  <w:style w:type="paragraph" w:styleId="23">
    <w:name w:val="toc 3"/>
    <w:basedOn w:val="1"/>
    <w:next w:val="1"/>
    <w:unhideWhenUsed/>
    <w:qFormat/>
    <w:uiPriority w:val="39"/>
    <w:pPr>
      <w:spacing w:after="100"/>
      <w:ind w:left="440"/>
    </w:pPr>
    <w:rPr>
      <w:rFonts w:cs="Times New Roman"/>
      <w:lang w:val="en-US"/>
    </w:rPr>
  </w:style>
  <w:style w:type="character" w:styleId="25">
    <w:name w:val="annotation reference"/>
    <w:basedOn w:val="24"/>
    <w:semiHidden/>
    <w:unhideWhenUsed/>
    <w:qFormat/>
    <w:uiPriority w:val="99"/>
    <w:rPr>
      <w:sz w:val="16"/>
      <w:szCs w:val="16"/>
    </w:rPr>
  </w:style>
  <w:style w:type="character" w:styleId="26">
    <w:name w:val="Emphasis"/>
    <w:basedOn w:val="24"/>
    <w:qFormat/>
    <w:uiPriority w:val="20"/>
    <w:rPr>
      <w:i/>
      <w:iCs/>
    </w:rPr>
  </w:style>
  <w:style w:type="character" w:styleId="27">
    <w:name w:val="endnote reference"/>
    <w:basedOn w:val="24"/>
    <w:semiHidden/>
    <w:unhideWhenUsed/>
    <w:qFormat/>
    <w:uiPriority w:val="99"/>
    <w:rPr>
      <w:vertAlign w:val="superscript"/>
    </w:rPr>
  </w:style>
  <w:style w:type="character" w:styleId="28">
    <w:name w:val="Hyperlink"/>
    <w:basedOn w:val="2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9">
    <w:name w:val="Strong"/>
    <w:basedOn w:val="24"/>
    <w:qFormat/>
    <w:uiPriority w:val="22"/>
    <w:rPr>
      <w:b/>
      <w:bCs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Основной текст Знак"/>
    <w:basedOn w:val="24"/>
    <w:link w:val="12"/>
    <w:qFormat/>
    <w:uiPriority w:val="0"/>
    <w:rPr>
      <w:rFonts w:ascii="+Times New Roman" w:hAnsi="+Times New Roman" w:eastAsia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3">
    <w:name w:val="Список нумерованный (цифра с точкой)♫"/>
    <w:qFormat/>
    <w:uiPriority w:val="33"/>
    <w:pPr>
      <w:keepLines/>
      <w:numPr>
        <w:ilvl w:val="0"/>
        <w:numId w:val="1"/>
      </w:numPr>
      <w:suppressAutoHyphens/>
      <w:spacing w:before="120" w:after="120" w:line="276" w:lineRule="auto"/>
      <w:contextualSpacing/>
      <w:jc w:val="both"/>
    </w:pPr>
    <w:rPr>
      <w:rFonts w:ascii="Times New Roman" w:hAnsi="Times New Roman" w:eastAsia="Times New Roman" w:cs="Times New Roman"/>
      <w:snapToGrid w:val="0"/>
      <w:color w:val="000000"/>
      <w:sz w:val="28"/>
      <w:szCs w:val="28"/>
      <w:lang w:val="ru-RU" w:eastAsia="ru-RU" w:bidi="ar-SA"/>
    </w:rPr>
  </w:style>
  <w:style w:type="character" w:customStyle="1" w:styleId="34">
    <w:name w:val="Заголовок 1 Знак"/>
    <w:basedOn w:val="24"/>
    <w:link w:val="2"/>
    <w:qFormat/>
    <w:uiPriority w:val="9"/>
    <w:rPr>
      <w:rFonts w:asciiTheme="majorHAnsi" w:hAnsiTheme="majorHAnsi" w:eastAsiaTheme="majorEastAsia" w:cstheme="majorBidi"/>
      <w:color w:val="1F4E79" w:themeColor="accent1" w:themeShade="80"/>
      <w:sz w:val="36"/>
      <w:szCs w:val="36"/>
    </w:rPr>
  </w:style>
  <w:style w:type="character" w:customStyle="1" w:styleId="35">
    <w:name w:val="Заголовок 2 Знак"/>
    <w:basedOn w:val="24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36">
    <w:name w:val="Заголовок 3 Знак"/>
    <w:basedOn w:val="24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8"/>
      <w:szCs w:val="28"/>
    </w:rPr>
  </w:style>
  <w:style w:type="character" w:customStyle="1" w:styleId="37">
    <w:name w:val="Заголовок 4 Знак"/>
    <w:basedOn w:val="24"/>
    <w:link w:val="5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4"/>
      <w:szCs w:val="24"/>
    </w:rPr>
  </w:style>
  <w:style w:type="character" w:customStyle="1" w:styleId="38">
    <w:name w:val="Заголовок 5 Знак"/>
    <w:basedOn w:val="24"/>
    <w:link w:val="6"/>
    <w:semiHidden/>
    <w:qFormat/>
    <w:uiPriority w:val="9"/>
    <w:rPr>
      <w:rFonts w:asciiTheme="majorHAnsi" w:hAnsiTheme="majorHAnsi" w:eastAsiaTheme="majorEastAsia" w:cstheme="majorBidi"/>
      <w:caps/>
      <w:color w:val="2E75B6" w:themeColor="accent1" w:themeShade="BF"/>
    </w:rPr>
  </w:style>
  <w:style w:type="character" w:customStyle="1" w:styleId="39">
    <w:name w:val="Заголовок 6 Знак"/>
    <w:basedOn w:val="24"/>
    <w:link w:val="7"/>
    <w:semiHidden/>
    <w:uiPriority w:val="9"/>
    <w:rPr>
      <w:rFonts w:asciiTheme="majorHAnsi" w:hAnsiTheme="majorHAnsi" w:eastAsiaTheme="majorEastAsia" w:cstheme="majorBidi"/>
      <w:i/>
      <w:iCs/>
      <w:caps/>
      <w:color w:val="1F4E79" w:themeColor="accent1" w:themeShade="80"/>
    </w:rPr>
  </w:style>
  <w:style w:type="character" w:customStyle="1" w:styleId="40">
    <w:name w:val="Заголовок 7 Знак"/>
    <w:basedOn w:val="24"/>
    <w:link w:val="8"/>
    <w:semiHidden/>
    <w:qFormat/>
    <w:uiPriority w:val="9"/>
    <w:rPr>
      <w:rFonts w:asciiTheme="majorHAnsi" w:hAnsiTheme="majorHAnsi" w:eastAsiaTheme="majorEastAsia" w:cstheme="majorBidi"/>
      <w:b/>
      <w:bCs/>
      <w:color w:val="1F4E79" w:themeColor="accent1" w:themeShade="80"/>
    </w:rPr>
  </w:style>
  <w:style w:type="character" w:customStyle="1" w:styleId="41">
    <w:name w:val="Заголовок 8 Знак"/>
    <w:basedOn w:val="24"/>
    <w:link w:val="9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1F4E79" w:themeColor="accent1" w:themeShade="80"/>
    </w:rPr>
  </w:style>
  <w:style w:type="character" w:customStyle="1" w:styleId="42">
    <w:name w:val="Заголовок 9 Знак"/>
    <w:basedOn w:val="24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character" w:customStyle="1" w:styleId="43">
    <w:name w:val="Название Знак"/>
    <w:basedOn w:val="24"/>
    <w:link w:val="20"/>
    <w:qFormat/>
    <w:uiPriority w:val="10"/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  <w14:textFill>
        <w14:solidFill>
          <w14:schemeClr w14:val="tx2"/>
        </w14:solidFill>
      </w14:textFill>
    </w:rPr>
  </w:style>
  <w:style w:type="character" w:customStyle="1" w:styleId="44">
    <w:name w:val="Подзаголовок Знак"/>
    <w:basedOn w:val="24"/>
    <w:link w:val="19"/>
    <w:qFormat/>
    <w:uiPriority w:val="11"/>
    <w:rPr>
      <w:rFonts w:asciiTheme="majorHAnsi" w:hAnsiTheme="majorHAnsi" w:eastAsiaTheme="majorEastAsia" w:cstheme="majorBidi"/>
      <w:color w:val="5B9BD5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45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en-US" w:bidi="ar-SA"/>
    </w:rPr>
  </w:style>
  <w:style w:type="paragraph" w:styleId="46">
    <w:name w:val="Quote"/>
    <w:basedOn w:val="1"/>
    <w:next w:val="1"/>
    <w:link w:val="47"/>
    <w:qFormat/>
    <w:uiPriority w:val="29"/>
    <w:pPr>
      <w:spacing w:before="120" w:after="120"/>
      <w:ind w:left="720"/>
    </w:pPr>
    <w:rPr>
      <w:color w:val="44546A" w:themeColor="text2"/>
      <w:sz w:val="24"/>
      <w:szCs w:val="24"/>
      <w14:textFill>
        <w14:solidFill>
          <w14:schemeClr w14:val="tx2"/>
        </w14:solidFill>
      </w14:textFill>
    </w:rPr>
  </w:style>
  <w:style w:type="character" w:customStyle="1" w:styleId="47">
    <w:name w:val="Цитата 2 Знак"/>
    <w:basedOn w:val="24"/>
    <w:link w:val="46"/>
    <w:qFormat/>
    <w:uiPriority w:val="29"/>
    <w:rPr>
      <w:color w:val="44546A" w:themeColor="text2"/>
      <w:sz w:val="24"/>
      <w:szCs w:val="24"/>
      <w14:textFill>
        <w14:solidFill>
          <w14:schemeClr w14:val="tx2"/>
        </w14:solidFill>
      </w14:textFill>
    </w:rPr>
  </w:style>
  <w:style w:type="paragraph" w:styleId="48">
    <w:name w:val="Intense Quote"/>
    <w:basedOn w:val="1"/>
    <w:next w:val="1"/>
    <w:link w:val="49"/>
    <w:qFormat/>
    <w:uiPriority w:val="30"/>
    <w:pPr>
      <w:spacing w:before="100" w:beforeAutospacing="1" w:after="240" w:line="240" w:lineRule="auto"/>
      <w:ind w:left="720"/>
      <w:jc w:val="center"/>
    </w:pPr>
    <w:rPr>
      <w:rFonts w:asciiTheme="majorHAnsi" w:hAnsiTheme="majorHAnsi" w:eastAsiaTheme="majorEastAsia" w:cstheme="majorBidi"/>
      <w:color w:val="44546A" w:themeColor="text2"/>
      <w:spacing w:val="-6"/>
      <w:sz w:val="32"/>
      <w:szCs w:val="32"/>
      <w14:textFill>
        <w14:solidFill>
          <w14:schemeClr w14:val="tx2"/>
        </w14:solidFill>
      </w14:textFill>
    </w:rPr>
  </w:style>
  <w:style w:type="character" w:customStyle="1" w:styleId="49">
    <w:name w:val="Выделенная цитата Знак"/>
    <w:basedOn w:val="24"/>
    <w:link w:val="48"/>
    <w:qFormat/>
    <w:uiPriority w:val="30"/>
    <w:rPr>
      <w:rFonts w:asciiTheme="majorHAnsi" w:hAnsiTheme="majorHAnsi" w:eastAsiaTheme="majorEastAsia" w:cstheme="majorBidi"/>
      <w:color w:val="44546A" w:themeColor="text2"/>
      <w:spacing w:val="-6"/>
      <w:sz w:val="32"/>
      <w:szCs w:val="32"/>
      <w14:textFill>
        <w14:solidFill>
          <w14:schemeClr w14:val="tx2"/>
        </w14:solidFill>
      </w14:textFill>
    </w:rPr>
  </w:style>
  <w:style w:type="character" w:customStyle="1" w:styleId="50">
    <w:name w:val="Слабое выделение1"/>
    <w:basedOn w:val="24"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1">
    <w:name w:val="Сильное выделение1"/>
    <w:basedOn w:val="24"/>
    <w:qFormat/>
    <w:uiPriority w:val="21"/>
    <w:rPr>
      <w:b/>
      <w:bCs/>
      <w:i/>
      <w:iCs/>
    </w:rPr>
  </w:style>
  <w:style w:type="character" w:customStyle="1" w:styleId="52">
    <w:name w:val="Слабая ссылка1"/>
    <w:basedOn w:val="24"/>
    <w:qFormat/>
    <w:uiPriority w:val="31"/>
    <w:rPr>
      <w:smallCaps/>
      <w:color w:val="595959" w:themeColor="text1" w:themeTint="A6"/>
      <w:u w:val="none" w:color="7E7E7E" w:themeColor="text1" w:themeTint="8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3">
    <w:name w:val="Сильная ссылка1"/>
    <w:basedOn w:val="24"/>
    <w:qFormat/>
    <w:uiPriority w:val="32"/>
    <w:rPr>
      <w:b/>
      <w:bCs/>
      <w:smallCaps/>
      <w:color w:val="44546A" w:themeColor="text2"/>
      <w:u w:val="single"/>
      <w14:textFill>
        <w14:solidFill>
          <w14:schemeClr w14:val="tx2"/>
        </w14:solidFill>
      </w14:textFill>
    </w:rPr>
  </w:style>
  <w:style w:type="character" w:customStyle="1" w:styleId="54">
    <w:name w:val="Название книги1"/>
    <w:basedOn w:val="24"/>
    <w:qFormat/>
    <w:uiPriority w:val="33"/>
    <w:rPr>
      <w:b/>
      <w:bCs/>
      <w:smallCaps/>
      <w:spacing w:val="10"/>
    </w:rPr>
  </w:style>
  <w:style w:type="paragraph" w:customStyle="1" w:styleId="55">
    <w:name w:val="Заголовок оглавления1"/>
    <w:basedOn w:val="2"/>
    <w:next w:val="1"/>
    <w:unhideWhenUsed/>
    <w:qFormat/>
    <w:uiPriority w:val="39"/>
    <w:pPr>
      <w:outlineLvl w:val="9"/>
    </w:pPr>
  </w:style>
  <w:style w:type="character" w:customStyle="1" w:styleId="56">
    <w:name w:val="Верхний колонтитул Знак"/>
    <w:basedOn w:val="24"/>
    <w:link w:val="18"/>
    <w:qFormat/>
    <w:uiPriority w:val="99"/>
  </w:style>
  <w:style w:type="character" w:customStyle="1" w:styleId="57">
    <w:name w:val="Нижний колонтитул Знак"/>
    <w:basedOn w:val="24"/>
    <w:link w:val="17"/>
    <w:qFormat/>
    <w:uiPriority w:val="99"/>
  </w:style>
  <w:style w:type="character" w:customStyle="1" w:styleId="58">
    <w:name w:val="Текст концевой сноски Знак"/>
    <w:basedOn w:val="24"/>
    <w:link w:val="16"/>
    <w:semiHidden/>
    <w:uiPriority w:val="99"/>
    <w:rPr>
      <w:sz w:val="20"/>
      <w:szCs w:val="20"/>
    </w:rPr>
  </w:style>
  <w:style w:type="character" w:customStyle="1" w:styleId="59">
    <w:name w:val="Текст выноски Знак"/>
    <w:basedOn w:val="24"/>
    <w:link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60">
    <w:name w:val="Текст примечания Знак"/>
    <w:basedOn w:val="24"/>
    <w:link w:val="14"/>
    <w:semiHidden/>
    <w:qFormat/>
    <w:uiPriority w:val="99"/>
    <w:rPr>
      <w:sz w:val="20"/>
      <w:szCs w:val="20"/>
    </w:rPr>
  </w:style>
  <w:style w:type="character" w:customStyle="1" w:styleId="61">
    <w:name w:val="Тема примечания Знак"/>
    <w:basedOn w:val="60"/>
    <w:link w:val="15"/>
    <w:semiHidden/>
    <w:qFormat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3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368555-4325-47E4-AAB5-CFF490DC1CE0}">
  <ds:schemaRefs/>
</ds:datastoreItem>
</file>

<file path=customXml/itemProps3.xml><?xml version="1.0" encoding="utf-8"?>
<ds:datastoreItem xmlns:ds="http://schemas.openxmlformats.org/officeDocument/2006/customXml" ds:itemID="{5EB1AFFD-7E22-44FE-B760-F200C9564A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itransition.corp</Company>
  <Pages>13</Pages>
  <Words>496</Words>
  <Characters>2832</Characters>
  <Lines>23</Lines>
  <Paragraphs>6</Paragraphs>
  <TotalTime>1025</TotalTime>
  <ScaleCrop>false</ScaleCrop>
  <LinksUpToDate>false</LinksUpToDate>
  <CharactersWithSpaces>3322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2018-11-07T11:43:00Z</dcterms:created>
  <dc:creator>Borovnyova, Ekaterina</dc:creator>
  <cp:lastModifiedBy>Админ</cp:lastModifiedBy>
  <dcterms:modified xsi:type="dcterms:W3CDTF">2018-11-12T08:39:13Z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1033-10.2.0.7516</vt:lpwstr>
  </property>
</Properties>
</file>